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2E9C0" w14:textId="77777777" w:rsidR="00C173C4" w:rsidRPr="00C173C4" w:rsidRDefault="00C173C4" w:rsidP="00C173C4">
      <w:pPr>
        <w:keepNext/>
        <w:spacing w:after="0" w:line="240" w:lineRule="auto"/>
        <w:outlineLvl w:val="0"/>
        <w:rPr>
          <w:rFonts w:ascii="Times New Roman" w:eastAsia="Times New Roman" w:hAnsi="Times New Roman" w:cs="Times New Roman"/>
          <w:b/>
          <w:sz w:val="24"/>
          <w:szCs w:val="24"/>
          <w:lang w:eastAsia="tr-TR"/>
        </w:rPr>
      </w:pPr>
      <w:bookmarkStart w:id="0" w:name="_Toc459026937"/>
      <w:bookmarkStart w:id="1" w:name="_Hlk153463175"/>
      <w:r w:rsidRPr="00C173C4">
        <w:rPr>
          <w:rFonts w:ascii="Times New Roman" w:eastAsia="Times New Roman" w:hAnsi="Times New Roman" w:cs="Times New Roman"/>
          <w:b/>
          <w:sz w:val="24"/>
          <w:szCs w:val="24"/>
          <w:lang w:eastAsia="tr-TR"/>
        </w:rPr>
        <w:t>EK:</w:t>
      </w:r>
    </w:p>
    <w:p w14:paraId="11BE58F9" w14:textId="77777777" w:rsidR="00C173C4" w:rsidRPr="00C173C4" w:rsidRDefault="00C173C4" w:rsidP="00C173C4">
      <w:pPr>
        <w:keepNext/>
        <w:spacing w:after="0" w:line="240" w:lineRule="auto"/>
        <w:jc w:val="center"/>
        <w:outlineLvl w:val="0"/>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İTHALATTA HAKSIZ REKABETİN ÖNLENMESİNE İLİŞKİN TEBLİĞ (TEBLİĞ NO: 2023/35)’E DAİR BİLGİLENDİRME RAPORU</w:t>
      </w:r>
    </w:p>
    <w:p w14:paraId="4E68035A" w14:textId="77777777" w:rsidR="00C173C4" w:rsidRPr="00C173C4" w:rsidRDefault="00C173C4" w:rsidP="00C173C4">
      <w:pPr>
        <w:spacing w:after="0" w:line="240" w:lineRule="auto"/>
        <w:jc w:val="right"/>
        <w:rPr>
          <w:rFonts w:ascii="Times New Roman" w:eastAsia="Times New Roman" w:hAnsi="Times New Roman" w:cs="Times New Roman"/>
          <w:caps/>
          <w:sz w:val="24"/>
          <w:szCs w:val="24"/>
          <w:lang w:eastAsia="tr-TR"/>
        </w:rPr>
      </w:pPr>
    </w:p>
    <w:p w14:paraId="075564B2" w14:textId="77777777" w:rsidR="00C173C4" w:rsidRPr="00C173C4" w:rsidRDefault="00C173C4" w:rsidP="00C173C4">
      <w:pPr>
        <w:keepNext/>
        <w:numPr>
          <w:ilvl w:val="0"/>
          <w:numId w:val="1"/>
        </w:numPr>
        <w:spacing w:after="0" w:line="240" w:lineRule="auto"/>
        <w:jc w:val="center"/>
        <w:outlineLvl w:val="0"/>
        <w:rPr>
          <w:rFonts w:ascii="Times New Roman" w:eastAsia="Times New Roman" w:hAnsi="Times New Roman" w:cs="Times New Roman"/>
          <w:b/>
          <w:caps/>
          <w:sz w:val="24"/>
          <w:szCs w:val="24"/>
          <w:lang w:eastAsia="tr-TR"/>
        </w:rPr>
      </w:pPr>
      <w:r w:rsidRPr="00C173C4">
        <w:rPr>
          <w:rFonts w:ascii="Times New Roman" w:eastAsia="Times New Roman" w:hAnsi="Times New Roman" w:cs="Times New Roman"/>
          <w:b/>
          <w:caps/>
          <w:sz w:val="24"/>
          <w:szCs w:val="24"/>
          <w:lang w:eastAsia="tr-TR"/>
        </w:rPr>
        <w:t>SORUŞTURMAYA İLİŞKİN Genel Bilgi ve İşlemler</w:t>
      </w:r>
      <w:bookmarkEnd w:id="0"/>
    </w:p>
    <w:p w14:paraId="7204C1B3" w14:textId="77777777" w:rsidR="00C173C4" w:rsidRPr="00C173C4" w:rsidRDefault="00C173C4" w:rsidP="00C173C4">
      <w:pPr>
        <w:spacing w:after="0" w:line="240" w:lineRule="auto"/>
        <w:rPr>
          <w:rFonts w:ascii="Times New Roman" w:eastAsia="Times New Roman" w:hAnsi="Times New Roman" w:cs="Times New Roman"/>
          <w:sz w:val="24"/>
          <w:szCs w:val="24"/>
          <w:lang w:eastAsia="tr-TR"/>
        </w:rPr>
      </w:pPr>
    </w:p>
    <w:p w14:paraId="3B87E358" w14:textId="77777777" w:rsidR="00C173C4" w:rsidRPr="00C173C4" w:rsidRDefault="00C173C4" w:rsidP="00C173C4">
      <w:pPr>
        <w:numPr>
          <w:ilvl w:val="1"/>
          <w:numId w:val="1"/>
        </w:numPr>
        <w:tabs>
          <w:tab w:val="left" w:pos="426"/>
        </w:tabs>
        <w:spacing w:after="0" w:line="240" w:lineRule="auto"/>
        <w:ind w:left="284" w:hanging="284"/>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Dayanak</w:t>
      </w:r>
    </w:p>
    <w:p w14:paraId="67296F6C" w14:textId="77777777" w:rsidR="00C173C4" w:rsidRPr="00C173C4" w:rsidRDefault="00C173C4" w:rsidP="00C173C4">
      <w:pPr>
        <w:tabs>
          <w:tab w:val="left" w:pos="426"/>
          <w:tab w:val="left" w:pos="709"/>
        </w:tabs>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ab/>
        <w:t>(1)</w:t>
      </w:r>
      <w:r w:rsidRPr="00C173C4">
        <w:rPr>
          <w:rFonts w:ascii="Times New Roman" w:eastAsia="Times New Roman" w:hAnsi="Times New Roman" w:cs="Times New Roman"/>
          <w:b/>
          <w:bCs/>
          <w:sz w:val="24"/>
          <w:szCs w:val="24"/>
          <w:lang w:eastAsia="tr-TR"/>
        </w:rPr>
        <w:t xml:space="preserve"> </w:t>
      </w:r>
      <w:r w:rsidRPr="00C173C4">
        <w:rPr>
          <w:rFonts w:ascii="Times New Roman" w:eastAsia="Times New Roman" w:hAnsi="Times New Roman" w:cs="Times New Roman"/>
          <w:sz w:val="24"/>
          <w:szCs w:val="24"/>
          <w:lang w:eastAsia="tr-TR"/>
        </w:rPr>
        <w:t xml:space="preserve">Bu Rapor, </w:t>
      </w:r>
      <w:proofErr w:type="gramStart"/>
      <w:r w:rsidRPr="00C173C4">
        <w:rPr>
          <w:rFonts w:ascii="Times New Roman" w:eastAsia="Times New Roman" w:hAnsi="Times New Roman" w:cs="Times New Roman"/>
          <w:sz w:val="24"/>
          <w:szCs w:val="24"/>
          <w:lang w:eastAsia="tr-TR"/>
        </w:rPr>
        <w:t>14/6/1989</w:t>
      </w:r>
      <w:proofErr w:type="gramEnd"/>
      <w:r w:rsidRPr="00C173C4">
        <w:rPr>
          <w:rFonts w:ascii="Times New Roman" w:eastAsia="Times New Roman" w:hAnsi="Times New Roman" w:cs="Times New Roman"/>
          <w:sz w:val="24"/>
          <w:szCs w:val="24"/>
          <w:lang w:eastAsia="tr-TR"/>
        </w:rPr>
        <w:t xml:space="preserve">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Pr="00C173C4">
        <w:rPr>
          <w:rFonts w:ascii="Times New Roman" w:eastAsia="Times New Roman" w:hAnsi="Times New Roman" w:cs="Times New Roman"/>
          <w:sz w:val="24"/>
          <w:szCs w:val="24"/>
          <w:lang w:eastAsia="tr-TR"/>
        </w:rPr>
        <w:t>Gazete’de</w:t>
      </w:r>
      <w:proofErr w:type="spellEnd"/>
      <w:r w:rsidRPr="00C173C4">
        <w:rPr>
          <w:rFonts w:ascii="Times New Roman" w:eastAsia="Times New Roman" w:hAnsi="Times New Roman" w:cs="Times New Roman"/>
          <w:sz w:val="24"/>
          <w:szCs w:val="24"/>
          <w:lang w:eastAsia="tr-TR"/>
        </w:rPr>
        <w:t xml:space="preserve"> yayımlanan İthalatta Haksız Rekabetin Önlenmesi Hakkında Yönetmeliğe (Yönetmelik) dayanılarak hazırlanmıştır.</w:t>
      </w:r>
    </w:p>
    <w:p w14:paraId="3BA474E0" w14:textId="77777777" w:rsidR="00C173C4" w:rsidRPr="00C173C4" w:rsidRDefault="00C173C4" w:rsidP="00C173C4">
      <w:pPr>
        <w:tabs>
          <w:tab w:val="left" w:pos="426"/>
        </w:tabs>
        <w:spacing w:after="0" w:line="240" w:lineRule="auto"/>
        <w:jc w:val="both"/>
        <w:rPr>
          <w:rFonts w:ascii="Times New Roman" w:eastAsia="Times New Roman" w:hAnsi="Times New Roman" w:cs="Times New Roman"/>
          <w:b/>
          <w:sz w:val="24"/>
          <w:szCs w:val="24"/>
          <w:lang w:eastAsia="tr-TR"/>
        </w:rPr>
      </w:pPr>
    </w:p>
    <w:p w14:paraId="2F248BC5" w14:textId="77777777" w:rsidR="00C173C4" w:rsidRPr="00C173C4" w:rsidRDefault="00C173C4" w:rsidP="00C173C4">
      <w:pPr>
        <w:numPr>
          <w:ilvl w:val="1"/>
          <w:numId w:val="1"/>
        </w:numPr>
        <w:spacing w:after="0" w:line="240" w:lineRule="auto"/>
        <w:ind w:left="426" w:hanging="426"/>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Soruşturma konusu eşya</w:t>
      </w:r>
    </w:p>
    <w:p w14:paraId="2812C89A" w14:textId="77777777" w:rsidR="00C173C4" w:rsidRPr="00C173C4" w:rsidRDefault="00C173C4" w:rsidP="00C173C4">
      <w:pPr>
        <w:spacing w:after="0" w:line="240" w:lineRule="auto"/>
        <w:ind w:firstLine="426"/>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(1) Soruşturma konusu eşya </w:t>
      </w:r>
      <w:proofErr w:type="gramStart"/>
      <w:r w:rsidRPr="00C173C4">
        <w:rPr>
          <w:rFonts w:ascii="Times New Roman" w:eastAsia="Times New Roman" w:hAnsi="Times New Roman" w:cs="Times New Roman"/>
          <w:sz w:val="24"/>
          <w:szCs w:val="24"/>
          <w:lang w:eastAsia="tr-TR"/>
        </w:rPr>
        <w:t>5903.20</w:t>
      </w:r>
      <w:proofErr w:type="gramEnd"/>
      <w:r w:rsidRPr="00C173C4">
        <w:rPr>
          <w:rFonts w:ascii="Times New Roman" w:eastAsia="Times New Roman" w:hAnsi="Times New Roman" w:cs="Times New Roman"/>
          <w:sz w:val="24"/>
          <w:szCs w:val="24"/>
          <w:lang w:eastAsia="tr-TR"/>
        </w:rPr>
        <w:t xml:space="preserve"> gümrük tarife pozisyonu (GTP) altında kayıtlı “mensucat, poliüretanla emdirilmiş, sıvanmış, kaplanmış veya lamine edilmiş-deri taklidi/diğerleri” tanımlı eşyadır.</w:t>
      </w:r>
    </w:p>
    <w:p w14:paraId="73A69316" w14:textId="77777777" w:rsidR="00C173C4" w:rsidRPr="00C173C4" w:rsidRDefault="00C173C4" w:rsidP="00C173C4">
      <w:pPr>
        <w:spacing w:after="0" w:line="240" w:lineRule="auto"/>
        <w:jc w:val="both"/>
        <w:rPr>
          <w:rFonts w:ascii="Times New Roman" w:eastAsia="Times New Roman" w:hAnsi="Times New Roman" w:cs="Times New Roman"/>
          <w:sz w:val="23"/>
          <w:szCs w:val="23"/>
          <w:lang w:eastAsia="tr-TR"/>
        </w:rPr>
      </w:pPr>
    </w:p>
    <w:p w14:paraId="58659659" w14:textId="77777777" w:rsidR="00C173C4" w:rsidRPr="00C173C4" w:rsidRDefault="00C173C4" w:rsidP="00C173C4">
      <w:pPr>
        <w:numPr>
          <w:ilvl w:val="1"/>
          <w:numId w:val="1"/>
        </w:numPr>
        <w:spacing w:after="0" w:line="240" w:lineRule="auto"/>
        <w:ind w:left="426" w:hanging="426"/>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Soruşturma konusu eşyaya ilişkin yürürlükteki mevzuat</w:t>
      </w:r>
    </w:p>
    <w:p w14:paraId="4C45A8C7" w14:textId="77777777" w:rsidR="00C173C4" w:rsidRPr="00C173C4" w:rsidRDefault="00C173C4" w:rsidP="00C173C4">
      <w:pPr>
        <w:spacing w:after="200" w:line="276" w:lineRule="auto"/>
        <w:ind w:firstLine="426"/>
        <w:contextualSpacing/>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 xml:space="preserve">(1) 5/2/2005 tarihli ve 25718 sayılı Resmî </w:t>
      </w:r>
      <w:proofErr w:type="spellStart"/>
      <w:r w:rsidRPr="00C173C4">
        <w:rPr>
          <w:rFonts w:ascii="Times New Roman" w:eastAsia="Times New Roman" w:hAnsi="Times New Roman" w:cs="Times New Roman"/>
          <w:sz w:val="24"/>
          <w:szCs w:val="24"/>
          <w:lang w:eastAsia="tr-TR"/>
        </w:rPr>
        <w:t>Gazete’de</w:t>
      </w:r>
      <w:proofErr w:type="spellEnd"/>
      <w:r w:rsidRPr="00C173C4">
        <w:rPr>
          <w:rFonts w:ascii="Times New Roman" w:eastAsia="Times New Roman" w:hAnsi="Times New Roman" w:cs="Times New Roman"/>
          <w:sz w:val="24"/>
          <w:szCs w:val="24"/>
          <w:lang w:eastAsia="tr-TR"/>
        </w:rPr>
        <w:t xml:space="preserve"> yayımlanan İthalatta Haksız Rekabetin Önlenmesine İlişkin Tebliğ (Tebliğ No: 2005/2) </w:t>
      </w:r>
      <w:proofErr w:type="gramStart"/>
      <w:r w:rsidRPr="00C173C4">
        <w:rPr>
          <w:rFonts w:ascii="Times New Roman" w:eastAsia="Times New Roman" w:hAnsi="Times New Roman" w:cs="Times New Roman"/>
          <w:sz w:val="24"/>
          <w:szCs w:val="24"/>
          <w:lang w:eastAsia="tr-TR"/>
        </w:rPr>
        <w:t>ile;</w:t>
      </w:r>
      <w:proofErr w:type="gramEnd"/>
      <w:r w:rsidRPr="00C173C4">
        <w:rPr>
          <w:rFonts w:ascii="Times New Roman" w:eastAsia="Times New Roman" w:hAnsi="Times New Roman" w:cs="Times New Roman"/>
          <w:sz w:val="24"/>
          <w:szCs w:val="24"/>
          <w:lang w:eastAsia="tr-TR"/>
        </w:rPr>
        <w:t xml:space="preserve"> Çin Halk Cumhuriyeti (ÇHC) menşeli 5903.20.10.10.00 ve 5903.20.10.90.00 gümrük tarife istatistik pozisyonu (GTİP) altında kayıtlı eşyanın ithalatında 1 ABD doları/kg, 5903.20.90.10.00 ve 5903.20.90.90.00 GTİP</w:t>
      </w:r>
      <w:r w:rsidR="00316339">
        <w:rPr>
          <w:rFonts w:ascii="Times New Roman" w:eastAsia="Times New Roman" w:hAnsi="Times New Roman" w:cs="Times New Roman"/>
          <w:sz w:val="24"/>
          <w:szCs w:val="24"/>
          <w:lang w:eastAsia="tr-TR"/>
        </w:rPr>
        <w:t xml:space="preserve"> altında</w:t>
      </w:r>
      <w:r w:rsidRPr="00C173C4">
        <w:rPr>
          <w:rFonts w:ascii="Times New Roman" w:eastAsia="Times New Roman" w:hAnsi="Times New Roman" w:cs="Times New Roman"/>
          <w:sz w:val="24"/>
          <w:szCs w:val="24"/>
          <w:lang w:eastAsia="tr-TR"/>
        </w:rPr>
        <w:t xml:space="preserve"> kayıtlı eşyanın ithalatında 2,2 ABD doları/kg tutarında dampinge karşı önlem yürürlüğe konmuştur. Son nihai gözden geçirme soruşturmasının tamamlanması neticesinde </w:t>
      </w:r>
      <w:proofErr w:type="gramStart"/>
      <w:r w:rsidRPr="00C173C4">
        <w:rPr>
          <w:rFonts w:ascii="Times New Roman" w:eastAsia="Times New Roman" w:hAnsi="Times New Roman" w:cs="Times New Roman"/>
          <w:sz w:val="24"/>
          <w:szCs w:val="24"/>
          <w:lang w:eastAsia="tr-TR"/>
        </w:rPr>
        <w:t>8/4/2023</w:t>
      </w:r>
      <w:proofErr w:type="gramEnd"/>
      <w:r w:rsidRPr="00C173C4">
        <w:rPr>
          <w:rFonts w:ascii="Times New Roman" w:eastAsia="Times New Roman" w:hAnsi="Times New Roman" w:cs="Times New Roman"/>
          <w:sz w:val="24"/>
          <w:szCs w:val="24"/>
          <w:lang w:eastAsia="tr-TR"/>
        </w:rPr>
        <w:t xml:space="preserve"> tarihli ve 32157 sayılı Resmî </w:t>
      </w:r>
      <w:proofErr w:type="spellStart"/>
      <w:r w:rsidRPr="00C173C4">
        <w:rPr>
          <w:rFonts w:ascii="Times New Roman" w:eastAsia="Times New Roman" w:hAnsi="Times New Roman" w:cs="Times New Roman"/>
          <w:sz w:val="24"/>
          <w:szCs w:val="24"/>
          <w:lang w:eastAsia="tr-TR"/>
        </w:rPr>
        <w:t>Gazete’de</w:t>
      </w:r>
      <w:proofErr w:type="spellEnd"/>
      <w:r w:rsidRPr="00C173C4">
        <w:rPr>
          <w:rFonts w:ascii="Times New Roman" w:eastAsia="Times New Roman" w:hAnsi="Times New Roman" w:cs="Times New Roman"/>
          <w:sz w:val="24"/>
          <w:szCs w:val="24"/>
          <w:lang w:eastAsia="tr-TR"/>
        </w:rPr>
        <w:t xml:space="preserve"> yayımlanan İthalatta Haksız Rekabetin Önlenmesine İlişkin Tebliğ (Tebliğ No: 2023/14) ile anılan önlemin devamına karar verilmiştir.</w:t>
      </w:r>
    </w:p>
    <w:p w14:paraId="2768A8F8" w14:textId="77777777" w:rsidR="00C173C4" w:rsidRPr="00C173C4" w:rsidRDefault="00C173C4" w:rsidP="00C173C4">
      <w:pPr>
        <w:spacing w:after="200" w:line="276" w:lineRule="auto"/>
        <w:ind w:firstLine="426"/>
        <w:contextualSpacing/>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(2</w:t>
      </w:r>
      <w:r w:rsidRPr="00C173C4">
        <w:rPr>
          <w:rFonts w:ascii="Times New Roman" w:eastAsia="Times New Roman" w:hAnsi="Times New Roman" w:cs="Times New Roman"/>
          <w:bCs/>
          <w:sz w:val="24"/>
          <w:szCs w:val="24"/>
          <w:lang w:eastAsia="tr-TR"/>
        </w:rPr>
        <w:t xml:space="preserve">) Söz konusu önlem </w:t>
      </w:r>
      <w:proofErr w:type="gramStart"/>
      <w:r w:rsidRPr="00C173C4">
        <w:rPr>
          <w:rFonts w:ascii="Times New Roman" w:eastAsia="Times New Roman" w:hAnsi="Times New Roman" w:cs="Times New Roman"/>
          <w:bCs/>
          <w:sz w:val="24"/>
          <w:szCs w:val="24"/>
          <w:lang w:eastAsia="tr-TR"/>
        </w:rPr>
        <w:t>15/6/2022</w:t>
      </w:r>
      <w:proofErr w:type="gramEnd"/>
      <w:r w:rsidRPr="00C173C4">
        <w:rPr>
          <w:rFonts w:ascii="Times New Roman" w:eastAsia="Times New Roman" w:hAnsi="Times New Roman" w:cs="Times New Roman"/>
          <w:bCs/>
          <w:sz w:val="24"/>
          <w:szCs w:val="24"/>
          <w:lang w:eastAsia="tr-TR"/>
        </w:rPr>
        <w:t xml:space="preserve"> tarihli ve 31867 sayılı Resmî </w:t>
      </w:r>
      <w:proofErr w:type="spellStart"/>
      <w:r w:rsidRPr="00C173C4">
        <w:rPr>
          <w:rFonts w:ascii="Times New Roman" w:eastAsia="Times New Roman" w:hAnsi="Times New Roman" w:cs="Times New Roman"/>
          <w:bCs/>
          <w:sz w:val="24"/>
          <w:szCs w:val="24"/>
          <w:lang w:eastAsia="tr-TR"/>
        </w:rPr>
        <w:t>Gazete’de</w:t>
      </w:r>
      <w:proofErr w:type="spellEnd"/>
      <w:r w:rsidRPr="00C173C4">
        <w:rPr>
          <w:rFonts w:ascii="Times New Roman" w:eastAsia="Times New Roman" w:hAnsi="Times New Roman" w:cs="Times New Roman"/>
          <w:bCs/>
          <w:sz w:val="24"/>
          <w:szCs w:val="24"/>
          <w:lang w:eastAsia="tr-TR"/>
        </w:rPr>
        <w:t xml:space="preserve"> yayımlanan İthalatta Haksız Rekabetin Önlenmesine İlişkin Tebliğ (Tebliğ No: 2022/16) ile Malezya ve Yunanistan menşeli/çıkışlı ithalata teşmil edilmiştir.</w:t>
      </w:r>
    </w:p>
    <w:p w14:paraId="7527014A" w14:textId="77777777" w:rsidR="00C173C4" w:rsidRPr="00C173C4" w:rsidRDefault="00C173C4" w:rsidP="00C173C4">
      <w:pPr>
        <w:spacing w:after="0" w:line="240" w:lineRule="auto"/>
        <w:jc w:val="both"/>
        <w:rPr>
          <w:rFonts w:ascii="Times New Roman" w:eastAsia="Times New Roman" w:hAnsi="Times New Roman" w:cs="Times New Roman"/>
          <w:sz w:val="24"/>
          <w:szCs w:val="24"/>
          <w:lang w:eastAsia="tr-TR"/>
        </w:rPr>
      </w:pPr>
    </w:p>
    <w:p w14:paraId="746973DC" w14:textId="77777777" w:rsidR="00C173C4" w:rsidRPr="00C173C4" w:rsidRDefault="00C173C4" w:rsidP="00C173C4">
      <w:pPr>
        <w:numPr>
          <w:ilvl w:val="1"/>
          <w:numId w:val="1"/>
        </w:numPr>
        <w:spacing w:after="0" w:line="240" w:lineRule="auto"/>
        <w:ind w:left="426" w:hanging="426"/>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Başvuru ve soruşturma</w:t>
      </w:r>
    </w:p>
    <w:p w14:paraId="0C8EA20E" w14:textId="77777777" w:rsidR="00C173C4" w:rsidRPr="00C173C4" w:rsidRDefault="00C173C4" w:rsidP="00C173C4">
      <w:pPr>
        <w:spacing w:after="200" w:line="276" w:lineRule="auto"/>
        <w:ind w:firstLine="426"/>
        <w:contextualSpacing/>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bCs/>
          <w:sz w:val="24"/>
          <w:szCs w:val="24"/>
          <w:lang w:eastAsia="tr-TR"/>
        </w:rPr>
        <w:t xml:space="preserve">(1) Ticaret Bakanlığı İthalat Genel Müdürlüğü tarafından ÇHC menşeli soruşturma konusu eşya ithalatında İthalatta Haksız Rekabetin Önlenmesine İlişkin Tebliğ (Tebliğ No: 2023/14) kapsamında uygulanmakta olan </w:t>
      </w:r>
      <w:proofErr w:type="gramStart"/>
      <w:r w:rsidRPr="00C173C4">
        <w:rPr>
          <w:rFonts w:ascii="Times New Roman" w:eastAsia="Times New Roman" w:hAnsi="Times New Roman" w:cs="Times New Roman"/>
          <w:bCs/>
          <w:sz w:val="24"/>
          <w:szCs w:val="24"/>
          <w:lang w:eastAsia="tr-TR"/>
        </w:rPr>
        <w:t>dampinge</w:t>
      </w:r>
      <w:proofErr w:type="gramEnd"/>
      <w:r w:rsidRPr="00C173C4">
        <w:rPr>
          <w:rFonts w:ascii="Times New Roman" w:eastAsia="Times New Roman" w:hAnsi="Times New Roman" w:cs="Times New Roman"/>
          <w:bCs/>
          <w:sz w:val="24"/>
          <w:szCs w:val="24"/>
          <w:lang w:eastAsia="tr-TR"/>
        </w:rPr>
        <w:t xml:space="preserve"> karşı önlemin Bulgaristan Cumhuriyeti (Bulgaristan), Fransa Cumhuriyeti (Fransa) ve Kuzey Makedonya Cumhuriyeti (Kuzey Makedonya) menşeli/çıkışlı eşya ithalatı yoluyla etkisiz kılındığına ilişkin olarak </w:t>
      </w:r>
      <w:proofErr w:type="spellStart"/>
      <w:r w:rsidRPr="00C173C4">
        <w:rPr>
          <w:rFonts w:ascii="Times New Roman" w:eastAsia="Times New Roman" w:hAnsi="Times New Roman" w:cs="Times New Roman"/>
          <w:bCs/>
          <w:sz w:val="24"/>
          <w:szCs w:val="24"/>
          <w:lang w:eastAsia="tr-TR"/>
        </w:rPr>
        <w:t>re’sen</w:t>
      </w:r>
      <w:proofErr w:type="spellEnd"/>
      <w:r w:rsidRPr="00C173C4">
        <w:rPr>
          <w:rFonts w:ascii="Times New Roman" w:eastAsia="Times New Roman" w:hAnsi="Times New Roman" w:cs="Times New Roman"/>
          <w:bCs/>
          <w:sz w:val="24"/>
          <w:szCs w:val="24"/>
          <w:lang w:eastAsia="tr-TR"/>
        </w:rPr>
        <w:t xml:space="preserve"> bir inceleme başlatılmıştır.</w:t>
      </w:r>
    </w:p>
    <w:p w14:paraId="56EBB28D" w14:textId="77777777" w:rsidR="00C173C4" w:rsidRPr="00C173C4" w:rsidRDefault="00C173C4" w:rsidP="00C173C4">
      <w:pPr>
        <w:spacing w:after="200" w:line="276" w:lineRule="auto"/>
        <w:ind w:firstLine="426"/>
        <w:contextualSpacing/>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bCs/>
          <w:sz w:val="24"/>
          <w:szCs w:val="24"/>
          <w:lang w:eastAsia="tr-TR"/>
        </w:rPr>
        <w:t xml:space="preserve">(2) Önlemlerin etkisiz kılındığına ilişkin iddia ve bulguların Kanun, Karar ve Yönetmelik hükümleri çerçevesinde </w:t>
      </w:r>
      <w:proofErr w:type="gramStart"/>
      <w:r w:rsidRPr="00C173C4">
        <w:rPr>
          <w:rFonts w:ascii="Times New Roman" w:eastAsia="Times New Roman" w:hAnsi="Times New Roman" w:cs="Times New Roman"/>
          <w:bCs/>
          <w:sz w:val="24"/>
          <w:szCs w:val="24"/>
          <w:lang w:eastAsia="tr-TR"/>
        </w:rPr>
        <w:t>değerlendirilmesi</w:t>
      </w:r>
      <w:proofErr w:type="gramEnd"/>
      <w:r w:rsidRPr="00C173C4">
        <w:rPr>
          <w:rFonts w:ascii="Times New Roman" w:eastAsia="Times New Roman" w:hAnsi="Times New Roman" w:cs="Times New Roman"/>
          <w:bCs/>
          <w:sz w:val="24"/>
          <w:szCs w:val="24"/>
          <w:lang w:eastAsia="tr-TR"/>
        </w:rPr>
        <w:t xml:space="preserve"> neticesinde Bulgaristan, Fransa ve Kuzey Makedonya menşeli/çıkışlı söz konusu eşya ithalatı için İthalatta Haksız Rekabeti Değerlendirme Kurulunca Yönetmeliğin 38. maddesi çerçevesinde önlemlerin etkisiz kılınmasına karşı soruşturma açılmasına karar verilmiştir.</w:t>
      </w:r>
    </w:p>
    <w:p w14:paraId="2B2D9F4B" w14:textId="77777777" w:rsidR="00C173C4" w:rsidRPr="00C173C4" w:rsidRDefault="00C173C4" w:rsidP="00C173C4">
      <w:pPr>
        <w:spacing w:after="200" w:line="276" w:lineRule="auto"/>
        <w:ind w:firstLine="426"/>
        <w:contextualSpacing/>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bCs/>
          <w:sz w:val="24"/>
          <w:szCs w:val="24"/>
          <w:lang w:eastAsia="tr-TR"/>
        </w:rPr>
        <w:t>(3) İthalatta Haksız Rekabetin Önlenmesine İlişkin Tebliğ (Tebliğ No: 2023/4) ile Bulgaristan, Fransa ve Kuzey M</w:t>
      </w:r>
      <w:bookmarkStart w:id="2" w:name="_GoBack"/>
      <w:bookmarkEnd w:id="2"/>
      <w:r w:rsidRPr="00C173C4">
        <w:rPr>
          <w:rFonts w:ascii="Times New Roman" w:eastAsia="Times New Roman" w:hAnsi="Times New Roman" w:cs="Times New Roman"/>
          <w:bCs/>
          <w:sz w:val="24"/>
          <w:szCs w:val="24"/>
          <w:lang w:eastAsia="tr-TR"/>
        </w:rPr>
        <w:t xml:space="preserve">akedonya menşeli/çıkışlı </w:t>
      </w:r>
      <w:proofErr w:type="gramStart"/>
      <w:r w:rsidRPr="00C173C4">
        <w:rPr>
          <w:rFonts w:ascii="Times New Roman" w:eastAsia="Times New Roman" w:hAnsi="Times New Roman" w:cs="Times New Roman"/>
          <w:bCs/>
          <w:sz w:val="24"/>
          <w:szCs w:val="24"/>
          <w:lang w:eastAsia="tr-TR"/>
        </w:rPr>
        <w:t>5903.20</w:t>
      </w:r>
      <w:proofErr w:type="gramEnd"/>
      <w:r w:rsidRPr="00C173C4">
        <w:rPr>
          <w:rFonts w:ascii="Times New Roman" w:eastAsia="Times New Roman" w:hAnsi="Times New Roman" w:cs="Times New Roman"/>
          <w:bCs/>
          <w:sz w:val="24"/>
          <w:szCs w:val="24"/>
          <w:lang w:eastAsia="tr-TR"/>
        </w:rPr>
        <w:t xml:space="preserve"> GTP altında kayıtlı “</w:t>
      </w:r>
      <w:r w:rsidRPr="00C173C4">
        <w:rPr>
          <w:rFonts w:ascii="Times New Roman" w:eastAsia="Times New Roman" w:hAnsi="Times New Roman" w:cs="Times New Roman"/>
          <w:sz w:val="24"/>
          <w:szCs w:val="24"/>
          <w:lang w:eastAsia="tr-TR"/>
        </w:rPr>
        <w:t xml:space="preserve">mensucat, poliüretanla emdirilmiş, sıvanmış, kaplanmış veya lamine edilmiş-deri </w:t>
      </w:r>
      <w:r w:rsidRPr="00C173C4">
        <w:rPr>
          <w:rFonts w:ascii="Times New Roman" w:eastAsia="Times New Roman" w:hAnsi="Times New Roman" w:cs="Times New Roman"/>
          <w:sz w:val="24"/>
          <w:szCs w:val="24"/>
          <w:lang w:eastAsia="tr-TR"/>
        </w:rPr>
        <w:lastRenderedPageBreak/>
        <w:t>taklidi/diğerleri</w:t>
      </w:r>
      <w:r w:rsidRPr="00C173C4">
        <w:rPr>
          <w:rFonts w:ascii="Times New Roman" w:eastAsia="Times New Roman" w:hAnsi="Times New Roman" w:cs="Times New Roman"/>
          <w:bCs/>
          <w:sz w:val="24"/>
          <w:szCs w:val="24"/>
          <w:lang w:eastAsia="tr-TR"/>
        </w:rPr>
        <w:t xml:space="preserve">” ithalatına yönelik olarak başlatılan önlemlerin etkisiz kılınmasına karşı soruşturma </w:t>
      </w:r>
      <w:r w:rsidRPr="00C173C4">
        <w:rPr>
          <w:rFonts w:ascii="Times New Roman" w:eastAsia="Times New Roman" w:hAnsi="Times New Roman" w:cs="Times New Roman"/>
          <w:sz w:val="24"/>
          <w:szCs w:val="24"/>
          <w:lang w:eastAsia="tr-TR"/>
        </w:rPr>
        <w:t>tamamlanmıştır.</w:t>
      </w:r>
    </w:p>
    <w:p w14:paraId="1044D272" w14:textId="27691BFA" w:rsidR="00C173C4" w:rsidRDefault="00C173C4" w:rsidP="00C173C4">
      <w:pPr>
        <w:spacing w:after="200" w:line="276" w:lineRule="auto"/>
        <w:ind w:firstLine="426"/>
        <w:contextualSpacing/>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(4) Soruşturma başlangıcından itibaren soruşturma konusu eşya ithalatı, İthalatta Haksız Rekabetin Önlenmesi Hakkında Kararın 11’inci maddesi uyarınca İthalatta Haksız Rekabetin Önlenmesine İlişkin Tebliğ (Tebliğ No: 2023/14) kapsamında uygulanan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önlemler tutarlarında teminata bağlanmıştır.</w:t>
      </w:r>
    </w:p>
    <w:p w14:paraId="06630058" w14:textId="77777777" w:rsidR="00846EDD" w:rsidRPr="00C173C4" w:rsidRDefault="00846EDD" w:rsidP="00C173C4">
      <w:pPr>
        <w:spacing w:after="200" w:line="276" w:lineRule="auto"/>
        <w:ind w:firstLine="426"/>
        <w:contextualSpacing/>
        <w:jc w:val="both"/>
        <w:rPr>
          <w:rFonts w:ascii="Times New Roman" w:eastAsia="Times New Roman" w:hAnsi="Times New Roman" w:cs="Times New Roman"/>
          <w:sz w:val="24"/>
          <w:szCs w:val="24"/>
          <w:lang w:eastAsia="tr-TR"/>
        </w:rPr>
      </w:pPr>
    </w:p>
    <w:p w14:paraId="3B4A1CDB" w14:textId="77777777" w:rsidR="00C173C4" w:rsidRPr="00C173C4" w:rsidRDefault="00C173C4" w:rsidP="00C173C4">
      <w:pPr>
        <w:numPr>
          <w:ilvl w:val="1"/>
          <w:numId w:val="1"/>
        </w:numPr>
        <w:spacing w:after="0" w:line="240" w:lineRule="auto"/>
        <w:ind w:left="426" w:hanging="426"/>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Soruşturma dönemi</w:t>
      </w:r>
    </w:p>
    <w:p w14:paraId="2541D54D" w14:textId="77777777" w:rsidR="00C173C4" w:rsidRPr="00C173C4" w:rsidRDefault="00C173C4" w:rsidP="00C173C4">
      <w:pPr>
        <w:spacing w:after="0" w:line="240" w:lineRule="auto"/>
        <w:ind w:firstLine="426"/>
        <w:jc w:val="both"/>
        <w:outlineLvl w:val="2"/>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(1) Önlemin etkisiz kılınmasına yönelik belirlemeler için </w:t>
      </w:r>
      <w:proofErr w:type="gramStart"/>
      <w:r w:rsidRPr="00C173C4">
        <w:rPr>
          <w:rFonts w:ascii="Times New Roman" w:eastAsia="Times New Roman" w:hAnsi="Times New Roman" w:cs="Times New Roman"/>
          <w:sz w:val="24"/>
          <w:szCs w:val="24"/>
          <w:lang w:eastAsia="tr-TR"/>
        </w:rPr>
        <w:t>1/1/2019</w:t>
      </w:r>
      <w:proofErr w:type="gramEnd"/>
      <w:r w:rsidRPr="00C173C4">
        <w:rPr>
          <w:rFonts w:ascii="Times New Roman" w:eastAsia="Times New Roman" w:hAnsi="Times New Roman" w:cs="Times New Roman"/>
          <w:sz w:val="24"/>
          <w:szCs w:val="24"/>
          <w:lang w:eastAsia="tr-TR"/>
        </w:rPr>
        <w:t>–31/12/2022 tarihleri arası soruşturma dönemi; 1/1/2022–31/12/2022 tarihleri arası raporlama dönemi olarak belirlenmiştir.</w:t>
      </w:r>
    </w:p>
    <w:p w14:paraId="69A0B958" w14:textId="77777777" w:rsidR="00C173C4" w:rsidRPr="00C173C4" w:rsidRDefault="00C173C4" w:rsidP="00C173C4">
      <w:pPr>
        <w:spacing w:after="0" w:line="240" w:lineRule="auto"/>
        <w:jc w:val="both"/>
        <w:rPr>
          <w:rFonts w:ascii="Times New Roman" w:eastAsia="Times New Roman" w:hAnsi="Times New Roman" w:cs="Times New Roman"/>
          <w:b/>
          <w:sz w:val="24"/>
          <w:szCs w:val="24"/>
          <w:lang w:eastAsia="tr-TR"/>
        </w:rPr>
      </w:pPr>
    </w:p>
    <w:p w14:paraId="55F36505" w14:textId="77777777" w:rsidR="00C173C4" w:rsidRPr="00C173C4" w:rsidRDefault="00C173C4" w:rsidP="00C173C4">
      <w:pPr>
        <w:numPr>
          <w:ilvl w:val="1"/>
          <w:numId w:val="1"/>
        </w:numPr>
        <w:spacing w:after="0" w:line="240" w:lineRule="auto"/>
        <w:ind w:left="426" w:hanging="426"/>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İlgili tarafların bilgilendirilmesi ve bilgilerin toplanması</w:t>
      </w:r>
    </w:p>
    <w:p w14:paraId="75775AE9"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(1) Soruşturma için gerekli bilgilerin temini amacıyla bilinen ithalatçılara ve yabancı üretici/ihracatçılara soru formları gönderilmiş ve Bulgaristan, Fransa ve Kuzey Makedonya’nın Ankara’daki Büyükelçiliklerine bildirim yapılmıştır. İlk aşamada tarafların soru formlarını cevaplandırmaları için posta süresi dâhil 37 günlük süre verilmiştir. Sonraki aşamada Bakanlığımıza vaki makul süre uzatımı talepleri değerlendirilerek karşılanmış olup ilgili taraflara normal süreye ilaveten ek süre de verilmiştir.</w:t>
      </w:r>
    </w:p>
    <w:p w14:paraId="7EE7A4A3"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(2) Soruşturma kapsamında Kuzey Makedonya’da mukim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Dooel</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Eksport</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Import</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Skopje</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firması soru formuna cevap vermiştir. Firmaya eksiklik yazısı gönderilmiş olup firma eksiklikleri büyük ölçüde tamamlayarak iş birliğinde bulunmuştur.</w:t>
      </w:r>
    </w:p>
    <w:p w14:paraId="17A3F522"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 xml:space="preserve">(3) Soruşturma kapsamında Bulgaristan’da mukim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Enterprise Ltd.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Aglika</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Trade</w:t>
      </w:r>
      <w:proofErr w:type="spellEnd"/>
      <w:r w:rsidRPr="00C173C4">
        <w:rPr>
          <w:rFonts w:ascii="Times New Roman" w:eastAsia="Times New Roman" w:hAnsi="Times New Roman" w:cs="Times New Roman"/>
          <w:sz w:val="24"/>
          <w:szCs w:val="24"/>
          <w:lang w:eastAsia="tr-TR"/>
        </w:rPr>
        <w:t xml:space="preserve"> Ltd. ve </w:t>
      </w:r>
      <w:proofErr w:type="spellStart"/>
      <w:r w:rsidRPr="00C173C4">
        <w:rPr>
          <w:rFonts w:ascii="Times New Roman" w:eastAsia="Times New Roman" w:hAnsi="Times New Roman" w:cs="Times New Roman"/>
          <w:sz w:val="24"/>
          <w:szCs w:val="24"/>
          <w:lang w:eastAsia="tr-TR"/>
        </w:rPr>
        <w:t>Glassy</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Bulgaria</w:t>
      </w:r>
      <w:proofErr w:type="spellEnd"/>
      <w:r w:rsidRPr="00C173C4">
        <w:rPr>
          <w:rFonts w:ascii="Times New Roman" w:eastAsia="Times New Roman" w:hAnsi="Times New Roman" w:cs="Times New Roman"/>
          <w:sz w:val="24"/>
          <w:szCs w:val="24"/>
          <w:lang w:eastAsia="tr-TR"/>
        </w:rPr>
        <w:t xml:space="preserve"> Ltd. firmaları soru formuna cevap vermiştir. İlgili firmalara eksiklik yazısı gönderilmiş olup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eksiklikleri tamamlayarak iş birliğinde bulunmuştur. </w:t>
      </w:r>
      <w:proofErr w:type="spellStart"/>
      <w:r w:rsidRPr="00C173C4">
        <w:rPr>
          <w:rFonts w:ascii="Times New Roman" w:eastAsia="Times New Roman" w:hAnsi="Times New Roman" w:cs="Times New Roman"/>
          <w:sz w:val="24"/>
          <w:szCs w:val="24"/>
          <w:lang w:eastAsia="tr-TR"/>
        </w:rPr>
        <w:t>Aglika</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Trade</w:t>
      </w:r>
      <w:proofErr w:type="spellEnd"/>
      <w:r w:rsidRPr="00C173C4">
        <w:rPr>
          <w:rFonts w:ascii="Times New Roman" w:eastAsia="Times New Roman" w:hAnsi="Times New Roman" w:cs="Times New Roman"/>
          <w:sz w:val="24"/>
          <w:szCs w:val="24"/>
          <w:lang w:eastAsia="tr-TR"/>
        </w:rPr>
        <w:t xml:space="preserve"> Ltd. ve </w:t>
      </w:r>
      <w:proofErr w:type="spellStart"/>
      <w:r w:rsidRPr="00C173C4">
        <w:rPr>
          <w:rFonts w:ascii="Times New Roman" w:eastAsia="Times New Roman" w:hAnsi="Times New Roman" w:cs="Times New Roman"/>
          <w:sz w:val="24"/>
          <w:szCs w:val="24"/>
          <w:lang w:eastAsia="tr-TR"/>
        </w:rPr>
        <w:t>Glassy</w:t>
      </w:r>
      <w:proofErr w:type="spellEnd"/>
      <w:r w:rsidRPr="00C173C4">
        <w:rPr>
          <w:rFonts w:ascii="Times New Roman" w:eastAsia="Times New Roman" w:hAnsi="Times New Roman" w:cs="Times New Roman"/>
          <w:sz w:val="24"/>
          <w:szCs w:val="24"/>
          <w:lang w:eastAsia="tr-TR"/>
        </w:rPr>
        <w:t xml:space="preserve"> </w:t>
      </w:r>
      <w:proofErr w:type="spellStart"/>
      <w:r w:rsidRPr="00C173C4">
        <w:rPr>
          <w:rFonts w:ascii="Times New Roman" w:eastAsia="Times New Roman" w:hAnsi="Times New Roman" w:cs="Times New Roman"/>
          <w:sz w:val="24"/>
          <w:szCs w:val="24"/>
          <w:lang w:eastAsia="tr-TR"/>
        </w:rPr>
        <w:t>Bulgaria</w:t>
      </w:r>
      <w:proofErr w:type="spellEnd"/>
      <w:r w:rsidRPr="00C173C4">
        <w:rPr>
          <w:rFonts w:ascii="Times New Roman" w:eastAsia="Times New Roman" w:hAnsi="Times New Roman" w:cs="Times New Roman"/>
          <w:sz w:val="24"/>
          <w:szCs w:val="24"/>
          <w:lang w:eastAsia="tr-TR"/>
        </w:rPr>
        <w:t xml:space="preserve"> Ltd. firmaları ise talep edilen ve soruşturma açısından esaslı önem arz eden bilgi ve belgeleri sunmadığından iş birliğine gelmedi olarak addedilmiştir. </w:t>
      </w:r>
    </w:p>
    <w:p w14:paraId="07FFCCD5"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(4) Bulgaristan Cumhuriyeti Ekonomi ve Sanayi Bakanlığı ve Avrupa Birliği Türkiye Delegasyonu soruşturmaya taraf olma taleplerini iletmiştir.</w:t>
      </w:r>
    </w:p>
    <w:p w14:paraId="7B61B2AF"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(5) İstanbul Hazır Giyim ve Konfeksiyon İhracatçıları Birliği (İHKİB), İstanbul Tekstil ve Hammaddeleri İhracatçıları Birliği (İTHİB) ve Ege Hazır Giyim ve Konfeksiyon İhracatçıları Birliği (EHKİB) soruşturmaya taraf olma taleplerini iletmiştir.</w:t>
      </w:r>
    </w:p>
    <w:p w14:paraId="6E10E353"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(6) Kuzey Makedonya, Fransa ve Bulgaristan’da mukim ve iş birliğine davet edilen ve/veya söz konusu soruşturma ile ilgili/ilintili olabilecek diğer firmalardan zamanında ve usulüne uygun herhangi bir başvuru alınmamıştır. </w:t>
      </w:r>
      <w:bookmarkStart w:id="3" w:name="_Hlk149573488"/>
      <w:r w:rsidRPr="00C173C4">
        <w:rPr>
          <w:rFonts w:ascii="Times New Roman" w:eastAsia="Times New Roman" w:hAnsi="Times New Roman" w:cs="Times New Roman"/>
          <w:sz w:val="24"/>
          <w:szCs w:val="24"/>
          <w:lang w:eastAsia="tr-TR"/>
        </w:rPr>
        <w:t xml:space="preserve">Diğer taraftan, anılan ülke Büyükelçiliklerinden, ülkelerindeki yerleşik soruşturma konusu ürünlerin üretici ihracatçılarına ilişkin bilgi talebine yönelik herhangi bir yanıt alınmamıştır. </w:t>
      </w:r>
      <w:bookmarkEnd w:id="3"/>
    </w:p>
    <w:p w14:paraId="18EDDBD2"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(7) Soruşturma sonucunda alınacak karara esas teşkil edecek bilgi, bulgu ve değerlendirmeleri içeren genel nihai bildirim raporu tüm ilgili taraflara; firma özel bilgilerini ve değerlendirmelerini de ihtiva eden firma özel nihai bildirimleri ise iş birliğinde bulunan firmalara iletilmiş ve taraflara nihai bildirimdeki hususlara ilişkin görüşlerini sunma imkânı tanınmıştır. Bulgaristan’da yerleşik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nihai bildirime ilişkin yazılı görüşlerini </w:t>
      </w:r>
      <w:proofErr w:type="gramStart"/>
      <w:r w:rsidRPr="00C173C4">
        <w:rPr>
          <w:rFonts w:ascii="Times New Roman" w:eastAsia="Times New Roman" w:hAnsi="Times New Roman" w:cs="Times New Roman"/>
          <w:sz w:val="24"/>
          <w:szCs w:val="24"/>
          <w:lang w:eastAsia="tr-TR"/>
        </w:rPr>
        <w:lastRenderedPageBreak/>
        <w:t>9/11/2023</w:t>
      </w:r>
      <w:proofErr w:type="gramEnd"/>
      <w:r w:rsidRPr="00C173C4">
        <w:rPr>
          <w:rFonts w:ascii="Times New Roman" w:eastAsia="Times New Roman" w:hAnsi="Times New Roman" w:cs="Times New Roman"/>
          <w:sz w:val="24"/>
          <w:szCs w:val="24"/>
          <w:lang w:eastAsia="tr-TR"/>
        </w:rPr>
        <w:t xml:space="preserve"> tarihinde, Kuzey Makedonya’da yerleşik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nihai bildirime ilişkin yazılı görüşlerini 10/11/2023 tarihinde bildirmiştir.</w:t>
      </w:r>
    </w:p>
    <w:p w14:paraId="7816B3B8" w14:textId="77777777" w:rsidR="00C173C4" w:rsidRPr="00C173C4" w:rsidRDefault="00C173C4" w:rsidP="00C173C4">
      <w:pPr>
        <w:spacing w:after="200" w:line="276" w:lineRule="auto"/>
        <w:ind w:firstLine="426"/>
        <w:contextualSpacing/>
        <w:jc w:val="both"/>
        <w:outlineLvl w:val="2"/>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(8) Nihai bildirim raporunun yayımlanmasını müteakip </w:t>
      </w:r>
      <w:proofErr w:type="gramStart"/>
      <w:r w:rsidRPr="00C173C4">
        <w:rPr>
          <w:rFonts w:ascii="Times New Roman" w:eastAsia="Times New Roman" w:hAnsi="Times New Roman" w:cs="Times New Roman"/>
          <w:sz w:val="24"/>
          <w:szCs w:val="24"/>
          <w:lang w:eastAsia="tr-TR"/>
        </w:rPr>
        <w:t>13/11/2023</w:t>
      </w:r>
      <w:proofErr w:type="gramEnd"/>
      <w:r w:rsidRPr="00C173C4">
        <w:rPr>
          <w:rFonts w:ascii="Times New Roman" w:eastAsia="Times New Roman" w:hAnsi="Times New Roman" w:cs="Times New Roman"/>
          <w:sz w:val="24"/>
          <w:szCs w:val="24"/>
          <w:lang w:eastAsia="tr-TR"/>
        </w:rPr>
        <w:t xml:space="preserve"> tarihinde ilgili tarafların katılımıyla kamu dinleme toplantısı gerçekleştirilmiş ve taraflara görüşlerini sözlü olarak belirtme imkânı tanınmıştır. Bu kapsamda,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ve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firmaları ile </w:t>
      </w:r>
      <w:proofErr w:type="spellStart"/>
      <w:r w:rsidRPr="00C173C4">
        <w:rPr>
          <w:rFonts w:ascii="Times New Roman" w:eastAsia="Times New Roman" w:hAnsi="Times New Roman" w:cs="Times New Roman"/>
          <w:sz w:val="24"/>
          <w:szCs w:val="24"/>
          <w:lang w:eastAsia="tr-TR"/>
        </w:rPr>
        <w:t>İTHİB’in</w:t>
      </w:r>
      <w:proofErr w:type="spellEnd"/>
      <w:r w:rsidRPr="00C173C4">
        <w:rPr>
          <w:rFonts w:ascii="Times New Roman" w:eastAsia="Times New Roman" w:hAnsi="Times New Roman" w:cs="Times New Roman"/>
          <w:sz w:val="24"/>
          <w:szCs w:val="24"/>
          <w:lang w:eastAsia="tr-TR"/>
        </w:rPr>
        <w:t xml:space="preserve"> yazılı görüşleri </w:t>
      </w:r>
      <w:proofErr w:type="gramStart"/>
      <w:r w:rsidRPr="00C173C4">
        <w:rPr>
          <w:rFonts w:ascii="Times New Roman" w:eastAsia="Times New Roman" w:hAnsi="Times New Roman" w:cs="Times New Roman"/>
          <w:sz w:val="24"/>
          <w:szCs w:val="24"/>
          <w:lang w:eastAsia="tr-TR"/>
        </w:rPr>
        <w:t>14/11/2023</w:t>
      </w:r>
      <w:proofErr w:type="gramEnd"/>
      <w:r w:rsidRPr="00C173C4">
        <w:rPr>
          <w:rFonts w:ascii="Times New Roman" w:eastAsia="Times New Roman" w:hAnsi="Times New Roman" w:cs="Times New Roman"/>
          <w:sz w:val="24"/>
          <w:szCs w:val="24"/>
          <w:lang w:eastAsia="tr-TR"/>
        </w:rPr>
        <w:t xml:space="preserve"> tarihinde alınmıştır.</w:t>
      </w:r>
    </w:p>
    <w:p w14:paraId="19F98F09" w14:textId="77777777" w:rsidR="00C173C4" w:rsidRPr="00C173C4" w:rsidRDefault="00C173C4" w:rsidP="00C173C4">
      <w:pPr>
        <w:spacing w:after="200" w:line="276" w:lineRule="auto"/>
        <w:ind w:firstLine="360"/>
        <w:contextualSpacing/>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sz w:val="24"/>
          <w:szCs w:val="24"/>
          <w:lang w:eastAsia="tr-TR"/>
        </w:rPr>
        <w:t>(9) Tarafların soruşturma boyunca ortaya koyduğu tüm bilgi, belge ve görüşler incelenmiş olup mezkûr görüşlerden mevzuat kapsamında değerlendirilebilecek olanlarına bu raporun ilgili bölümlerinde yer verilmiştir.</w:t>
      </w:r>
    </w:p>
    <w:p w14:paraId="15F1030C" w14:textId="77777777" w:rsidR="00C173C4" w:rsidRPr="00C173C4" w:rsidRDefault="00C173C4" w:rsidP="00C173C4">
      <w:pPr>
        <w:spacing w:after="0" w:line="240" w:lineRule="auto"/>
        <w:ind w:firstLine="708"/>
        <w:jc w:val="both"/>
        <w:rPr>
          <w:rFonts w:ascii="Times New Roman" w:eastAsia="Times New Roman" w:hAnsi="Times New Roman" w:cs="Times New Roman"/>
          <w:sz w:val="24"/>
          <w:szCs w:val="24"/>
          <w:lang w:eastAsia="tr-TR"/>
        </w:rPr>
      </w:pPr>
    </w:p>
    <w:p w14:paraId="5A0E8E5E" w14:textId="77777777" w:rsidR="00C173C4" w:rsidRPr="00C173C4" w:rsidRDefault="00C173C4" w:rsidP="00C173C4">
      <w:pPr>
        <w:keepNext/>
        <w:numPr>
          <w:ilvl w:val="0"/>
          <w:numId w:val="1"/>
        </w:numPr>
        <w:spacing w:after="0" w:line="240" w:lineRule="auto"/>
        <w:jc w:val="center"/>
        <w:outlineLvl w:val="0"/>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ÖNLEMLERİN ETKİSİZ KILINMASINA İLİŞKİN BELİRLEMELER</w:t>
      </w:r>
    </w:p>
    <w:p w14:paraId="7B789006" w14:textId="77777777" w:rsidR="00C173C4" w:rsidRPr="00C173C4" w:rsidRDefault="00C173C4" w:rsidP="00C173C4">
      <w:pPr>
        <w:spacing w:after="0" w:line="240" w:lineRule="auto"/>
        <w:ind w:firstLine="708"/>
        <w:jc w:val="both"/>
        <w:rPr>
          <w:rFonts w:ascii="Times New Roman" w:eastAsia="Times New Roman" w:hAnsi="Times New Roman" w:cs="Times New Roman"/>
          <w:sz w:val="24"/>
          <w:szCs w:val="24"/>
          <w:lang w:eastAsia="tr-TR"/>
        </w:rPr>
      </w:pPr>
    </w:p>
    <w:p w14:paraId="5B3A3B40" w14:textId="77777777" w:rsidR="00C173C4" w:rsidRPr="00C173C4" w:rsidRDefault="00C173C4" w:rsidP="00C173C4">
      <w:pPr>
        <w:numPr>
          <w:ilvl w:val="1"/>
          <w:numId w:val="1"/>
        </w:numPr>
        <w:spacing w:after="0" w:line="240" w:lineRule="auto"/>
        <w:ind w:left="426" w:hanging="426"/>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bCs/>
          <w:sz w:val="24"/>
          <w:szCs w:val="24"/>
          <w:lang w:eastAsia="tr-TR"/>
        </w:rPr>
        <w:t>Genel açıklamalar</w:t>
      </w:r>
    </w:p>
    <w:p w14:paraId="63FFF6DE" w14:textId="77777777" w:rsidR="00C173C4" w:rsidRPr="00C173C4" w:rsidRDefault="00C173C4" w:rsidP="00C173C4">
      <w:pPr>
        <w:keepNext/>
        <w:spacing w:after="0" w:line="240" w:lineRule="auto"/>
        <w:ind w:firstLine="426"/>
        <w:jc w:val="both"/>
        <w:outlineLvl w:val="0"/>
        <w:rPr>
          <w:rFonts w:ascii="Times New Roman" w:eastAsia="Times New Roman" w:hAnsi="Times New Roman" w:cs="Times New Roman"/>
          <w:bCs/>
          <w:sz w:val="24"/>
          <w:szCs w:val="24"/>
          <w:lang w:eastAsia="tr-TR"/>
        </w:rPr>
      </w:pPr>
      <w:r w:rsidRPr="00C173C4">
        <w:rPr>
          <w:rFonts w:ascii="Times New Roman" w:eastAsia="Times New Roman" w:hAnsi="Times New Roman" w:cs="Times New Roman"/>
          <w:bCs/>
          <w:sz w:val="24"/>
          <w:szCs w:val="24"/>
          <w:lang w:eastAsia="tr-TR"/>
        </w:rPr>
        <w:t>(1) Soruşturma konusu eşyanın ithalatında uygulanan </w:t>
      </w:r>
      <w:proofErr w:type="gramStart"/>
      <w:r w:rsidRPr="00C173C4">
        <w:rPr>
          <w:rFonts w:ascii="Times New Roman" w:eastAsia="Times New Roman" w:hAnsi="Times New Roman" w:cs="Times New Roman"/>
          <w:bCs/>
          <w:sz w:val="24"/>
          <w:szCs w:val="24"/>
          <w:lang w:eastAsia="tr-TR"/>
        </w:rPr>
        <w:t>dampinge</w:t>
      </w:r>
      <w:proofErr w:type="gramEnd"/>
      <w:r w:rsidRPr="00C173C4">
        <w:rPr>
          <w:rFonts w:ascii="Times New Roman" w:eastAsia="Times New Roman" w:hAnsi="Times New Roman" w:cs="Times New Roman"/>
          <w:bCs/>
          <w:sz w:val="24"/>
          <w:szCs w:val="24"/>
          <w:lang w:eastAsia="tr-TR"/>
        </w:rPr>
        <w:t> karşı önlemin Bulgaristan, Fransa ve Kuzey Makedonya menşeli/çıkışlı ithalat yoluyla etkisiz kılınıp kılınmadığı hususu İthalatta Haksız Rekabetin Önlenmesi Hakkında Mevzuat hükümleri çerçevesinde soruşturulmuştur.</w:t>
      </w:r>
    </w:p>
    <w:p w14:paraId="6DAE7CB6" w14:textId="77777777" w:rsidR="00C173C4" w:rsidRPr="00C173C4" w:rsidRDefault="00C173C4" w:rsidP="00C173C4">
      <w:pPr>
        <w:autoSpaceDE w:val="0"/>
        <w:autoSpaceDN w:val="0"/>
        <w:adjustRightInd w:val="0"/>
        <w:spacing w:after="0" w:line="240" w:lineRule="auto"/>
        <w:ind w:right="-144" w:firstLine="426"/>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(2) Önlemin etkisiz kılınmasına ilişkin değerlendirme, Türkiye ile Kuzey Makedonya, Türkiye ile Bulgaristan ve Türkiye ile Fransa arasındaki ticaretin gerçekleştirilme şeklinde bir değişiklik meydana gelip gelmediği, bu değişikliğin yürürlükteki </w:t>
      </w:r>
      <w:proofErr w:type="gramStart"/>
      <w:r w:rsidRPr="00C173C4">
        <w:rPr>
          <w:rFonts w:ascii="Times New Roman" w:eastAsia="Calibri" w:hAnsi="Times New Roman" w:cs="Times New Roman"/>
          <w:color w:val="000000"/>
          <w:sz w:val="24"/>
          <w:szCs w:val="24"/>
          <w:lang w:eastAsia="tr-TR"/>
        </w:rPr>
        <w:t>dampinge</w:t>
      </w:r>
      <w:proofErr w:type="gramEnd"/>
      <w:r w:rsidRPr="00C173C4">
        <w:rPr>
          <w:rFonts w:ascii="Times New Roman" w:eastAsia="Calibri" w:hAnsi="Times New Roman" w:cs="Times New Roman"/>
          <w:color w:val="000000"/>
          <w:sz w:val="24"/>
          <w:szCs w:val="24"/>
          <w:lang w:eastAsia="tr-TR"/>
        </w:rPr>
        <w:t xml:space="preserve"> karşı önlemden kaçınma dışında yeterli bir haklı nedeni veya ekonomik gerekçesi bulunmayan bir uygulama, işlem veya işten kaynaklanıp kaynaklanmadığı ve bu şekilde yürürlükteki dampinge karşı önlemin iyileştirici etkisinin azaltılıp azaltılmadığının incelenmesi yoluyla yapılmıştır.</w:t>
      </w:r>
    </w:p>
    <w:p w14:paraId="59F338B1" w14:textId="77777777" w:rsidR="00C173C4" w:rsidRPr="00C173C4" w:rsidRDefault="00C173C4" w:rsidP="00C173C4">
      <w:pPr>
        <w:tabs>
          <w:tab w:val="left" w:pos="567"/>
        </w:tabs>
        <w:autoSpaceDE w:val="0"/>
        <w:autoSpaceDN w:val="0"/>
        <w:adjustRightInd w:val="0"/>
        <w:spacing w:after="0" w:line="240" w:lineRule="auto"/>
        <w:ind w:right="-144" w:firstLine="426"/>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(3) Soruşturma kapsamında esaslı bilgi veya belgeleri sağlamayan firmalar Yönetmeliğin 26. maddesi çerçevesinde iş birliğinde bulunmadı olarak addedilmiştir. Bu durumda, önlemlerin etkisiz kılınmasına yönelik belirlemeler için eldeki mevcut veriler kullanılmıştır.</w:t>
      </w:r>
    </w:p>
    <w:p w14:paraId="62D2D1C3" w14:textId="77777777" w:rsidR="00C173C4" w:rsidRPr="00C173C4" w:rsidRDefault="00C173C4" w:rsidP="00C173C4">
      <w:pPr>
        <w:jc w:val="both"/>
        <w:outlineLvl w:val="2"/>
        <w:rPr>
          <w:rFonts w:ascii="Times New Roman" w:hAnsi="Times New Roman" w:cs="Times New Roman"/>
          <w:b/>
          <w:bCs/>
          <w:sz w:val="24"/>
          <w:szCs w:val="24"/>
        </w:rPr>
      </w:pPr>
    </w:p>
    <w:p w14:paraId="4CC62285" w14:textId="77777777" w:rsidR="00C173C4" w:rsidRPr="00C173C4" w:rsidRDefault="00C173C4" w:rsidP="00C173C4">
      <w:pPr>
        <w:spacing w:after="0" w:line="240" w:lineRule="auto"/>
        <w:jc w:val="both"/>
        <w:outlineLvl w:val="2"/>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 xml:space="preserve">2.2. Ticaretin gerçekleştirilme şeklinde değişiklik ve yürürlükteki </w:t>
      </w:r>
      <w:proofErr w:type="gramStart"/>
      <w:r w:rsidRPr="00C173C4">
        <w:rPr>
          <w:rFonts w:ascii="Times New Roman" w:eastAsia="Times New Roman" w:hAnsi="Times New Roman" w:cs="Times New Roman"/>
          <w:b/>
          <w:bCs/>
          <w:sz w:val="24"/>
          <w:szCs w:val="24"/>
          <w:lang w:eastAsia="tr-TR"/>
        </w:rPr>
        <w:t>dampinge</w:t>
      </w:r>
      <w:proofErr w:type="gramEnd"/>
      <w:r w:rsidRPr="00C173C4">
        <w:rPr>
          <w:rFonts w:ascii="Times New Roman" w:eastAsia="Times New Roman" w:hAnsi="Times New Roman" w:cs="Times New Roman"/>
          <w:b/>
          <w:bCs/>
          <w:sz w:val="24"/>
          <w:szCs w:val="24"/>
          <w:lang w:eastAsia="tr-TR"/>
        </w:rPr>
        <w:t xml:space="preserve"> karşı önlemin iyileştirici etkisinin azaltılması </w:t>
      </w:r>
    </w:p>
    <w:p w14:paraId="68272BBE" w14:textId="77777777" w:rsidR="00C173C4" w:rsidRPr="00C173C4" w:rsidRDefault="00C173C4" w:rsidP="00C173C4">
      <w:pPr>
        <w:spacing w:after="0" w:line="240" w:lineRule="auto"/>
        <w:jc w:val="both"/>
        <w:outlineLvl w:val="2"/>
        <w:rPr>
          <w:rFonts w:ascii="Times New Roman" w:eastAsia="Times New Roman" w:hAnsi="Times New Roman" w:cs="Times New Roman"/>
          <w:b/>
          <w:bCs/>
          <w:sz w:val="24"/>
          <w:szCs w:val="24"/>
          <w:lang w:eastAsia="tr-TR"/>
        </w:rPr>
      </w:pPr>
    </w:p>
    <w:p w14:paraId="41C619A6" w14:textId="77777777" w:rsidR="00C173C4" w:rsidRPr="00C173C4" w:rsidRDefault="00C173C4" w:rsidP="00C173C4">
      <w:pPr>
        <w:keepNext/>
        <w:spacing w:after="0" w:line="240" w:lineRule="auto"/>
        <w:outlineLvl w:val="0"/>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 xml:space="preserve">2.2.1. Soruşturma konusu ürün ithalatının gelişimi </w:t>
      </w:r>
    </w:p>
    <w:p w14:paraId="67D2D848" w14:textId="77777777" w:rsidR="00C173C4" w:rsidRPr="00C173C4" w:rsidRDefault="00C173C4" w:rsidP="00C173C4">
      <w:pPr>
        <w:keepNext/>
        <w:tabs>
          <w:tab w:val="left" w:pos="567"/>
        </w:tabs>
        <w:spacing w:after="0" w:line="240" w:lineRule="auto"/>
        <w:ind w:firstLine="426"/>
        <w:jc w:val="both"/>
        <w:outlineLvl w:val="0"/>
        <w:rPr>
          <w:rFonts w:ascii="Times New Roman" w:eastAsia="Times New Roman" w:hAnsi="Times New Roman" w:cs="Times New Roman"/>
          <w:bCs/>
          <w:sz w:val="24"/>
          <w:szCs w:val="24"/>
          <w:lang w:eastAsia="tr-TR"/>
        </w:rPr>
      </w:pPr>
      <w:r w:rsidRPr="00C173C4">
        <w:rPr>
          <w:rFonts w:ascii="Times New Roman" w:eastAsia="Times New Roman" w:hAnsi="Times New Roman" w:cs="Times New Roman"/>
          <w:bCs/>
          <w:color w:val="000000"/>
          <w:sz w:val="24"/>
          <w:szCs w:val="24"/>
          <w:lang w:eastAsia="tr-TR"/>
        </w:rPr>
        <w:t xml:space="preserve">(1) Soruşturma konusu eşya ithalatının analizinde, Türkiye İstatistik Kurumu’nun (TÜİK) özel ticaret sistemine göre açıklanan dış ticaret istatistikleri kullanılmıştır. </w:t>
      </w:r>
      <w:r w:rsidRPr="00C173C4">
        <w:rPr>
          <w:rFonts w:ascii="Times New Roman" w:eastAsia="Times New Roman" w:hAnsi="Times New Roman" w:cs="Times New Roman"/>
          <w:bCs/>
          <w:sz w:val="24"/>
          <w:szCs w:val="24"/>
          <w:lang w:eastAsia="tr-TR"/>
        </w:rPr>
        <w:t xml:space="preserve">Soruşturma konusu ürünün toplam ithalatı; 2019 </w:t>
      </w:r>
      <w:bookmarkStart w:id="4" w:name="_Hlk151733391"/>
      <w:r w:rsidRPr="00C173C4">
        <w:rPr>
          <w:rFonts w:ascii="Times New Roman" w:eastAsia="Times New Roman" w:hAnsi="Times New Roman" w:cs="Times New Roman"/>
          <w:bCs/>
          <w:sz w:val="24"/>
          <w:szCs w:val="24"/>
          <w:lang w:eastAsia="tr-TR"/>
        </w:rPr>
        <w:t xml:space="preserve">yılında 8,2 bin ton, 2020 yılında 11,5 bin ton, 2021 yılında 11,1 bin ton ve 2022 yılında 14,2 bin ton miktarında gerçekleşmiştir. </w:t>
      </w:r>
      <w:bookmarkEnd w:id="4"/>
      <w:r w:rsidRPr="00C173C4">
        <w:rPr>
          <w:rFonts w:ascii="Times New Roman" w:eastAsia="Times New Roman" w:hAnsi="Times New Roman" w:cs="Times New Roman"/>
          <w:bCs/>
          <w:sz w:val="24"/>
          <w:szCs w:val="24"/>
          <w:lang w:eastAsia="tr-TR"/>
        </w:rPr>
        <w:t xml:space="preserve">Toplam ithalat miktar bazında 2020 yılında önceki yıla kıyasla %41 artmış, 2021 yılında %3 azalmış ve 2022 yılında %28 oranında artmıştır. Söz konusu ithalat değer bazında ise aynı dönemde sırası </w:t>
      </w:r>
      <w:proofErr w:type="gramStart"/>
      <w:r w:rsidRPr="00C173C4">
        <w:rPr>
          <w:rFonts w:ascii="Times New Roman" w:eastAsia="Times New Roman" w:hAnsi="Times New Roman" w:cs="Times New Roman"/>
          <w:bCs/>
          <w:sz w:val="24"/>
          <w:szCs w:val="24"/>
          <w:lang w:eastAsia="tr-TR"/>
        </w:rPr>
        <w:t>ile;</w:t>
      </w:r>
      <w:proofErr w:type="gramEnd"/>
      <w:r w:rsidRPr="00C173C4">
        <w:rPr>
          <w:rFonts w:ascii="Times New Roman" w:eastAsia="Times New Roman" w:hAnsi="Times New Roman" w:cs="Times New Roman"/>
          <w:bCs/>
          <w:sz w:val="24"/>
          <w:szCs w:val="24"/>
          <w:lang w:eastAsia="tr-TR"/>
        </w:rPr>
        <w:t xml:space="preserve"> 68 milyon, 79 milyon, 79 milyon ve 99 milyon ABD doları tutarında gerçekleşmiştir. Soruşturma konusu ürün ithalatına ilişkin ortalama birim fiyatların 2019-2022 döneminde sırasıyla; 8,3; 6,8; 7,1 ve 6,9 ABD doları/kg düzeyinde bulunduğu görülmektedir.</w:t>
      </w:r>
    </w:p>
    <w:p w14:paraId="1EC04056" w14:textId="77777777" w:rsidR="00C173C4" w:rsidRPr="00C173C4" w:rsidRDefault="00C173C4" w:rsidP="00C173C4">
      <w:pPr>
        <w:keepNext/>
        <w:spacing w:after="0" w:line="240" w:lineRule="auto"/>
        <w:jc w:val="both"/>
        <w:outlineLvl w:val="0"/>
        <w:rPr>
          <w:rFonts w:ascii="Times New Roman" w:eastAsia="Times New Roman" w:hAnsi="Times New Roman" w:cs="Times New Roman"/>
          <w:bCs/>
          <w:sz w:val="24"/>
          <w:szCs w:val="24"/>
          <w:lang w:eastAsia="tr-TR"/>
        </w:rPr>
      </w:pPr>
      <w:r w:rsidRPr="00C173C4">
        <w:rPr>
          <w:rFonts w:ascii="Times New Roman" w:eastAsia="Times New Roman" w:hAnsi="Times New Roman" w:cs="Times New Roman"/>
          <w:color w:val="000000"/>
          <w:sz w:val="24"/>
          <w:szCs w:val="24"/>
          <w:lang w:eastAsia="tr-TR"/>
        </w:rPr>
        <w:t xml:space="preserve">       (2) Hâlihazırda </w:t>
      </w:r>
      <w:proofErr w:type="gramStart"/>
      <w:r w:rsidRPr="00C173C4">
        <w:rPr>
          <w:rFonts w:ascii="Times New Roman" w:eastAsia="Times New Roman" w:hAnsi="Times New Roman" w:cs="Times New Roman"/>
          <w:color w:val="000000"/>
          <w:sz w:val="24"/>
          <w:szCs w:val="24"/>
          <w:lang w:eastAsia="tr-TR"/>
        </w:rPr>
        <w:t>dampinge</w:t>
      </w:r>
      <w:proofErr w:type="gramEnd"/>
      <w:r w:rsidRPr="00C173C4">
        <w:rPr>
          <w:rFonts w:ascii="Times New Roman" w:eastAsia="Times New Roman" w:hAnsi="Times New Roman" w:cs="Times New Roman"/>
          <w:color w:val="000000"/>
          <w:sz w:val="24"/>
          <w:szCs w:val="24"/>
          <w:lang w:eastAsia="tr-TR"/>
        </w:rPr>
        <w:t xml:space="preserve"> karşı önleme tabi olan ÇHC menşeli soruşturma konusu eşya ithalatı; 2019 yılında 1,9 bin ton, 2020 yılında 2,7 bin ton, 2021 yılında 2,5 bin ton, 2022 yılında 3,4 bin ton seviyesinde gerçekleşmiştir. ÇHC menşeli ithalat değer bazında ise aynı dönemde sırası </w:t>
      </w:r>
      <w:proofErr w:type="gramStart"/>
      <w:r w:rsidRPr="00C173C4">
        <w:rPr>
          <w:rFonts w:ascii="Times New Roman" w:eastAsia="Times New Roman" w:hAnsi="Times New Roman" w:cs="Times New Roman"/>
          <w:color w:val="000000"/>
          <w:sz w:val="24"/>
          <w:szCs w:val="24"/>
          <w:lang w:eastAsia="tr-TR"/>
        </w:rPr>
        <w:t>ile;</w:t>
      </w:r>
      <w:proofErr w:type="gramEnd"/>
      <w:r w:rsidRPr="00C173C4">
        <w:rPr>
          <w:rFonts w:ascii="Times New Roman" w:eastAsia="Times New Roman" w:hAnsi="Times New Roman" w:cs="Times New Roman"/>
          <w:color w:val="000000"/>
          <w:sz w:val="24"/>
          <w:szCs w:val="24"/>
          <w:lang w:eastAsia="tr-TR"/>
        </w:rPr>
        <w:t xml:space="preserve"> 11 milyon, 13 milyon, 15 milyon ve 22 milyon ABD doları düzeyindedir. Söz konusu ithalatta birim fiyatların ise 2019 yılında 5,9; 2020 yılında 5; 2021 yılında 5,9 ve 2022 yılında </w:t>
      </w:r>
      <w:r w:rsidRPr="00C173C4">
        <w:rPr>
          <w:rFonts w:ascii="Times New Roman" w:eastAsia="Times New Roman" w:hAnsi="Times New Roman" w:cs="Times New Roman"/>
          <w:color w:val="000000"/>
          <w:sz w:val="24"/>
          <w:szCs w:val="24"/>
          <w:lang w:eastAsia="tr-TR"/>
        </w:rPr>
        <w:lastRenderedPageBreak/>
        <w:t xml:space="preserve">6,4 </w:t>
      </w:r>
      <w:r w:rsidRPr="00C173C4">
        <w:rPr>
          <w:rFonts w:ascii="Times New Roman" w:eastAsia="Times New Roman" w:hAnsi="Times New Roman" w:cs="Times New Roman"/>
          <w:sz w:val="24"/>
          <w:szCs w:val="24"/>
          <w:lang w:eastAsia="tr-TR"/>
        </w:rPr>
        <w:t>ABD doları/kg</w:t>
      </w:r>
      <w:r w:rsidRPr="00C173C4">
        <w:rPr>
          <w:rFonts w:ascii="Times New Roman" w:eastAsia="Times New Roman" w:hAnsi="Times New Roman" w:cs="Times New Roman"/>
          <w:color w:val="000000"/>
          <w:sz w:val="24"/>
          <w:szCs w:val="24"/>
          <w:lang w:eastAsia="tr-TR"/>
        </w:rPr>
        <w:t xml:space="preserve"> düzeyinde olduğu ve ortalama birim fiyatların altında bulunduğu görülmektedir. </w:t>
      </w:r>
    </w:p>
    <w:p w14:paraId="5070F896" w14:textId="77777777" w:rsidR="00C173C4" w:rsidRPr="00C173C4" w:rsidRDefault="00C173C4" w:rsidP="00C173C4">
      <w:pPr>
        <w:keepNext/>
        <w:tabs>
          <w:tab w:val="left" w:pos="567"/>
        </w:tabs>
        <w:spacing w:after="0" w:line="240" w:lineRule="auto"/>
        <w:jc w:val="both"/>
        <w:outlineLvl w:val="0"/>
        <w:rPr>
          <w:rFonts w:ascii="Times New Roman" w:eastAsia="Times New Roman" w:hAnsi="Times New Roman" w:cs="Times New Roman"/>
          <w:bCs/>
          <w:sz w:val="24"/>
          <w:szCs w:val="24"/>
          <w:lang w:eastAsia="tr-TR"/>
        </w:rPr>
      </w:pPr>
      <w:r w:rsidRPr="00C173C4">
        <w:rPr>
          <w:rFonts w:ascii="Times New Roman" w:eastAsia="Times New Roman" w:hAnsi="Times New Roman" w:cs="Times New Roman"/>
          <w:color w:val="000000"/>
          <w:sz w:val="24"/>
          <w:szCs w:val="24"/>
          <w:lang w:eastAsia="tr-TR"/>
        </w:rPr>
        <w:t xml:space="preserve">       (3) Kuzey Makedonya menşeli soruşturma konusu eşya ithalatı; 2019 yılında 1.125 ton, 2020 yılında 1.551 ton, 2021 yılında 1.305 ton ve 2022 yılında 1.767 ton miktarında gerçekleşmiştir. Toplam ithalat içerisinde Kuzey Makedonya menşeli ithalatın miktar bazında payı 2019 yılında %14 oranında iken 2020 yılında %13, 2021 ve 2022 yıllarında %12 oranındadır.</w:t>
      </w:r>
      <w:r w:rsidRPr="00C173C4">
        <w:rPr>
          <w:rFonts w:ascii="Times New Roman" w:eastAsia="Times New Roman" w:hAnsi="Times New Roman" w:cs="Times New Roman"/>
          <w:bCs/>
          <w:sz w:val="24"/>
          <w:szCs w:val="24"/>
          <w:lang w:eastAsia="tr-TR"/>
        </w:rPr>
        <w:t xml:space="preserve"> </w:t>
      </w:r>
      <w:r w:rsidRPr="00C173C4">
        <w:rPr>
          <w:rFonts w:ascii="Times New Roman" w:eastAsia="Times New Roman" w:hAnsi="Times New Roman" w:cs="Times New Roman"/>
          <w:color w:val="000000"/>
          <w:sz w:val="24"/>
          <w:szCs w:val="24"/>
          <w:lang w:eastAsia="tr-TR"/>
        </w:rPr>
        <w:t xml:space="preserve">Söz konusu ithalat değer bazında ise aynı dönemde sırası </w:t>
      </w:r>
      <w:proofErr w:type="gramStart"/>
      <w:r w:rsidRPr="00C173C4">
        <w:rPr>
          <w:rFonts w:ascii="Times New Roman" w:eastAsia="Times New Roman" w:hAnsi="Times New Roman" w:cs="Times New Roman"/>
          <w:color w:val="000000"/>
          <w:sz w:val="24"/>
          <w:szCs w:val="24"/>
          <w:lang w:eastAsia="tr-TR"/>
        </w:rPr>
        <w:t>ile;</w:t>
      </w:r>
      <w:proofErr w:type="gramEnd"/>
      <w:r w:rsidRPr="00C173C4">
        <w:rPr>
          <w:rFonts w:ascii="Times New Roman" w:eastAsia="Times New Roman" w:hAnsi="Times New Roman" w:cs="Times New Roman"/>
          <w:color w:val="000000"/>
          <w:sz w:val="24"/>
          <w:szCs w:val="24"/>
          <w:lang w:eastAsia="tr-TR"/>
        </w:rPr>
        <w:t xml:space="preserve"> 4,6 milyon</w:t>
      </w:r>
      <w:r w:rsidRPr="00C173C4">
        <w:rPr>
          <w:rFonts w:ascii="Times New Roman" w:eastAsia="Times New Roman" w:hAnsi="Times New Roman" w:cs="Times New Roman"/>
          <w:sz w:val="24"/>
          <w:szCs w:val="24"/>
          <w:lang w:eastAsia="tr-TR"/>
        </w:rPr>
        <w:t xml:space="preserve">, </w:t>
      </w:r>
      <w:r w:rsidRPr="00C173C4">
        <w:rPr>
          <w:rFonts w:ascii="Times New Roman" w:eastAsia="Times New Roman" w:hAnsi="Times New Roman" w:cs="Times New Roman"/>
          <w:color w:val="000000"/>
          <w:sz w:val="24"/>
          <w:szCs w:val="24"/>
          <w:lang w:eastAsia="tr-TR"/>
        </w:rPr>
        <w:t>7,3 milyon</w:t>
      </w:r>
      <w:r w:rsidRPr="00C173C4">
        <w:rPr>
          <w:rFonts w:ascii="Times New Roman" w:eastAsia="Times New Roman" w:hAnsi="Times New Roman" w:cs="Times New Roman"/>
          <w:sz w:val="24"/>
          <w:szCs w:val="24"/>
          <w:lang w:eastAsia="tr-TR"/>
        </w:rPr>
        <w:t xml:space="preserve">, </w:t>
      </w:r>
      <w:r w:rsidRPr="00C173C4">
        <w:rPr>
          <w:rFonts w:ascii="Times New Roman" w:eastAsia="Times New Roman" w:hAnsi="Times New Roman" w:cs="Times New Roman"/>
          <w:color w:val="000000"/>
          <w:sz w:val="24"/>
          <w:szCs w:val="24"/>
          <w:lang w:eastAsia="tr-TR"/>
        </w:rPr>
        <w:t>7 milyon</w:t>
      </w:r>
      <w:r w:rsidRPr="00C173C4">
        <w:rPr>
          <w:rFonts w:ascii="Times New Roman" w:eastAsia="Times New Roman" w:hAnsi="Times New Roman" w:cs="Times New Roman"/>
          <w:sz w:val="24"/>
          <w:szCs w:val="24"/>
          <w:lang w:eastAsia="tr-TR"/>
        </w:rPr>
        <w:t xml:space="preserve"> </w:t>
      </w:r>
      <w:r w:rsidRPr="00C173C4">
        <w:rPr>
          <w:rFonts w:ascii="Times New Roman" w:eastAsia="Times New Roman" w:hAnsi="Times New Roman" w:cs="Times New Roman"/>
          <w:color w:val="000000"/>
          <w:sz w:val="24"/>
          <w:szCs w:val="24"/>
          <w:lang w:eastAsia="tr-TR"/>
        </w:rPr>
        <w:t>ve 8,6 milyon</w:t>
      </w:r>
      <w:r w:rsidRPr="00C173C4">
        <w:rPr>
          <w:rFonts w:ascii="Times New Roman" w:eastAsia="Times New Roman" w:hAnsi="Times New Roman" w:cs="Times New Roman"/>
          <w:sz w:val="24"/>
          <w:szCs w:val="24"/>
          <w:lang w:eastAsia="tr-TR"/>
        </w:rPr>
        <w:t xml:space="preserve"> ABD doları</w:t>
      </w:r>
      <w:r w:rsidRPr="00C173C4">
        <w:rPr>
          <w:rFonts w:ascii="Times New Roman" w:eastAsia="Times New Roman" w:hAnsi="Times New Roman" w:cs="Times New Roman"/>
          <w:color w:val="000000"/>
          <w:sz w:val="24"/>
          <w:szCs w:val="24"/>
          <w:lang w:eastAsia="tr-TR"/>
        </w:rPr>
        <w:t xml:space="preserve"> tutarında gerçekleşmiştir. Kuzey Makedonya’dan yapılan ithalat ÇHC menşeli ithalatın ardından ikinci sırada yer almaktadır. Soruşturma döneminde Kuzey Makedonya menşeli ithalatın birim fiyatları sırasıyla 4,1; 4,7; 5,4 ve 4,9 </w:t>
      </w:r>
      <w:r w:rsidRPr="00C173C4">
        <w:rPr>
          <w:rFonts w:ascii="Times New Roman" w:eastAsia="Times New Roman" w:hAnsi="Times New Roman" w:cs="Times New Roman"/>
          <w:sz w:val="24"/>
          <w:szCs w:val="24"/>
          <w:lang w:eastAsia="tr-TR"/>
        </w:rPr>
        <w:t>ABD doları/kg</w:t>
      </w:r>
      <w:r w:rsidRPr="00C173C4">
        <w:rPr>
          <w:rFonts w:ascii="Times New Roman" w:eastAsia="Times New Roman" w:hAnsi="Times New Roman" w:cs="Times New Roman"/>
          <w:color w:val="000000"/>
          <w:sz w:val="24"/>
          <w:szCs w:val="24"/>
          <w:lang w:eastAsia="tr-TR"/>
        </w:rPr>
        <w:t xml:space="preserve"> düzeyinde ve ortalama ithal birim fiyat düzeyi ile </w:t>
      </w:r>
      <w:proofErr w:type="gramStart"/>
      <w:r w:rsidRPr="00C173C4">
        <w:rPr>
          <w:rFonts w:ascii="Times New Roman" w:eastAsia="Times New Roman" w:hAnsi="Times New Roman" w:cs="Times New Roman"/>
          <w:color w:val="000000"/>
          <w:sz w:val="24"/>
          <w:szCs w:val="24"/>
          <w:lang w:eastAsia="tr-TR"/>
        </w:rPr>
        <w:t>dampinge</w:t>
      </w:r>
      <w:proofErr w:type="gramEnd"/>
      <w:r w:rsidRPr="00C173C4">
        <w:rPr>
          <w:rFonts w:ascii="Times New Roman" w:eastAsia="Times New Roman" w:hAnsi="Times New Roman" w:cs="Times New Roman"/>
          <w:color w:val="000000"/>
          <w:sz w:val="24"/>
          <w:szCs w:val="24"/>
          <w:lang w:eastAsia="tr-TR"/>
        </w:rPr>
        <w:t xml:space="preserve"> karşı önleme tabi ÇHC menşeli ithal birim fiyat düzeyinin altında bulunmaktadır.</w:t>
      </w:r>
      <w:r w:rsidRPr="00C173C4">
        <w:rPr>
          <w:rFonts w:ascii="Times New Roman" w:eastAsia="Times New Roman" w:hAnsi="Times New Roman" w:cs="Times New Roman"/>
          <w:sz w:val="24"/>
          <w:szCs w:val="24"/>
          <w:lang w:eastAsia="tr-TR"/>
        </w:rPr>
        <w:t xml:space="preserve"> </w:t>
      </w:r>
    </w:p>
    <w:p w14:paraId="18FD6810" w14:textId="77777777" w:rsidR="00C173C4" w:rsidRPr="00C173C4" w:rsidRDefault="00C173C4" w:rsidP="00C173C4">
      <w:pPr>
        <w:keepNext/>
        <w:tabs>
          <w:tab w:val="left" w:pos="567"/>
        </w:tabs>
        <w:spacing w:after="0" w:line="240" w:lineRule="auto"/>
        <w:jc w:val="both"/>
        <w:outlineLvl w:val="0"/>
        <w:rPr>
          <w:rFonts w:ascii="Times New Roman" w:eastAsia="Times New Roman" w:hAnsi="Times New Roman" w:cs="Times New Roman"/>
          <w:bCs/>
          <w:sz w:val="24"/>
          <w:szCs w:val="24"/>
          <w:lang w:eastAsia="tr-TR"/>
        </w:rPr>
      </w:pPr>
      <w:r w:rsidRPr="00C173C4">
        <w:rPr>
          <w:rFonts w:ascii="Times New Roman" w:eastAsia="Times New Roman" w:hAnsi="Times New Roman" w:cs="Times New Roman"/>
          <w:color w:val="000000"/>
          <w:sz w:val="12"/>
          <w:szCs w:val="12"/>
          <w:lang w:eastAsia="tr-TR"/>
        </w:rPr>
        <w:t xml:space="preserve">           </w:t>
      </w:r>
      <w:r w:rsidRPr="00C173C4">
        <w:rPr>
          <w:rFonts w:ascii="Times New Roman" w:eastAsia="Times New Roman" w:hAnsi="Times New Roman" w:cs="Times New Roman"/>
          <w:bCs/>
          <w:color w:val="000000"/>
          <w:sz w:val="24"/>
          <w:szCs w:val="24"/>
          <w:lang w:eastAsia="tr-TR"/>
        </w:rPr>
        <w:t>(4) Soruşturma döneminin ilk yılı olan 2019’da Bulgaristan menşeli soruşturma konusu eşya ithalatı bulunmamaktadır. Söz konusu ithalat 2020 yılında 94 ton olarak gerçekleşmiş, 2021 yılında 743 ton olup bir önceki yıla göre %692 artmış ve 2022 yılında 1.500 ton düzeyinde gerçekleşmiş ve bir önceki yıla göre miktar bazında %108 oranında artış göstermiştir. Bulgaristan menşeli ithalatın toplam ithalat içinde miktar bazında payı 2020 yılında %1 oranında iken 2021 yılında %7, 2022 yılında ise %11 oranındadır. Bulgaristan menşeli ithalat değer bazında ise anılan dönemde sırasıyla; 237 bin</w:t>
      </w:r>
      <w:r w:rsidRPr="00C173C4">
        <w:rPr>
          <w:rFonts w:ascii="Times New Roman" w:eastAsia="Times New Roman" w:hAnsi="Times New Roman" w:cs="Times New Roman"/>
          <w:sz w:val="24"/>
          <w:szCs w:val="24"/>
          <w:lang w:eastAsia="tr-TR"/>
        </w:rPr>
        <w:t xml:space="preserve">, </w:t>
      </w:r>
      <w:r w:rsidRPr="00C173C4">
        <w:rPr>
          <w:rFonts w:ascii="Times New Roman" w:eastAsia="Times New Roman" w:hAnsi="Times New Roman" w:cs="Times New Roman"/>
          <w:bCs/>
          <w:color w:val="000000"/>
          <w:sz w:val="24"/>
          <w:szCs w:val="24"/>
          <w:lang w:eastAsia="tr-TR"/>
        </w:rPr>
        <w:t>1,4 milyon</w:t>
      </w:r>
      <w:r w:rsidRPr="00C173C4">
        <w:rPr>
          <w:rFonts w:ascii="Times New Roman" w:eastAsia="Times New Roman" w:hAnsi="Times New Roman" w:cs="Times New Roman"/>
          <w:sz w:val="24"/>
          <w:szCs w:val="24"/>
          <w:lang w:eastAsia="tr-TR"/>
        </w:rPr>
        <w:t xml:space="preserve"> ve </w:t>
      </w:r>
      <w:r w:rsidRPr="00C173C4">
        <w:rPr>
          <w:rFonts w:ascii="Times New Roman" w:eastAsia="Times New Roman" w:hAnsi="Times New Roman" w:cs="Times New Roman"/>
          <w:bCs/>
          <w:color w:val="000000"/>
          <w:sz w:val="24"/>
          <w:szCs w:val="24"/>
          <w:lang w:eastAsia="tr-TR"/>
        </w:rPr>
        <w:t>4,6 milyon</w:t>
      </w:r>
      <w:r w:rsidRPr="00C173C4">
        <w:rPr>
          <w:rFonts w:ascii="Times New Roman" w:eastAsia="Times New Roman" w:hAnsi="Times New Roman" w:cs="Times New Roman"/>
          <w:sz w:val="24"/>
          <w:szCs w:val="24"/>
          <w:lang w:eastAsia="tr-TR"/>
        </w:rPr>
        <w:t xml:space="preserve"> ABD doları</w:t>
      </w:r>
      <w:r w:rsidRPr="00C173C4">
        <w:rPr>
          <w:rFonts w:ascii="Times New Roman" w:eastAsia="Times New Roman" w:hAnsi="Times New Roman" w:cs="Times New Roman"/>
          <w:bCs/>
          <w:color w:val="000000"/>
          <w:sz w:val="24"/>
          <w:szCs w:val="24"/>
          <w:lang w:eastAsia="tr-TR"/>
        </w:rPr>
        <w:t xml:space="preserve"> tutarında gerçekleşmiştir.  2020-2022 döneminde </w:t>
      </w:r>
      <w:r w:rsidR="00316339">
        <w:rPr>
          <w:rFonts w:ascii="Times New Roman" w:eastAsia="Times New Roman" w:hAnsi="Times New Roman" w:cs="Times New Roman"/>
          <w:bCs/>
          <w:color w:val="000000"/>
          <w:sz w:val="24"/>
          <w:szCs w:val="24"/>
          <w:lang w:eastAsia="tr-TR"/>
        </w:rPr>
        <w:t xml:space="preserve">söz konusu </w:t>
      </w:r>
      <w:r w:rsidRPr="00C173C4">
        <w:rPr>
          <w:rFonts w:ascii="Times New Roman" w:eastAsia="Times New Roman" w:hAnsi="Times New Roman" w:cs="Times New Roman"/>
          <w:bCs/>
          <w:color w:val="000000"/>
          <w:sz w:val="24"/>
          <w:szCs w:val="24"/>
          <w:lang w:eastAsia="tr-TR"/>
        </w:rPr>
        <w:t xml:space="preserve">ithalatta birim fiyatlar sırasıyla 2,5; 1,8; 3 </w:t>
      </w:r>
      <w:r w:rsidRPr="00C173C4">
        <w:rPr>
          <w:rFonts w:ascii="Times New Roman" w:eastAsia="Times New Roman" w:hAnsi="Times New Roman" w:cs="Times New Roman"/>
          <w:sz w:val="24"/>
          <w:szCs w:val="24"/>
          <w:lang w:eastAsia="tr-TR"/>
        </w:rPr>
        <w:t>ABD doları/kg</w:t>
      </w:r>
      <w:r w:rsidRPr="00C173C4">
        <w:rPr>
          <w:rFonts w:ascii="Times New Roman" w:eastAsia="Times New Roman" w:hAnsi="Times New Roman" w:cs="Times New Roman"/>
          <w:bCs/>
          <w:color w:val="000000"/>
          <w:sz w:val="24"/>
          <w:szCs w:val="24"/>
          <w:lang w:eastAsia="tr-TR"/>
        </w:rPr>
        <w:t xml:space="preserve"> seviyesinde ve ortalama ithal birim fiyatların oldukça altında bulunmaktadır.</w:t>
      </w:r>
    </w:p>
    <w:p w14:paraId="4C8DF1EC" w14:textId="77777777" w:rsidR="00C173C4" w:rsidRPr="00C173C4" w:rsidRDefault="00C173C4" w:rsidP="00C173C4">
      <w:pPr>
        <w:tabs>
          <w:tab w:val="left" w:pos="851"/>
          <w:tab w:val="left" w:pos="993"/>
          <w:tab w:val="left" w:pos="1276"/>
        </w:tabs>
        <w:spacing w:after="0" w:line="240" w:lineRule="auto"/>
        <w:jc w:val="both"/>
        <w:rPr>
          <w:rFonts w:ascii="Times New Roman" w:eastAsia="Times New Roman" w:hAnsi="Times New Roman" w:cs="Times New Roman"/>
          <w:bCs/>
          <w:color w:val="000000"/>
          <w:sz w:val="24"/>
          <w:szCs w:val="24"/>
          <w:lang w:eastAsia="tr-TR"/>
        </w:rPr>
      </w:pPr>
      <w:r w:rsidRPr="00C173C4">
        <w:rPr>
          <w:rFonts w:ascii="Times New Roman" w:eastAsia="Times New Roman" w:hAnsi="Times New Roman" w:cs="Times New Roman"/>
          <w:bCs/>
          <w:color w:val="000000"/>
          <w:sz w:val="24"/>
          <w:szCs w:val="24"/>
          <w:lang w:eastAsia="tr-TR"/>
        </w:rPr>
        <w:t xml:space="preserve">     (5</w:t>
      </w:r>
      <w:r w:rsidRPr="00C173C4">
        <w:rPr>
          <w:rFonts w:ascii="Times New Roman" w:eastAsia="Calibri" w:hAnsi="Times New Roman" w:cs="Times New Roman"/>
          <w:color w:val="000000"/>
          <w:sz w:val="24"/>
          <w:szCs w:val="24"/>
          <w:lang w:eastAsia="tr-TR"/>
        </w:rPr>
        <w:t>) Fransa menşeli soruşturma konusu eşya ithalatı, 2019 yılında 10 ton, 2020 yılında 132 ton, 2021 yılında 544 ton ve 2022 yılında 248 ton düzeyinde bulunmaktadır. Fransa menşeli soruşturma konusu eşya ithalatı değer bazında ise sırasıyla; 281 bin</w:t>
      </w:r>
      <w:r w:rsidRPr="00C173C4">
        <w:rPr>
          <w:rFonts w:ascii="Times New Roman" w:eastAsia="Times New Roman" w:hAnsi="Times New Roman" w:cs="Times New Roman"/>
          <w:sz w:val="24"/>
          <w:szCs w:val="24"/>
          <w:lang w:eastAsia="tr-TR"/>
        </w:rPr>
        <w:t xml:space="preserve">, </w:t>
      </w:r>
      <w:r w:rsidRPr="00C173C4">
        <w:rPr>
          <w:rFonts w:ascii="Times New Roman" w:eastAsia="Calibri" w:hAnsi="Times New Roman" w:cs="Times New Roman"/>
          <w:color w:val="000000"/>
          <w:sz w:val="24"/>
          <w:szCs w:val="24"/>
          <w:lang w:eastAsia="tr-TR"/>
        </w:rPr>
        <w:t>336 bin</w:t>
      </w:r>
      <w:r w:rsidRPr="00C173C4">
        <w:rPr>
          <w:rFonts w:ascii="Times New Roman" w:eastAsia="Times New Roman" w:hAnsi="Times New Roman" w:cs="Times New Roman"/>
          <w:sz w:val="24"/>
          <w:szCs w:val="24"/>
          <w:lang w:eastAsia="tr-TR"/>
        </w:rPr>
        <w:t xml:space="preserve">, </w:t>
      </w:r>
      <w:r w:rsidRPr="00C173C4">
        <w:rPr>
          <w:rFonts w:ascii="Times New Roman" w:eastAsia="Calibri" w:hAnsi="Times New Roman" w:cs="Times New Roman"/>
          <w:color w:val="000000"/>
          <w:sz w:val="24"/>
          <w:szCs w:val="24"/>
          <w:lang w:eastAsia="tr-TR"/>
        </w:rPr>
        <w:t>3,2 milyon</w:t>
      </w:r>
      <w:r w:rsidRPr="00C173C4">
        <w:rPr>
          <w:rFonts w:ascii="Times New Roman" w:eastAsia="Times New Roman" w:hAnsi="Times New Roman" w:cs="Times New Roman"/>
          <w:sz w:val="24"/>
          <w:szCs w:val="24"/>
          <w:lang w:eastAsia="tr-TR"/>
        </w:rPr>
        <w:t xml:space="preserve"> </w:t>
      </w:r>
      <w:r w:rsidRPr="00C173C4">
        <w:rPr>
          <w:rFonts w:ascii="Times New Roman" w:eastAsia="Calibri" w:hAnsi="Times New Roman" w:cs="Times New Roman"/>
          <w:color w:val="000000"/>
          <w:sz w:val="24"/>
          <w:szCs w:val="24"/>
          <w:lang w:eastAsia="tr-TR"/>
        </w:rPr>
        <w:t>ve 836 bin</w:t>
      </w:r>
      <w:r w:rsidRPr="00C173C4">
        <w:rPr>
          <w:rFonts w:ascii="Times New Roman" w:eastAsia="Times New Roman" w:hAnsi="Times New Roman" w:cs="Times New Roman"/>
          <w:sz w:val="24"/>
          <w:szCs w:val="24"/>
          <w:lang w:eastAsia="tr-TR"/>
        </w:rPr>
        <w:t xml:space="preserve"> ABD doları</w:t>
      </w:r>
      <w:r w:rsidRPr="00C173C4">
        <w:rPr>
          <w:rFonts w:ascii="Times New Roman" w:eastAsia="Calibri" w:hAnsi="Times New Roman" w:cs="Times New Roman"/>
          <w:color w:val="000000"/>
          <w:sz w:val="24"/>
          <w:szCs w:val="24"/>
          <w:lang w:eastAsia="tr-TR"/>
        </w:rPr>
        <w:t xml:space="preserve"> tutarında gerçekleşmiştir. 2019-2022 döneminde Fransa menşeli ithalatta birim fiyatların sırasıyla 28; 2,6; 5,9 ve 3,4 </w:t>
      </w:r>
      <w:r w:rsidRPr="00C173C4">
        <w:rPr>
          <w:rFonts w:ascii="Times New Roman" w:eastAsia="Times New Roman" w:hAnsi="Times New Roman" w:cs="Times New Roman"/>
          <w:sz w:val="24"/>
          <w:szCs w:val="24"/>
          <w:lang w:eastAsia="tr-TR"/>
        </w:rPr>
        <w:t>ABD doları/kg</w:t>
      </w:r>
      <w:r w:rsidRPr="00C173C4">
        <w:rPr>
          <w:rFonts w:ascii="Times New Roman" w:eastAsia="Calibri" w:hAnsi="Times New Roman" w:cs="Times New Roman"/>
          <w:color w:val="000000"/>
          <w:sz w:val="24"/>
          <w:szCs w:val="24"/>
          <w:lang w:eastAsia="tr-TR"/>
        </w:rPr>
        <w:t xml:space="preserve"> seviyesinde olduğu ve ciddi oranda düştüğü görülmektedir. 2020 yılında ithalat bir önceki yıla göre miktar bazında %1.235 oranında, 2021 yılında ise %313 oranında artış göstermiş olup birim fiyatlar keskin bir şekilde ÇHC menşeli ithal birim fiyatlarının da altına düşmüştür. Fransa menşeli ithalatın toplam ithalat içindeki miktar bazında payı sırasıyla; %0,1, %1, %5 ve %1,7’dir.</w:t>
      </w:r>
    </w:p>
    <w:p w14:paraId="7C86C8D7" w14:textId="77777777" w:rsidR="00C173C4" w:rsidRPr="00C173C4" w:rsidRDefault="00C173C4" w:rsidP="00C173C4">
      <w:pPr>
        <w:tabs>
          <w:tab w:val="left" w:pos="1276"/>
        </w:tabs>
        <w:spacing w:after="0" w:line="240" w:lineRule="auto"/>
        <w:ind w:firstLine="709"/>
        <w:jc w:val="both"/>
        <w:rPr>
          <w:rFonts w:ascii="Times New Roman" w:eastAsia="Times New Roman" w:hAnsi="Times New Roman" w:cs="Times New Roman"/>
          <w:color w:val="000000"/>
          <w:sz w:val="24"/>
          <w:szCs w:val="24"/>
          <w:lang w:eastAsia="tr-TR"/>
        </w:rPr>
      </w:pPr>
    </w:p>
    <w:p w14:paraId="59D3E5B4" w14:textId="77777777" w:rsidR="00C173C4" w:rsidRPr="00C173C4" w:rsidRDefault="00C173C4" w:rsidP="00C173C4">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C173C4">
        <w:rPr>
          <w:rFonts w:ascii="Times New Roman" w:eastAsia="Calibri" w:hAnsi="Times New Roman" w:cs="Times New Roman"/>
          <w:b/>
          <w:color w:val="000000"/>
          <w:sz w:val="24"/>
          <w:szCs w:val="24"/>
        </w:rPr>
        <w:t>2.2.2. Uluslararası ticaret verileri</w:t>
      </w:r>
    </w:p>
    <w:p w14:paraId="311FFF23"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color w:val="000000"/>
          <w:sz w:val="24"/>
          <w:szCs w:val="24"/>
        </w:rPr>
      </w:pPr>
      <w:r w:rsidRPr="00C173C4">
        <w:rPr>
          <w:rFonts w:ascii="Times New Roman" w:eastAsia="Calibri" w:hAnsi="Times New Roman" w:cs="Times New Roman"/>
          <w:color w:val="000000"/>
          <w:sz w:val="24"/>
          <w:szCs w:val="24"/>
        </w:rPr>
        <w:t xml:space="preserve">       (1) Uluslararası ticaret verileri için Uluslararası Ticaret Merkezi (ITC) Ticaret Atlası (</w:t>
      </w:r>
      <w:proofErr w:type="spellStart"/>
      <w:r w:rsidRPr="00C173C4">
        <w:rPr>
          <w:rFonts w:ascii="Times New Roman" w:eastAsia="Calibri" w:hAnsi="Times New Roman" w:cs="Times New Roman"/>
          <w:color w:val="000000"/>
          <w:sz w:val="24"/>
          <w:szCs w:val="24"/>
        </w:rPr>
        <w:t>Trademap</w:t>
      </w:r>
      <w:proofErr w:type="spellEnd"/>
      <w:r w:rsidRPr="00C173C4">
        <w:rPr>
          <w:rFonts w:ascii="Times New Roman" w:eastAsia="Calibri" w:hAnsi="Times New Roman" w:cs="Times New Roman"/>
          <w:color w:val="000000"/>
          <w:sz w:val="24"/>
          <w:szCs w:val="24"/>
        </w:rPr>
        <w:t xml:space="preserve">) istatistiklerinden faydalanılmıştır. Bu kapsamda, Kuzey Makedonya’nın 2019-2022 döneminde soruşturma konusu eşya ihracatına ilişkin istatistikler incelendiğinde, anılan ihracatın neredeyse tamamının Türkiye pazarına yönelik olarak gerçekleştirildiği, ihracat seviyesinin oldukça düşük olduğu ve dolayısıyla anılan ülkenin soruşturma konusu eşyada dikkate değer ihracat ve üretim kapasitesinin bulunmadığı görülmektedir. Bununla birlikte, Kuzey Makedonya’dan ülkemize ihracatta birim fiyatlar oldukça düşük düzeydedir. Kuzey Makedonya’nın 2019-2022 döneminde soruşturma konusu eşyaya ilişkin ithalat istatistikleri incelendiğinde, ÇHC menşeli ithalatının payının arttığı görülmektedir. TÜİK ile </w:t>
      </w:r>
      <w:proofErr w:type="spellStart"/>
      <w:r w:rsidRPr="00C173C4">
        <w:rPr>
          <w:rFonts w:ascii="Times New Roman" w:eastAsia="Calibri" w:hAnsi="Times New Roman" w:cs="Times New Roman"/>
          <w:color w:val="000000"/>
          <w:sz w:val="24"/>
          <w:szCs w:val="24"/>
        </w:rPr>
        <w:t>Trademap</w:t>
      </w:r>
      <w:proofErr w:type="spellEnd"/>
      <w:r w:rsidRPr="00C173C4">
        <w:rPr>
          <w:rFonts w:ascii="Times New Roman" w:eastAsia="Calibri" w:hAnsi="Times New Roman" w:cs="Times New Roman"/>
          <w:color w:val="000000"/>
          <w:sz w:val="24"/>
          <w:szCs w:val="24"/>
        </w:rPr>
        <w:t xml:space="preserve"> veri tabanları karşılaştırıldığında Kuzey Makedonya dış ticaret verilerinde bir tutarsızlık görülmekte olup soruşturma kapsamında resmi istatistik olan TÜİK verileri esas alınmıştır.</w:t>
      </w:r>
    </w:p>
    <w:p w14:paraId="338BA5E7"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color w:val="000000"/>
          <w:sz w:val="24"/>
          <w:szCs w:val="24"/>
        </w:rPr>
      </w:pPr>
      <w:r w:rsidRPr="00C173C4">
        <w:rPr>
          <w:rFonts w:ascii="Times New Roman" w:eastAsia="Calibri" w:hAnsi="Times New Roman" w:cs="Times New Roman"/>
          <w:color w:val="000000"/>
          <w:sz w:val="24"/>
          <w:szCs w:val="24"/>
        </w:rPr>
        <w:t xml:space="preserve">       (2) Bulgaristan’ın 2019-2022 yılları arasında soruşturma konusu eşyaya ilişkin ihracat istatistikleri incelendiğinde, ihracat seviyesinin oldukça düşük olduğu ve 2021 yılı itibarıyla ihracatın çok büyük kısmının ülkemize yönelik olarak yapıldığı görülmekte olup soruşturma konusu üründe belli başlı bir ihracat ve üretim kapasitesi bulunmadığı anlaşılmaktadır. Bulgaristan’ın toplam ihracatı içerisinde ülkemizin miktar bazında payı 2019 yılında %31, 2020 yılında %43, 2021 ve 2022 yıllarında %88 oranındadır. Bulgaristan’dan ülkemize ihraç edilen </w:t>
      </w:r>
      <w:r w:rsidRPr="00C173C4">
        <w:rPr>
          <w:rFonts w:ascii="Times New Roman" w:eastAsia="Calibri" w:hAnsi="Times New Roman" w:cs="Times New Roman"/>
          <w:color w:val="000000"/>
          <w:sz w:val="24"/>
          <w:szCs w:val="24"/>
        </w:rPr>
        <w:lastRenderedPageBreak/>
        <w:t xml:space="preserve">eşyaya ait birim fiyatların 2020 yılı sonrasında ortalama ihraç birim fiyatlarının altında ve oldukça düşük olduğu görülmektedir. Bulgaristan’ın 2019-2022 yıllarında soruşturma konusu eşyaya ilişkin ithalat istatistikleri incelendiğinde ÇHC, sırasıyla ithalattan aldığı %14, %15, %29 ve %41 oranlarında pay ile ilk sırada yer almaktadır. Bulgaristan’ın </w:t>
      </w:r>
      <w:proofErr w:type="spellStart"/>
      <w:r w:rsidRPr="00C173C4">
        <w:rPr>
          <w:rFonts w:ascii="Times New Roman" w:eastAsia="Calibri" w:hAnsi="Times New Roman" w:cs="Times New Roman"/>
          <w:color w:val="000000"/>
          <w:sz w:val="24"/>
          <w:szCs w:val="24"/>
        </w:rPr>
        <w:t>ÇHC’den</w:t>
      </w:r>
      <w:proofErr w:type="spellEnd"/>
      <w:r w:rsidRPr="00C173C4">
        <w:rPr>
          <w:rFonts w:ascii="Times New Roman" w:eastAsia="Calibri" w:hAnsi="Times New Roman" w:cs="Times New Roman"/>
          <w:color w:val="000000"/>
          <w:sz w:val="24"/>
          <w:szCs w:val="24"/>
        </w:rPr>
        <w:t xml:space="preserve"> ithalatının özellikle 2021 ve 2022 yıllarında arttığı görülmüş olup aynı dönemde Bulgaristan’ın ülkemize ihracatının da arttığı tespit edilmiştir. </w:t>
      </w:r>
      <w:proofErr w:type="spellStart"/>
      <w:r w:rsidRPr="00C173C4">
        <w:rPr>
          <w:rFonts w:ascii="Times New Roman" w:eastAsia="Calibri" w:hAnsi="Times New Roman" w:cs="Times New Roman"/>
          <w:color w:val="000000"/>
          <w:sz w:val="24"/>
          <w:szCs w:val="24"/>
        </w:rPr>
        <w:t>ÇHC’den</w:t>
      </w:r>
      <w:proofErr w:type="spellEnd"/>
      <w:r w:rsidRPr="00C173C4">
        <w:rPr>
          <w:rFonts w:ascii="Times New Roman" w:eastAsia="Calibri" w:hAnsi="Times New Roman" w:cs="Times New Roman"/>
          <w:color w:val="000000"/>
          <w:sz w:val="24"/>
          <w:szCs w:val="24"/>
        </w:rPr>
        <w:t xml:space="preserve"> Bulgaristan’a ihracatta birim fiyatların ortalama birim fiyatların altında bulunduğu görülmektedir. </w:t>
      </w:r>
    </w:p>
    <w:p w14:paraId="0F684DA3"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(3) Fransa’nın 2019-2022 döneminde soruşturma konusu eşya ihracatına ilişkin istatistikler incelendiğinde, genel ihracatı içerisinde ülkemize yapmış olduğu ihracatın miktar bazında payının 2019 yılında %6, 2020 yılında %4, 2021 yılında %13 ve 2022 yılında %10 oranında olduğu görülmektedir. Aynı dönemde ihraç birim fiyatları sırasıyla 3,6; 7,9; 3,5 ve 4,8 ABD doları/kg düzeyindedir. Fransa’dan ülkemize ihraç birim fiyatlarının diğer tüm ülkelere ihraç birim fiyatlarından oldukça düşük olduğu görülmektedir. Fransa’da soruşturma konusu eşyaya ilişkin ihracat ve üretim kapasitesinin bulunduğu ancak ülkemize ihracatının oldukça düşük birim fiyat düzeyi ile diğer ülkelerden ayrıştığı görülmektedir. Fransa’nın 2019-2022 döneminde soruşturma konusu eşyaya ilişkin ithalat istatistikleri incelendiğinde, </w:t>
      </w:r>
      <w:proofErr w:type="spellStart"/>
      <w:r w:rsidRPr="00C173C4">
        <w:rPr>
          <w:rFonts w:ascii="Times New Roman" w:eastAsia="Calibri" w:hAnsi="Times New Roman" w:cs="Times New Roman"/>
          <w:color w:val="000000"/>
          <w:sz w:val="24"/>
          <w:szCs w:val="24"/>
        </w:rPr>
        <w:t>ÇHC’nin</w:t>
      </w:r>
      <w:proofErr w:type="spellEnd"/>
      <w:r w:rsidRPr="00C173C4">
        <w:rPr>
          <w:rFonts w:ascii="Times New Roman" w:eastAsia="Calibri" w:hAnsi="Times New Roman" w:cs="Times New Roman"/>
          <w:color w:val="000000"/>
          <w:sz w:val="24"/>
          <w:szCs w:val="24"/>
        </w:rPr>
        <w:t xml:space="preserve"> Fransa’ya en fazla soruşturma konusu eşya tedarik eden ülkelerden biri olduğu ve birim fiyatların düşük olduğu görülmektedir. </w:t>
      </w:r>
    </w:p>
    <w:p w14:paraId="2F771AF7"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bCs/>
          <w:color w:val="000000"/>
          <w:sz w:val="24"/>
          <w:szCs w:val="24"/>
          <w:lang w:eastAsia="tr-TR"/>
        </w:rPr>
      </w:pPr>
      <w:bookmarkStart w:id="5" w:name="_Toc14957579"/>
    </w:p>
    <w:p w14:paraId="07524AC7"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bCs/>
          <w:color w:val="000000"/>
          <w:sz w:val="24"/>
          <w:szCs w:val="24"/>
          <w:lang w:eastAsia="tr-TR"/>
        </w:rPr>
      </w:pPr>
      <w:r w:rsidRPr="00C173C4">
        <w:rPr>
          <w:rFonts w:ascii="Times New Roman" w:eastAsia="Calibri" w:hAnsi="Times New Roman" w:cs="Times New Roman"/>
          <w:b/>
          <w:bCs/>
          <w:color w:val="000000"/>
          <w:sz w:val="24"/>
          <w:szCs w:val="24"/>
          <w:lang w:eastAsia="tr-TR"/>
        </w:rPr>
        <w:t>2.2.3. Ticaretin gerçekleştirilme şeklindeki değişikliğe ilişkin değerlendirme</w:t>
      </w:r>
      <w:bookmarkEnd w:id="5"/>
      <w:r w:rsidRPr="00C173C4">
        <w:rPr>
          <w:rFonts w:ascii="Times New Roman" w:eastAsia="Calibri" w:hAnsi="Times New Roman" w:cs="Times New Roman"/>
          <w:b/>
          <w:bCs/>
          <w:color w:val="000000"/>
          <w:sz w:val="24"/>
          <w:szCs w:val="24"/>
          <w:lang w:eastAsia="tr-TR"/>
        </w:rPr>
        <w:t xml:space="preserve"> </w:t>
      </w:r>
    </w:p>
    <w:p w14:paraId="7B0B6DFC"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(1) Soruşturma konusu ürünün resmi ithalat istatistiklerinin incelenmesinden, Kuzey Makedonya’nın ülkemize </w:t>
      </w:r>
      <w:proofErr w:type="spellStart"/>
      <w:r w:rsidRPr="00C173C4">
        <w:rPr>
          <w:rFonts w:ascii="Times New Roman" w:eastAsia="Calibri" w:hAnsi="Times New Roman" w:cs="Times New Roman"/>
          <w:color w:val="000000"/>
          <w:sz w:val="24"/>
          <w:szCs w:val="24"/>
          <w:lang w:eastAsia="tr-TR"/>
        </w:rPr>
        <w:t>ÇHC’den</w:t>
      </w:r>
      <w:proofErr w:type="spellEnd"/>
      <w:r w:rsidRPr="00C173C4">
        <w:rPr>
          <w:rFonts w:ascii="Times New Roman" w:eastAsia="Calibri" w:hAnsi="Times New Roman" w:cs="Times New Roman"/>
          <w:color w:val="000000"/>
          <w:sz w:val="24"/>
          <w:szCs w:val="24"/>
          <w:lang w:eastAsia="tr-TR"/>
        </w:rPr>
        <w:t xml:space="preserve"> sonra en fazla ihracat yapan ikinci ülke konumunda olduğu ve özellikle 2022 yılında ihracatın oldukça arttığı anlaşılmaktadır. Uluslararası ticaret verilerinden görüldüğü üzere, dikkate değer miktarda üretim ve ihracat kapasitesi bulunmayan Kuzey Makedonya’dan ülkemize ithalatta birim fiyatların da oldukça düşük olduğu görülmektedir. </w:t>
      </w:r>
    </w:p>
    <w:p w14:paraId="00875782"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(2) Bulgaristan’dan ülkemize 2019 yılında sıfır olan ithalatın hızla artarak 2022’de 1.545 ton düzeyine yükseldiği görülmektedir. Uluslararası ticaret verilerinden görüldüğü üzere, Bulgaristan’ın ÇHC menşeli ithalatı özellikle 2021 ve 2022 yıllarında artmış olup aynı dönemde Bulgaristan’ın ülkemize ihracatı da artmıştır. Soruşturma konusu eşyada önemli miktarda üretim ve ihracat kapasitesi bulunmadığı anlaşılan Bulgaristan’ın ihracatının büyük bir bölümünün oldukça düşük birim fiyatlar ile ülkemize yapıldığı görülmektedir. </w:t>
      </w:r>
    </w:p>
    <w:p w14:paraId="6334CC8C"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(3) Soruşturma döneminde Fransa’nın Türkiye’ye soruşturma konusu eşya ihracatının önemli miktarda arttığı ve Fransa’dan ülkemize yapılan ihracatta 2019 yılında 28 ABD doları/kg olan birim fiyatın 2020 yılı itibarıyla ÇHC menşeli birim fiyatların da altında düştüğü görülmektedir. Uluslararası ticaret verilerinden görüldüğü üzere, Fransa’da dikkate değer ihracat ve üretim kapasitesi bulunduğu anlaşılmakta olup ülkemize yapılan ihracatın oldukça düşük birim fiyat düzeyi ile diğer ülkelerden ayrıştığı görülmektedir. ÇHC, oldukça düşük birim</w:t>
      </w:r>
      <w:r w:rsidRPr="00C173C4">
        <w:rPr>
          <w:rFonts w:ascii="Times New Roman" w:eastAsia="Calibri" w:hAnsi="Times New Roman" w:cs="Times New Roman"/>
          <w:b/>
          <w:bCs/>
          <w:color w:val="000000"/>
          <w:sz w:val="24"/>
          <w:szCs w:val="24"/>
          <w:lang w:eastAsia="tr-TR"/>
        </w:rPr>
        <w:t xml:space="preserve"> </w:t>
      </w:r>
      <w:r w:rsidRPr="00C173C4">
        <w:rPr>
          <w:rFonts w:ascii="Times New Roman" w:eastAsia="Calibri" w:hAnsi="Times New Roman" w:cs="Times New Roman"/>
          <w:color w:val="000000"/>
          <w:sz w:val="24"/>
          <w:szCs w:val="24"/>
          <w:lang w:eastAsia="tr-TR"/>
        </w:rPr>
        <w:t xml:space="preserve">fiyat düzeyi ile Fransa’ya en fazla soruşturma konusu ürün tedarik eden ülkelerden biri konumundadır. </w:t>
      </w:r>
    </w:p>
    <w:p w14:paraId="7B980B25"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(4) Bu bağlamda, soruşturma konusu eşya ithalatında; Türkiye ile Kuzey Makedonya, Türkiye ile Bulgaristan ve Türkiye ile Fransa arasındaki ticaretin gerçekleştirilme şeklinde değişiklik meydana geldiği tespit edilmiştir.</w:t>
      </w:r>
      <w:bookmarkStart w:id="6" w:name="_Toc14957580"/>
    </w:p>
    <w:p w14:paraId="12F09284"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bCs/>
          <w:color w:val="000000"/>
          <w:sz w:val="24"/>
          <w:szCs w:val="24"/>
          <w:lang w:eastAsia="tr-TR"/>
        </w:rPr>
      </w:pPr>
    </w:p>
    <w:p w14:paraId="32318009"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bCs/>
          <w:color w:val="000000"/>
          <w:sz w:val="24"/>
          <w:szCs w:val="24"/>
          <w:lang w:eastAsia="tr-TR"/>
        </w:rPr>
      </w:pPr>
      <w:r w:rsidRPr="00C173C4">
        <w:rPr>
          <w:rFonts w:ascii="Times New Roman" w:eastAsia="Calibri" w:hAnsi="Times New Roman" w:cs="Times New Roman"/>
          <w:b/>
          <w:bCs/>
          <w:color w:val="000000"/>
          <w:sz w:val="24"/>
          <w:szCs w:val="24"/>
          <w:lang w:eastAsia="tr-TR"/>
        </w:rPr>
        <w:t xml:space="preserve">2.2.4. Yürürlükteki </w:t>
      </w:r>
      <w:proofErr w:type="gramStart"/>
      <w:r w:rsidRPr="00C173C4">
        <w:rPr>
          <w:rFonts w:ascii="Times New Roman" w:eastAsia="Calibri" w:hAnsi="Times New Roman" w:cs="Times New Roman"/>
          <w:b/>
          <w:bCs/>
          <w:color w:val="000000"/>
          <w:sz w:val="24"/>
          <w:szCs w:val="24"/>
          <w:lang w:eastAsia="tr-TR"/>
        </w:rPr>
        <w:t>dampinge</w:t>
      </w:r>
      <w:proofErr w:type="gramEnd"/>
      <w:r w:rsidRPr="00C173C4">
        <w:rPr>
          <w:rFonts w:ascii="Times New Roman" w:eastAsia="Calibri" w:hAnsi="Times New Roman" w:cs="Times New Roman"/>
          <w:b/>
          <w:bCs/>
          <w:color w:val="000000"/>
          <w:sz w:val="24"/>
          <w:szCs w:val="24"/>
          <w:lang w:eastAsia="tr-TR"/>
        </w:rPr>
        <w:t xml:space="preserve"> karşı önlemin iyileştirici etkisinin azaltılması</w:t>
      </w:r>
      <w:bookmarkEnd w:id="6"/>
      <w:r w:rsidRPr="00C173C4">
        <w:rPr>
          <w:rFonts w:ascii="Times New Roman" w:eastAsia="Calibri" w:hAnsi="Times New Roman" w:cs="Times New Roman"/>
          <w:b/>
          <w:bCs/>
          <w:color w:val="000000"/>
          <w:sz w:val="24"/>
          <w:szCs w:val="24"/>
          <w:lang w:eastAsia="tr-TR"/>
        </w:rPr>
        <w:t xml:space="preserve"> </w:t>
      </w:r>
    </w:p>
    <w:p w14:paraId="3009A7F2"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bCs/>
          <w:color w:val="000000"/>
          <w:sz w:val="2"/>
          <w:szCs w:val="2"/>
          <w:lang w:eastAsia="tr-TR"/>
        </w:rPr>
      </w:pPr>
    </w:p>
    <w:p w14:paraId="7D7CBE1C"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(1) Bu Raporun önceki bölümlerinde tespit edildiği üzere, soruşturma konuş eşyada dikkate değer üretim ve ihracat kapasitesi bulunmayan Kuzey Makedonya ve Bulgaristan’dan ülkemize düşük ithal birim fiyatlar ile ithalatta artış meydana geldiği anlaşılmıştır. Fransa’dan ise ülkemize diğer ülkelerden ayrışacak şekilde oldukça düşük birim fiyat ile ithalat gerçekleştirilmiştir. Anılan ülkelerden düşük ithal birim fiyat ile ülkemize gerçekleştirilen </w:t>
      </w:r>
      <w:r w:rsidRPr="00C173C4">
        <w:rPr>
          <w:rFonts w:ascii="Times New Roman" w:eastAsia="Calibri" w:hAnsi="Times New Roman" w:cs="Times New Roman"/>
          <w:color w:val="000000"/>
          <w:sz w:val="24"/>
          <w:szCs w:val="24"/>
          <w:lang w:eastAsia="tr-TR"/>
        </w:rPr>
        <w:lastRenderedPageBreak/>
        <w:t xml:space="preserve">ithalattaki artışın yürürlükteki </w:t>
      </w:r>
      <w:proofErr w:type="gramStart"/>
      <w:r w:rsidRPr="00C173C4">
        <w:rPr>
          <w:rFonts w:ascii="Times New Roman" w:eastAsia="Calibri" w:hAnsi="Times New Roman" w:cs="Times New Roman"/>
          <w:color w:val="000000"/>
          <w:sz w:val="24"/>
          <w:szCs w:val="24"/>
          <w:lang w:eastAsia="tr-TR"/>
        </w:rPr>
        <w:t>dampinge</w:t>
      </w:r>
      <w:proofErr w:type="gramEnd"/>
      <w:r w:rsidRPr="00C173C4">
        <w:rPr>
          <w:rFonts w:ascii="Times New Roman" w:eastAsia="Calibri" w:hAnsi="Times New Roman" w:cs="Times New Roman"/>
          <w:color w:val="000000"/>
          <w:sz w:val="24"/>
          <w:szCs w:val="24"/>
          <w:lang w:eastAsia="tr-TR"/>
        </w:rPr>
        <w:t xml:space="preserve"> karşı önlemin iyileştirici etkisini miktar ve birim fiyat bazında azalttığı tespit edilmiştir.</w:t>
      </w:r>
    </w:p>
    <w:p w14:paraId="35963826"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p>
    <w:p w14:paraId="5EF4ECEF" w14:textId="77777777" w:rsidR="00C173C4" w:rsidRPr="00C173C4" w:rsidRDefault="00C173C4" w:rsidP="00C173C4">
      <w:pPr>
        <w:spacing w:after="0" w:line="240" w:lineRule="auto"/>
        <w:rPr>
          <w:rFonts w:ascii="Times New Roman" w:eastAsia="Times New Roman" w:hAnsi="Times New Roman" w:cs="Times New Roman"/>
          <w:b/>
          <w:bCs/>
          <w:sz w:val="24"/>
          <w:szCs w:val="24"/>
          <w:lang w:eastAsia="tr-TR"/>
        </w:rPr>
      </w:pPr>
    </w:p>
    <w:p w14:paraId="75327293" w14:textId="77777777" w:rsidR="00C173C4" w:rsidRPr="00C173C4" w:rsidRDefault="00C173C4" w:rsidP="00C173C4">
      <w:pPr>
        <w:spacing w:after="0" w:line="240" w:lineRule="auto"/>
        <w:rPr>
          <w:rFonts w:ascii="Times New Roman" w:eastAsia="Times New Roman" w:hAnsi="Times New Roman" w:cs="Times New Roman"/>
          <w:b/>
          <w:bCs/>
          <w:sz w:val="24"/>
          <w:szCs w:val="24"/>
          <w:lang w:eastAsia="tr-TR"/>
        </w:rPr>
      </w:pPr>
    </w:p>
    <w:p w14:paraId="2B6264DE" w14:textId="77777777" w:rsidR="00C173C4" w:rsidRPr="00C173C4" w:rsidRDefault="00C173C4" w:rsidP="00C173C4">
      <w:pPr>
        <w:spacing w:after="0" w:line="240" w:lineRule="auto"/>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2.3. Önlemlerin etkisiz kılınması faaliyetleri</w:t>
      </w:r>
    </w:p>
    <w:p w14:paraId="78C46F0A" w14:textId="77777777" w:rsidR="00C173C4" w:rsidRPr="00C173C4" w:rsidRDefault="00C173C4" w:rsidP="00C173C4">
      <w:pPr>
        <w:spacing w:after="0" w:line="240" w:lineRule="auto"/>
        <w:rPr>
          <w:rFonts w:ascii="Times New Roman" w:eastAsia="Times New Roman" w:hAnsi="Times New Roman" w:cs="Times New Roman"/>
          <w:b/>
          <w:bCs/>
          <w:sz w:val="24"/>
          <w:szCs w:val="24"/>
          <w:lang w:eastAsia="tr-TR"/>
        </w:rPr>
      </w:pPr>
    </w:p>
    <w:p w14:paraId="22E4BD08" w14:textId="77777777" w:rsidR="00C173C4" w:rsidRPr="00C173C4" w:rsidRDefault="00C173C4" w:rsidP="00C173C4">
      <w:pPr>
        <w:tabs>
          <w:tab w:val="left" w:pos="1150"/>
        </w:tabs>
        <w:spacing w:after="0" w:line="240" w:lineRule="auto"/>
        <w:jc w:val="both"/>
        <w:rPr>
          <w:rFonts w:ascii="Times New Roman" w:eastAsia="Times New Roman" w:hAnsi="Times New Roman" w:cs="Times New Roman"/>
          <w:b/>
          <w:bCs/>
          <w:sz w:val="24"/>
          <w:szCs w:val="24"/>
          <w:lang w:eastAsia="tr-TR"/>
        </w:rPr>
      </w:pPr>
      <w:bookmarkStart w:id="7" w:name="_Hlk147738164"/>
      <w:r w:rsidRPr="00C173C4">
        <w:rPr>
          <w:rFonts w:ascii="Times New Roman" w:eastAsia="Times New Roman" w:hAnsi="Times New Roman" w:cs="Times New Roman"/>
          <w:b/>
          <w:bCs/>
          <w:sz w:val="24"/>
          <w:szCs w:val="24"/>
          <w:lang w:eastAsia="tr-TR"/>
        </w:rPr>
        <w:t>2.3.1. Kuzey Makedonya’ya ilişkin belirlemeler</w:t>
      </w:r>
    </w:p>
    <w:p w14:paraId="3C34B30C" w14:textId="77777777" w:rsidR="00C173C4" w:rsidRPr="00C173C4" w:rsidRDefault="00C173C4" w:rsidP="00C173C4">
      <w:pPr>
        <w:tabs>
          <w:tab w:val="left" w:pos="1150"/>
        </w:tabs>
        <w:spacing w:after="0" w:line="240" w:lineRule="auto"/>
        <w:jc w:val="both"/>
        <w:rPr>
          <w:rFonts w:ascii="Times New Roman" w:eastAsia="Times New Roman" w:hAnsi="Times New Roman" w:cs="Times New Roman"/>
          <w:b/>
          <w:bCs/>
          <w:sz w:val="24"/>
          <w:szCs w:val="24"/>
          <w:lang w:eastAsia="tr-TR"/>
        </w:rPr>
      </w:pPr>
    </w:p>
    <w:p w14:paraId="4CC5B6B7" w14:textId="77777777" w:rsidR="00C173C4" w:rsidRPr="00C173C4" w:rsidRDefault="00C173C4" w:rsidP="00C173C4">
      <w:pPr>
        <w:tabs>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 xml:space="preserve">2.3.1.1. </w:t>
      </w:r>
      <w:proofErr w:type="spellStart"/>
      <w:r w:rsidRPr="00C173C4">
        <w:rPr>
          <w:rFonts w:ascii="Times New Roman" w:eastAsia="Times New Roman" w:hAnsi="Times New Roman" w:cs="Times New Roman"/>
          <w:b/>
          <w:bCs/>
          <w:sz w:val="24"/>
          <w:szCs w:val="24"/>
          <w:lang w:eastAsia="tr-TR"/>
        </w:rPr>
        <w:t>Armaneks</w:t>
      </w:r>
      <w:proofErr w:type="spellEnd"/>
      <w:r w:rsidRPr="00C173C4">
        <w:rPr>
          <w:rFonts w:ascii="Times New Roman" w:eastAsia="Times New Roman" w:hAnsi="Times New Roman" w:cs="Times New Roman"/>
          <w:b/>
          <w:bCs/>
          <w:sz w:val="24"/>
          <w:szCs w:val="24"/>
          <w:lang w:eastAsia="tr-TR"/>
        </w:rPr>
        <w:t xml:space="preserve"> </w:t>
      </w:r>
      <w:proofErr w:type="spellStart"/>
      <w:r w:rsidRPr="00C173C4">
        <w:rPr>
          <w:rFonts w:ascii="Times New Roman" w:eastAsia="Times New Roman" w:hAnsi="Times New Roman" w:cs="Times New Roman"/>
          <w:b/>
          <w:bCs/>
          <w:sz w:val="24"/>
          <w:szCs w:val="24"/>
          <w:lang w:eastAsia="tr-TR"/>
        </w:rPr>
        <w:t>Dooel</w:t>
      </w:r>
      <w:proofErr w:type="spellEnd"/>
      <w:r w:rsidRPr="00C173C4">
        <w:rPr>
          <w:rFonts w:ascii="Times New Roman" w:eastAsia="Times New Roman" w:hAnsi="Times New Roman" w:cs="Times New Roman"/>
          <w:b/>
          <w:bCs/>
          <w:sz w:val="24"/>
          <w:szCs w:val="24"/>
          <w:lang w:eastAsia="tr-TR"/>
        </w:rPr>
        <w:t xml:space="preserve"> </w:t>
      </w:r>
      <w:proofErr w:type="spellStart"/>
      <w:r w:rsidRPr="00C173C4">
        <w:rPr>
          <w:rFonts w:ascii="Times New Roman" w:eastAsia="Times New Roman" w:hAnsi="Times New Roman" w:cs="Times New Roman"/>
          <w:b/>
          <w:bCs/>
          <w:sz w:val="24"/>
          <w:szCs w:val="24"/>
          <w:lang w:eastAsia="tr-TR"/>
        </w:rPr>
        <w:t>Eksport</w:t>
      </w:r>
      <w:proofErr w:type="spellEnd"/>
      <w:r w:rsidRPr="00C173C4">
        <w:rPr>
          <w:rFonts w:ascii="Times New Roman" w:eastAsia="Times New Roman" w:hAnsi="Times New Roman" w:cs="Times New Roman"/>
          <w:b/>
          <w:bCs/>
          <w:sz w:val="24"/>
          <w:szCs w:val="24"/>
          <w:lang w:eastAsia="tr-TR"/>
        </w:rPr>
        <w:t xml:space="preserve"> </w:t>
      </w:r>
      <w:proofErr w:type="spellStart"/>
      <w:r w:rsidRPr="00C173C4">
        <w:rPr>
          <w:rFonts w:ascii="Times New Roman" w:eastAsia="Times New Roman" w:hAnsi="Times New Roman" w:cs="Times New Roman"/>
          <w:b/>
          <w:bCs/>
          <w:sz w:val="24"/>
          <w:szCs w:val="24"/>
          <w:lang w:eastAsia="tr-TR"/>
        </w:rPr>
        <w:t>Import</w:t>
      </w:r>
      <w:proofErr w:type="spellEnd"/>
      <w:r w:rsidRPr="00C173C4">
        <w:rPr>
          <w:rFonts w:ascii="Times New Roman" w:eastAsia="Times New Roman" w:hAnsi="Times New Roman" w:cs="Times New Roman"/>
          <w:b/>
          <w:bCs/>
          <w:sz w:val="24"/>
          <w:szCs w:val="24"/>
          <w:lang w:eastAsia="tr-TR"/>
        </w:rPr>
        <w:t xml:space="preserve"> </w:t>
      </w:r>
      <w:proofErr w:type="spellStart"/>
      <w:r w:rsidRPr="00C173C4">
        <w:rPr>
          <w:rFonts w:ascii="Times New Roman" w:eastAsia="Times New Roman" w:hAnsi="Times New Roman" w:cs="Times New Roman"/>
          <w:b/>
          <w:bCs/>
          <w:sz w:val="24"/>
          <w:szCs w:val="24"/>
          <w:lang w:eastAsia="tr-TR"/>
        </w:rPr>
        <w:t>Skopje</w:t>
      </w:r>
      <w:proofErr w:type="spellEnd"/>
      <w:r w:rsidRPr="00C173C4">
        <w:rPr>
          <w:rFonts w:ascii="Times New Roman" w:eastAsia="Times New Roman" w:hAnsi="Times New Roman" w:cs="Times New Roman"/>
          <w:b/>
          <w:bCs/>
          <w:sz w:val="24"/>
          <w:szCs w:val="24"/>
          <w:lang w:eastAsia="tr-TR"/>
        </w:rPr>
        <w:t xml:space="preserve"> firmasına ilişkin belirlemeler</w:t>
      </w:r>
    </w:p>
    <w:p w14:paraId="57FF5EC6" w14:textId="77777777" w:rsidR="00C173C4" w:rsidRPr="00C173C4" w:rsidRDefault="00C173C4" w:rsidP="00C173C4">
      <w:pPr>
        <w:tabs>
          <w:tab w:val="left" w:pos="1150"/>
        </w:tabs>
        <w:spacing w:after="0" w:line="240" w:lineRule="auto"/>
        <w:jc w:val="both"/>
        <w:rPr>
          <w:rFonts w:ascii="Times New Roman" w:eastAsia="Times New Roman" w:hAnsi="Times New Roman" w:cs="Times New Roman"/>
          <w:b/>
          <w:bCs/>
          <w:sz w:val="2"/>
          <w:szCs w:val="2"/>
          <w:lang w:eastAsia="tr-TR"/>
        </w:rPr>
      </w:pPr>
    </w:p>
    <w:bookmarkEnd w:id="7"/>
    <w:p w14:paraId="7AE3B907"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(1) Soruşturma kapsamında iletilen soru formuna, Kuzey Makedonya’da mukim </w:t>
      </w:r>
      <w:bookmarkStart w:id="8" w:name="_Hlk148620756"/>
      <w:proofErr w:type="spellStart"/>
      <w:r w:rsidRPr="00C173C4">
        <w:rPr>
          <w:rFonts w:ascii="Times New Roman" w:eastAsia="Calibri" w:hAnsi="Times New Roman" w:cs="Times New Roman"/>
          <w:color w:val="000000"/>
          <w:sz w:val="24"/>
          <w:szCs w:val="24"/>
          <w:lang w:eastAsia="tr-TR"/>
        </w:rPr>
        <w:t>Armaneks</w:t>
      </w:r>
      <w:proofErr w:type="spellEnd"/>
      <w:r w:rsidRPr="00C173C4">
        <w:rPr>
          <w:rFonts w:ascii="Times New Roman" w:eastAsia="Calibri" w:hAnsi="Times New Roman" w:cs="Times New Roman"/>
          <w:color w:val="000000"/>
          <w:sz w:val="24"/>
          <w:szCs w:val="24"/>
          <w:lang w:eastAsia="tr-TR"/>
        </w:rPr>
        <w:t xml:space="preserve"> </w:t>
      </w:r>
      <w:bookmarkEnd w:id="8"/>
      <w:r w:rsidRPr="00C173C4">
        <w:rPr>
          <w:rFonts w:ascii="Times New Roman" w:eastAsia="Calibri" w:hAnsi="Times New Roman" w:cs="Times New Roman"/>
          <w:color w:val="000000"/>
          <w:sz w:val="24"/>
          <w:szCs w:val="24"/>
          <w:lang w:eastAsia="tr-TR"/>
        </w:rPr>
        <w:t xml:space="preserve">firması tarafından cevap verilmiştir. Firma tarafından sunulan soru formu cevaplarına ilişkin Bakanlığımızca yapılan değerlendirme neticesinde; anılan firmaya </w:t>
      </w:r>
      <w:proofErr w:type="gramStart"/>
      <w:r w:rsidRPr="00C173C4">
        <w:rPr>
          <w:rFonts w:ascii="Times New Roman" w:eastAsia="Calibri" w:hAnsi="Times New Roman" w:cs="Times New Roman"/>
          <w:color w:val="000000"/>
          <w:sz w:val="24"/>
          <w:szCs w:val="24"/>
          <w:lang w:eastAsia="tr-TR"/>
        </w:rPr>
        <w:t>18/4/2023</w:t>
      </w:r>
      <w:proofErr w:type="gramEnd"/>
      <w:r w:rsidRPr="00C173C4">
        <w:rPr>
          <w:rFonts w:ascii="Times New Roman" w:eastAsia="Calibri" w:hAnsi="Times New Roman" w:cs="Times New Roman"/>
          <w:color w:val="000000"/>
          <w:sz w:val="24"/>
          <w:szCs w:val="24"/>
          <w:lang w:eastAsia="tr-TR"/>
        </w:rPr>
        <w:t xml:space="preserve"> tarihinde eksiklik bildirimi yapılmıştır. </w:t>
      </w:r>
      <w:proofErr w:type="spellStart"/>
      <w:r w:rsidRPr="00C173C4">
        <w:rPr>
          <w:rFonts w:ascii="Times New Roman" w:eastAsia="Calibri" w:hAnsi="Times New Roman" w:cs="Times New Roman"/>
          <w:color w:val="000000"/>
          <w:sz w:val="24"/>
          <w:szCs w:val="24"/>
          <w:lang w:eastAsia="tr-TR"/>
        </w:rPr>
        <w:t>Armaneks</w:t>
      </w:r>
      <w:proofErr w:type="spellEnd"/>
      <w:r w:rsidRPr="00C173C4">
        <w:rPr>
          <w:rFonts w:ascii="Times New Roman" w:eastAsia="Calibri" w:hAnsi="Times New Roman" w:cs="Times New Roman"/>
          <w:color w:val="000000"/>
          <w:sz w:val="24"/>
          <w:szCs w:val="24"/>
          <w:lang w:eastAsia="tr-TR"/>
        </w:rPr>
        <w:t xml:space="preserve"> tarafından, </w:t>
      </w:r>
      <w:proofErr w:type="gramStart"/>
      <w:r w:rsidRPr="00C173C4">
        <w:rPr>
          <w:rFonts w:ascii="Times New Roman" w:eastAsia="Calibri" w:hAnsi="Times New Roman" w:cs="Times New Roman"/>
          <w:color w:val="000000"/>
          <w:sz w:val="24"/>
          <w:szCs w:val="24"/>
          <w:lang w:eastAsia="tr-TR"/>
        </w:rPr>
        <w:t>28/4/2023</w:t>
      </w:r>
      <w:proofErr w:type="gramEnd"/>
      <w:r w:rsidRPr="00C173C4">
        <w:rPr>
          <w:rFonts w:ascii="Times New Roman" w:eastAsia="Calibri" w:hAnsi="Times New Roman" w:cs="Times New Roman"/>
          <w:color w:val="000000"/>
          <w:sz w:val="24"/>
          <w:szCs w:val="24"/>
          <w:lang w:eastAsia="tr-TR"/>
        </w:rPr>
        <w:t xml:space="preserve"> tarihinde söz konusu eksikliklere yönelik Bakanlığımıza gerekli bilgi ve belgeler sunulmuştur. </w:t>
      </w:r>
      <w:proofErr w:type="spellStart"/>
      <w:r w:rsidRPr="00C173C4">
        <w:rPr>
          <w:rFonts w:ascii="Times New Roman" w:eastAsia="Calibri" w:hAnsi="Times New Roman" w:cs="Times New Roman"/>
          <w:color w:val="000000"/>
          <w:sz w:val="24"/>
          <w:szCs w:val="24"/>
          <w:lang w:eastAsia="tr-TR"/>
        </w:rPr>
        <w:t>Armaneks</w:t>
      </w:r>
      <w:proofErr w:type="spellEnd"/>
      <w:r w:rsidRPr="00C173C4">
        <w:rPr>
          <w:rFonts w:ascii="Times New Roman" w:eastAsia="Calibri" w:hAnsi="Times New Roman" w:cs="Times New Roman"/>
          <w:color w:val="000000"/>
          <w:sz w:val="24"/>
          <w:szCs w:val="24"/>
          <w:lang w:eastAsia="tr-TR"/>
        </w:rPr>
        <w:t xml:space="preserve"> firması iş birliğinde bulundu kabul edilmiştir.</w:t>
      </w:r>
    </w:p>
    <w:p w14:paraId="0D3E3F5A"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(2) </w:t>
      </w:r>
      <w:bookmarkStart w:id="9" w:name="_Hlk148620226"/>
      <w:r w:rsidRPr="00C173C4">
        <w:rPr>
          <w:rFonts w:ascii="Times New Roman" w:eastAsia="Calibri" w:hAnsi="Times New Roman" w:cs="Times New Roman"/>
          <w:color w:val="000000"/>
          <w:sz w:val="24"/>
          <w:szCs w:val="24"/>
          <w:lang w:eastAsia="tr-TR"/>
        </w:rPr>
        <w:t>Soruşturma kapsamında firmanın Kuzey Makedonya’nın Üsküp şehrinde yer alan tesis ve idari merkezde 31 Ağustos–1 Eylül 2023 tarihlerinde bir yerinde doğrulama soruşturması gerçekleştirilmiştir.</w:t>
      </w:r>
      <w:bookmarkEnd w:id="9"/>
    </w:p>
    <w:p w14:paraId="28111246"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Calibri" w:hAnsi="Times New Roman" w:cs="Times New Roman"/>
          <w:color w:val="000000"/>
          <w:sz w:val="24"/>
          <w:szCs w:val="24"/>
          <w:lang w:eastAsia="tr-TR"/>
        </w:rPr>
      </w:pPr>
      <w:r w:rsidRPr="00C173C4">
        <w:rPr>
          <w:rFonts w:ascii="Times New Roman" w:eastAsia="Calibri" w:hAnsi="Times New Roman" w:cs="Times New Roman"/>
          <w:color w:val="000000"/>
          <w:sz w:val="24"/>
          <w:szCs w:val="24"/>
          <w:lang w:eastAsia="tr-TR"/>
        </w:rPr>
        <w:t xml:space="preserve">       (3) </w:t>
      </w:r>
      <w:proofErr w:type="spellStart"/>
      <w:r w:rsidRPr="00C173C4">
        <w:rPr>
          <w:rFonts w:ascii="Times New Roman" w:eastAsia="Calibri" w:hAnsi="Times New Roman" w:cs="Times New Roman"/>
          <w:color w:val="000000"/>
          <w:sz w:val="24"/>
          <w:szCs w:val="24"/>
          <w:lang w:eastAsia="tr-TR"/>
        </w:rPr>
        <w:t>Armaneks</w:t>
      </w:r>
      <w:proofErr w:type="spellEnd"/>
      <w:r w:rsidRPr="00C173C4">
        <w:rPr>
          <w:rFonts w:ascii="Times New Roman" w:eastAsia="Calibri" w:hAnsi="Times New Roman" w:cs="Times New Roman"/>
          <w:color w:val="000000"/>
          <w:sz w:val="24"/>
          <w:szCs w:val="24"/>
          <w:lang w:eastAsia="tr-TR"/>
        </w:rPr>
        <w:t xml:space="preserve"> firması, firma özel nihai bildirime ilişkin görüşlerini </w:t>
      </w:r>
      <w:proofErr w:type="gramStart"/>
      <w:r w:rsidRPr="00C173C4">
        <w:rPr>
          <w:rFonts w:ascii="Times New Roman" w:eastAsia="Calibri" w:hAnsi="Times New Roman" w:cs="Times New Roman"/>
          <w:color w:val="000000"/>
          <w:sz w:val="24"/>
          <w:szCs w:val="24"/>
          <w:lang w:eastAsia="tr-TR"/>
        </w:rPr>
        <w:t>10/11/2023</w:t>
      </w:r>
      <w:proofErr w:type="gramEnd"/>
      <w:r w:rsidRPr="00C173C4">
        <w:rPr>
          <w:rFonts w:ascii="Times New Roman" w:eastAsia="Calibri" w:hAnsi="Times New Roman" w:cs="Times New Roman"/>
          <w:color w:val="000000"/>
          <w:sz w:val="24"/>
          <w:szCs w:val="24"/>
          <w:lang w:eastAsia="tr-TR"/>
        </w:rPr>
        <w:t xml:space="preserve"> tarihinde yazılı olarak iletmiş ve sözlü olarak da görüşlerini dile getirmek için dinleme toplantısı</w:t>
      </w:r>
      <w:r w:rsidRPr="00C173C4">
        <w:rPr>
          <w:rFonts w:ascii="Times New Roman" w:eastAsia="Times New Roman" w:hAnsi="Times New Roman" w:cs="Times New Roman"/>
          <w:sz w:val="24"/>
          <w:szCs w:val="24"/>
          <w:lang w:eastAsia="tr-TR"/>
        </w:rPr>
        <w:t xml:space="preserve"> düzenlenmesini talep etmiştir. Bu çerçevede,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ile </w:t>
      </w:r>
      <w:proofErr w:type="gramStart"/>
      <w:r w:rsidRPr="00C173C4">
        <w:rPr>
          <w:rFonts w:ascii="Times New Roman" w:eastAsia="Times New Roman" w:hAnsi="Times New Roman" w:cs="Times New Roman"/>
          <w:sz w:val="24"/>
          <w:szCs w:val="24"/>
          <w:lang w:eastAsia="tr-TR"/>
        </w:rPr>
        <w:t>13/11/2023</w:t>
      </w:r>
      <w:proofErr w:type="gramEnd"/>
      <w:r w:rsidRPr="00C173C4">
        <w:rPr>
          <w:rFonts w:ascii="Times New Roman" w:eastAsia="Times New Roman" w:hAnsi="Times New Roman" w:cs="Times New Roman"/>
          <w:sz w:val="24"/>
          <w:szCs w:val="24"/>
          <w:lang w:eastAsia="tr-TR"/>
        </w:rPr>
        <w:t xml:space="preserve"> tarihinde çevrim içi bir toplantı yapılmış ve anılan firma toplantıda sunduğu ilave görüşlerini 14/11/2023 tarihinde yazılı olarak iletmiştir.</w:t>
      </w:r>
    </w:p>
    <w:p w14:paraId="31F6D236"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(4) Yerinde doğrulama soruşturmasında;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firmasının tesisinde ikisi birbirinin aynı olmak üzere toplam üç adet hattı olduğu; f</w:t>
      </w:r>
      <w:r w:rsidRPr="00C173C4">
        <w:rPr>
          <w:rFonts w:ascii="Times New Roman" w:eastAsia="Calibri" w:hAnsi="Times New Roman" w:cs="Times New Roman"/>
          <w:color w:val="000000"/>
          <w:sz w:val="24"/>
          <w:szCs w:val="24"/>
          <w:lang w:eastAsia="tr-TR"/>
        </w:rPr>
        <w:t xml:space="preserve">irmanın bu hatlarda iki farklı ürün üretimi gerçekleştirdiği </w:t>
      </w:r>
      <w:r w:rsidRPr="00C173C4">
        <w:rPr>
          <w:rFonts w:ascii="Times New Roman" w:eastAsia="Times New Roman" w:hAnsi="Times New Roman" w:cs="Times New Roman"/>
          <w:sz w:val="24"/>
          <w:szCs w:val="24"/>
          <w:lang w:eastAsia="tr-TR"/>
        </w:rPr>
        <w:t xml:space="preserve">görülmüştür. Bu hatların ilkinde orijinal soruşturmada önleme tabi olan </w:t>
      </w:r>
      <w:proofErr w:type="spellStart"/>
      <w:r w:rsidRPr="00C173C4">
        <w:rPr>
          <w:rFonts w:ascii="Times New Roman" w:eastAsia="Times New Roman" w:hAnsi="Times New Roman" w:cs="Times New Roman"/>
          <w:sz w:val="24"/>
          <w:szCs w:val="24"/>
          <w:lang w:eastAsia="tr-TR"/>
        </w:rPr>
        <w:t>ÇHC’den</w:t>
      </w:r>
      <w:proofErr w:type="spellEnd"/>
      <w:r w:rsidRPr="00C173C4">
        <w:rPr>
          <w:rFonts w:ascii="Times New Roman" w:eastAsia="Times New Roman" w:hAnsi="Times New Roman" w:cs="Times New Roman"/>
          <w:sz w:val="24"/>
          <w:szCs w:val="24"/>
          <w:lang w:eastAsia="tr-TR"/>
        </w:rPr>
        <w:t xml:space="preserve"> temin edilen poliüretanla sıvanmış örme (</w:t>
      </w:r>
      <w:proofErr w:type="spellStart"/>
      <w:r w:rsidRPr="00C173C4">
        <w:rPr>
          <w:rFonts w:ascii="Times New Roman" w:eastAsia="Times New Roman" w:hAnsi="Times New Roman" w:cs="Times New Roman"/>
          <w:sz w:val="24"/>
          <w:szCs w:val="24"/>
          <w:lang w:eastAsia="tr-TR"/>
        </w:rPr>
        <w:t>raşel</w:t>
      </w:r>
      <w:proofErr w:type="spellEnd"/>
      <w:r w:rsidRPr="00C173C4">
        <w:rPr>
          <w:rFonts w:ascii="Times New Roman" w:eastAsia="Times New Roman" w:hAnsi="Times New Roman" w:cs="Times New Roman"/>
          <w:sz w:val="24"/>
          <w:szCs w:val="24"/>
          <w:lang w:eastAsia="tr-TR"/>
        </w:rPr>
        <w:t xml:space="preserve">) veya dokunmamış mensucatın ana girdi olarak kullanıldığı ve sürece </w:t>
      </w:r>
      <w:proofErr w:type="gramStart"/>
      <w:r w:rsidRPr="00C173C4">
        <w:rPr>
          <w:rFonts w:ascii="Times New Roman" w:eastAsia="Times New Roman" w:hAnsi="Times New Roman" w:cs="Times New Roman"/>
          <w:sz w:val="24"/>
          <w:szCs w:val="24"/>
          <w:lang w:eastAsia="tr-TR"/>
        </w:rPr>
        <w:t>dahil</w:t>
      </w:r>
      <w:proofErr w:type="gramEnd"/>
      <w:r w:rsidRPr="00C173C4">
        <w:rPr>
          <w:rFonts w:ascii="Times New Roman" w:eastAsia="Times New Roman" w:hAnsi="Times New Roman" w:cs="Times New Roman"/>
          <w:sz w:val="24"/>
          <w:szCs w:val="24"/>
          <w:lang w:eastAsia="tr-TR"/>
        </w:rPr>
        <w:t xml:space="preserve"> edilen çeşitli boya, polimer ve kimyasallar vasıtasıyla bu ürünün, yine ÇHC menşeli pet film ile lamine edilerek son halini aldığı gözlemlenmiştir. </w:t>
      </w:r>
    </w:p>
    <w:p w14:paraId="64EB1FBB" w14:textId="3E95E402"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(5) Firmanın soruşturma kapsamındaki ürünlerinin sınai maliyeti incelendiğinde; ürünün iki temel girdisi olan poliüretan emdirilmiş örme veya dokunmamış mensucat ile bu kumaşın üzerini kaplamakta kullanılan pet filmlerin her ikisinin birden orijinal </w:t>
      </w:r>
      <w:proofErr w:type="gramStart"/>
      <w:r w:rsidRPr="00C173C4">
        <w:rPr>
          <w:rFonts w:ascii="Times New Roman" w:eastAsia="Times New Roman" w:hAnsi="Times New Roman" w:cs="Times New Roman"/>
          <w:sz w:val="24"/>
          <w:szCs w:val="24"/>
          <w:lang w:eastAsia="tr-TR"/>
        </w:rPr>
        <w:t>damping</w:t>
      </w:r>
      <w:proofErr w:type="gramEnd"/>
      <w:r w:rsidRPr="00C173C4">
        <w:rPr>
          <w:rFonts w:ascii="Times New Roman" w:eastAsia="Times New Roman" w:hAnsi="Times New Roman" w:cs="Times New Roman"/>
          <w:sz w:val="24"/>
          <w:szCs w:val="24"/>
          <w:lang w:eastAsia="tr-TR"/>
        </w:rPr>
        <w:t xml:space="preserve"> önlemine tabi olan ÇHC menşeli olduğu anlaşılmıştır. Soruşturma konusu ürünün üretiminde kullanılan yardımcı kimyasalların ise yerel kaynaklardan temin edildiği ancak bunların da sınai maliyetteki etkisinin ihmal edilebilir seviyede olduğu tespit edilmiştir. Firma tesisinde yapılan işlemler nedeniyle soruşturma konusu üründe %2 oranında katma değerin oluştuğu tespit edilmiştir. </w:t>
      </w:r>
    </w:p>
    <w:p w14:paraId="2B2D3907"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(6) Firma tesisinde yapılan doğrulamaların yanı sıra,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firmasının soru formu cevaplarında yer alan soruşturma konusu ürün Türkiye satışları, ham madde alımları ve ürün maliyet tabloları, ilgili finansal tablolar ve muhasebe kayıtları Üsküp il merkezinde yerleşik muhasebe ofisinde kontrol edilmiştir. Muhasebe kayıtları ve beyan edilen bilgilerin uyumlu olduğu görülmüştür. </w:t>
      </w:r>
    </w:p>
    <w:p w14:paraId="00F19132"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(7) Firma tarafından sunulan belgeler ile dış ticaret istatistikleri üzerinde yapılan incelemede, firmanın üretiminin tamamına yakınının (%99) Türkiye’ye yönelik olduğu görülmüştür. </w:t>
      </w:r>
    </w:p>
    <w:p w14:paraId="4E5BE1DC"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(8) Bahse konu firmanın nihai bildirim raporu ve dinleme toplantısı kapsamında sunmuş olduğu görüşler ile açıklamalar aşağıda özetlenmiştir.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soru formu cevabında 59. fasılda yer alan ürünleri üretmediğini beyan etmiştir. Anılan firma, eksiklik bildirimi cevabında ise Türkiye’ye sınırlı miktarda </w:t>
      </w:r>
      <w:proofErr w:type="gramStart"/>
      <w:r w:rsidRPr="00C173C4">
        <w:rPr>
          <w:rFonts w:ascii="Times New Roman" w:eastAsia="Times New Roman" w:hAnsi="Times New Roman" w:cs="Times New Roman"/>
          <w:sz w:val="24"/>
          <w:szCs w:val="24"/>
          <w:lang w:eastAsia="tr-TR"/>
        </w:rPr>
        <w:t>5903.20</w:t>
      </w:r>
      <w:proofErr w:type="gramEnd"/>
      <w:r w:rsidRPr="00C173C4">
        <w:rPr>
          <w:rFonts w:ascii="Times New Roman" w:eastAsia="Times New Roman" w:hAnsi="Times New Roman" w:cs="Times New Roman"/>
          <w:sz w:val="24"/>
          <w:szCs w:val="24"/>
          <w:lang w:eastAsia="tr-TR"/>
        </w:rPr>
        <w:t xml:space="preserve"> GTP altında yer alan eşya ihracatının </w:t>
      </w:r>
      <w:r w:rsidRPr="00C173C4">
        <w:rPr>
          <w:rFonts w:ascii="Times New Roman" w:eastAsia="Times New Roman" w:hAnsi="Times New Roman" w:cs="Times New Roman"/>
          <w:sz w:val="24"/>
          <w:szCs w:val="24"/>
          <w:lang w:eastAsia="tr-TR"/>
        </w:rPr>
        <w:lastRenderedPageBreak/>
        <w:t xml:space="preserve">bulunduğunu belirtmiştir. Ancak, soruşturma açılışında resmî istatistik verilerinin incelenmesi neticesinde,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firmasının soruşturma döneminde Türkiye’ye </w:t>
      </w:r>
      <w:proofErr w:type="gramStart"/>
      <w:r w:rsidRPr="00C173C4">
        <w:rPr>
          <w:rFonts w:ascii="Times New Roman" w:eastAsia="Times New Roman" w:hAnsi="Times New Roman" w:cs="Times New Roman"/>
          <w:sz w:val="24"/>
          <w:szCs w:val="24"/>
          <w:lang w:eastAsia="tr-TR"/>
        </w:rPr>
        <w:t>5903.20</w:t>
      </w:r>
      <w:proofErr w:type="gramEnd"/>
      <w:r w:rsidRPr="00C173C4">
        <w:rPr>
          <w:rFonts w:ascii="Times New Roman" w:eastAsia="Times New Roman" w:hAnsi="Times New Roman" w:cs="Times New Roman"/>
          <w:sz w:val="24"/>
          <w:szCs w:val="24"/>
          <w:lang w:eastAsia="tr-TR"/>
        </w:rPr>
        <w:t xml:space="preserve"> GTP altında yer alan soruşturma konusu eşya ihracatının bulunduğu tespit edilmiştir.</w:t>
      </w:r>
    </w:p>
    <w:p w14:paraId="35F4A5B1" w14:textId="76F5DCAB" w:rsidR="00C173C4" w:rsidRPr="00C173C4" w:rsidRDefault="00C173C4" w:rsidP="00C173C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(9)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firma özel nihai bildirim raporunda yer alan üretim h</w:t>
      </w:r>
      <w:r w:rsidRPr="00846EDD">
        <w:rPr>
          <w:rFonts w:ascii="Times New Roman" w:eastAsia="Times New Roman" w:hAnsi="Times New Roman" w:cs="Times New Roman"/>
          <w:sz w:val="24"/>
          <w:szCs w:val="24"/>
          <w:lang w:eastAsia="tr-TR"/>
        </w:rPr>
        <w:t>at</w:t>
      </w:r>
      <w:r w:rsidR="00F12CA9" w:rsidRPr="00846EDD">
        <w:rPr>
          <w:rFonts w:ascii="Times New Roman" w:eastAsia="Times New Roman" w:hAnsi="Times New Roman" w:cs="Times New Roman"/>
          <w:sz w:val="24"/>
          <w:szCs w:val="24"/>
          <w:lang w:eastAsia="tr-TR"/>
        </w:rPr>
        <w:t>ların</w:t>
      </w:r>
      <w:r w:rsidRPr="00846EDD">
        <w:rPr>
          <w:rFonts w:ascii="Times New Roman" w:eastAsia="Times New Roman" w:hAnsi="Times New Roman" w:cs="Times New Roman"/>
          <w:sz w:val="24"/>
          <w:szCs w:val="24"/>
          <w:lang w:eastAsia="tr-TR"/>
        </w:rPr>
        <w:t>ı</w:t>
      </w:r>
      <w:r w:rsidRPr="00C173C4">
        <w:rPr>
          <w:rFonts w:ascii="Times New Roman" w:eastAsia="Times New Roman" w:hAnsi="Times New Roman" w:cs="Times New Roman"/>
          <w:sz w:val="24"/>
          <w:szCs w:val="24"/>
          <w:lang w:eastAsia="tr-TR"/>
        </w:rPr>
        <w:t>n birbirinin aynı olduğu ifadesinin gerçeği yansıtmadığın</w:t>
      </w:r>
      <w:r w:rsidR="00846EDD">
        <w:rPr>
          <w:rFonts w:ascii="Times New Roman" w:eastAsia="Times New Roman" w:hAnsi="Times New Roman" w:cs="Times New Roman"/>
          <w:sz w:val="24"/>
          <w:szCs w:val="24"/>
          <w:lang w:eastAsia="tr-TR"/>
        </w:rPr>
        <w:t>ı</w:t>
      </w:r>
      <w:r w:rsidRPr="00C173C4">
        <w:rPr>
          <w:rFonts w:ascii="Times New Roman" w:eastAsia="Times New Roman" w:hAnsi="Times New Roman" w:cs="Times New Roman"/>
          <w:sz w:val="24"/>
          <w:szCs w:val="24"/>
          <w:lang w:eastAsia="tr-TR"/>
        </w:rPr>
        <w:t xml:space="preserve"> ileri sürmüştür</w:t>
      </w:r>
      <w:r w:rsidRPr="00846EDD">
        <w:rPr>
          <w:rFonts w:ascii="Times New Roman" w:eastAsia="Times New Roman" w:hAnsi="Times New Roman" w:cs="Times New Roman"/>
          <w:sz w:val="28"/>
          <w:szCs w:val="28"/>
          <w:lang w:eastAsia="tr-TR"/>
        </w:rPr>
        <w:t xml:space="preserve">. </w:t>
      </w:r>
      <w:r w:rsidR="00AD3D1E" w:rsidRPr="00846EDD">
        <w:rPr>
          <w:rFonts w:ascii="Times New Roman" w:eastAsia="Calibri" w:hAnsi="Times New Roman" w:cs="Times New Roman"/>
          <w:kern w:val="2"/>
          <w:sz w:val="24"/>
          <w:szCs w:val="24"/>
        </w:rPr>
        <w:t>Konuya f</w:t>
      </w:r>
      <w:r w:rsidR="00AD3D1E" w:rsidRPr="00846EDD">
        <w:rPr>
          <w:rFonts w:ascii="Times New Roman" w:eastAsia="Calibri" w:hAnsi="Times New Roman" w:cs="Times New Roman"/>
          <w:color w:val="000000"/>
          <w:sz w:val="24"/>
          <w:szCs w:val="24"/>
        </w:rPr>
        <w:t xml:space="preserve">irma özel nihai bildiriminde </w:t>
      </w:r>
      <w:proofErr w:type="gramStart"/>
      <w:r w:rsidR="00AD3D1E" w:rsidRPr="00846EDD">
        <w:rPr>
          <w:rFonts w:ascii="Times New Roman" w:eastAsia="Calibri" w:hAnsi="Times New Roman" w:cs="Times New Roman"/>
          <w:color w:val="000000"/>
          <w:sz w:val="24"/>
          <w:szCs w:val="24"/>
        </w:rPr>
        <w:t>2.2</w:t>
      </w:r>
      <w:proofErr w:type="gramEnd"/>
      <w:r w:rsidR="00AD3D1E" w:rsidRPr="00846EDD">
        <w:rPr>
          <w:rFonts w:ascii="Times New Roman" w:eastAsia="Calibri" w:hAnsi="Times New Roman" w:cs="Times New Roman"/>
          <w:color w:val="000000"/>
          <w:sz w:val="24"/>
          <w:szCs w:val="24"/>
        </w:rPr>
        <w:t xml:space="preserve"> numaralı başlık 5. maddede değinilmiştir.</w:t>
      </w:r>
      <w:r w:rsidR="00AD3D1E" w:rsidRPr="00846EDD">
        <w:rPr>
          <w:rFonts w:eastAsia="Calibri"/>
          <w:color w:val="000000"/>
          <w:sz w:val="24"/>
          <w:szCs w:val="24"/>
        </w:rPr>
        <w:t xml:space="preserve"> </w:t>
      </w:r>
      <w:r w:rsidRPr="00C173C4">
        <w:rPr>
          <w:rFonts w:ascii="Times New Roman" w:eastAsia="Times New Roman" w:hAnsi="Times New Roman" w:cs="Times New Roman"/>
          <w:sz w:val="24"/>
          <w:szCs w:val="24"/>
          <w:lang w:eastAsia="tr-TR"/>
        </w:rPr>
        <w:t>Firma özel nihai bildirim raporunda üretim h</w:t>
      </w:r>
      <w:r w:rsidRPr="00846EDD">
        <w:rPr>
          <w:rFonts w:ascii="Times New Roman" w:eastAsia="Times New Roman" w:hAnsi="Times New Roman" w:cs="Times New Roman"/>
          <w:sz w:val="24"/>
          <w:szCs w:val="24"/>
          <w:lang w:eastAsia="tr-TR"/>
        </w:rPr>
        <w:t>at</w:t>
      </w:r>
      <w:r w:rsidR="00F12CA9" w:rsidRPr="00846EDD">
        <w:rPr>
          <w:rFonts w:ascii="Times New Roman" w:eastAsia="Times New Roman" w:hAnsi="Times New Roman" w:cs="Times New Roman"/>
          <w:sz w:val="24"/>
          <w:szCs w:val="24"/>
          <w:lang w:eastAsia="tr-TR"/>
        </w:rPr>
        <w:t>lar</w:t>
      </w:r>
      <w:r w:rsidRPr="00846EDD">
        <w:rPr>
          <w:rFonts w:ascii="Times New Roman" w:eastAsia="Times New Roman" w:hAnsi="Times New Roman" w:cs="Times New Roman"/>
          <w:sz w:val="24"/>
          <w:szCs w:val="24"/>
          <w:lang w:eastAsia="tr-TR"/>
        </w:rPr>
        <w:t>ını</w:t>
      </w:r>
      <w:r w:rsidRPr="00C173C4">
        <w:rPr>
          <w:rFonts w:ascii="Times New Roman" w:eastAsia="Times New Roman" w:hAnsi="Times New Roman" w:cs="Times New Roman"/>
          <w:sz w:val="24"/>
          <w:szCs w:val="24"/>
          <w:lang w:eastAsia="tr-TR"/>
        </w:rPr>
        <w:t>n birbirinin aynısı olduğu yönünde herhangi bir ifade bulunmamaktadır.</w:t>
      </w:r>
    </w:p>
    <w:p w14:paraId="05854468" w14:textId="58E55464" w:rsidR="00C173C4" w:rsidRPr="00C173C4" w:rsidRDefault="00C173C4" w:rsidP="00C173C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(10)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firma özel nihai bildirim raporunda adı geçen “pet </w:t>
      </w:r>
      <w:proofErr w:type="spellStart"/>
      <w:r w:rsidRPr="00C173C4">
        <w:rPr>
          <w:rFonts w:ascii="Times New Roman" w:eastAsia="Times New Roman" w:hAnsi="Times New Roman" w:cs="Times New Roman"/>
          <w:sz w:val="24"/>
          <w:szCs w:val="24"/>
          <w:lang w:eastAsia="tr-TR"/>
        </w:rPr>
        <w:t>film”in</w:t>
      </w:r>
      <w:proofErr w:type="spellEnd"/>
      <w:r w:rsidRPr="00C173C4">
        <w:rPr>
          <w:rFonts w:ascii="Times New Roman" w:eastAsia="Times New Roman" w:hAnsi="Times New Roman" w:cs="Times New Roman"/>
          <w:sz w:val="24"/>
          <w:szCs w:val="24"/>
          <w:lang w:eastAsia="tr-TR"/>
        </w:rPr>
        <w:t xml:space="preserve"> ne olduğunun anlaşılamadığını belirtmekte ve kullanılan kaplama malzemesinin</w:t>
      </w:r>
      <w:r w:rsidRPr="00C173C4">
        <w:rPr>
          <w:rFonts w:ascii="Times New Roman" w:eastAsia="Calibri" w:hAnsi="Times New Roman" w:cs="Times New Roman"/>
          <w:kern w:val="2"/>
          <w:sz w:val="24"/>
          <w:szCs w:val="24"/>
          <w:lang w:eastAsia="tr-TR"/>
        </w:rPr>
        <w:t xml:space="preserve"> Makedonya menşeli olduğunu iddia etmektedir. </w:t>
      </w:r>
      <w:r w:rsidRPr="00C173C4">
        <w:rPr>
          <w:rFonts w:ascii="Times New Roman" w:eastAsia="Times New Roman" w:hAnsi="Times New Roman" w:cs="Times New Roman"/>
          <w:sz w:val="24"/>
          <w:szCs w:val="24"/>
          <w:lang w:eastAsia="tr-TR"/>
        </w:rPr>
        <w:t xml:space="preserve">Yapılan yerinde doğrulama sırasında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firmasının tesisinde poliüretanla sıvanmış örme (</w:t>
      </w:r>
      <w:proofErr w:type="spellStart"/>
      <w:r w:rsidRPr="00C173C4">
        <w:rPr>
          <w:rFonts w:ascii="Times New Roman" w:eastAsia="Times New Roman" w:hAnsi="Times New Roman" w:cs="Times New Roman"/>
          <w:sz w:val="24"/>
          <w:szCs w:val="24"/>
          <w:lang w:eastAsia="tr-TR"/>
        </w:rPr>
        <w:t>raşel</w:t>
      </w:r>
      <w:proofErr w:type="spellEnd"/>
      <w:r w:rsidRPr="00C173C4">
        <w:rPr>
          <w:rFonts w:ascii="Times New Roman" w:eastAsia="Times New Roman" w:hAnsi="Times New Roman" w:cs="Times New Roman"/>
          <w:sz w:val="24"/>
          <w:szCs w:val="24"/>
          <w:lang w:eastAsia="tr-TR"/>
        </w:rPr>
        <w:t xml:space="preserve">) veya dokunmamış mensucatın çeşitli boya, polimer ve kimyasallar vasıtasıyla ÇHC menşeli pet film ile </w:t>
      </w:r>
      <w:r w:rsidR="00846EDD">
        <w:rPr>
          <w:rFonts w:ascii="Times New Roman" w:eastAsia="Times New Roman" w:hAnsi="Times New Roman" w:cs="Times New Roman"/>
          <w:sz w:val="24"/>
          <w:szCs w:val="24"/>
          <w:lang w:eastAsia="tr-TR"/>
        </w:rPr>
        <w:t xml:space="preserve">birleştirildiği </w:t>
      </w:r>
      <w:r w:rsidRPr="00C173C4">
        <w:rPr>
          <w:rFonts w:ascii="Times New Roman" w:eastAsia="Times New Roman" w:hAnsi="Times New Roman" w:cs="Times New Roman"/>
          <w:sz w:val="24"/>
          <w:szCs w:val="24"/>
          <w:lang w:eastAsia="tr-TR"/>
        </w:rPr>
        <w:t xml:space="preserve">gözlemlenmiştir. </w:t>
      </w:r>
      <w:r w:rsidR="00846EDD">
        <w:rPr>
          <w:rFonts w:ascii="Times New Roman" w:eastAsia="Calibri" w:hAnsi="Times New Roman" w:cs="Times New Roman"/>
          <w:kern w:val="2"/>
          <w:sz w:val="24"/>
          <w:szCs w:val="24"/>
          <w:lang w:eastAsia="tr-TR"/>
        </w:rPr>
        <w:t xml:space="preserve">Söz konusu </w:t>
      </w:r>
      <w:r w:rsidRPr="00C173C4">
        <w:rPr>
          <w:rFonts w:ascii="Times New Roman" w:eastAsia="Calibri" w:hAnsi="Times New Roman" w:cs="Times New Roman"/>
          <w:kern w:val="2"/>
          <w:sz w:val="24"/>
          <w:szCs w:val="24"/>
          <w:lang w:eastAsia="tr-TR"/>
        </w:rPr>
        <w:t>filmin ÇHC menşeli olduğu kayıtlardan teyit edilmiştir.</w:t>
      </w:r>
    </w:p>
    <w:p w14:paraId="649DF9BC" w14:textId="7040554F" w:rsidR="00C173C4" w:rsidRPr="00C173C4" w:rsidRDefault="00C173C4" w:rsidP="00C173C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(11)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firma tarafından sağlanan katma değere ilişkin hesaplamaların hatalı olduğunu, firma alımlarının %42’sinin ÇHC dışından yapıldığı iddia etmektedir. Ancak, firmanın temin ettiği ürünlerin büyük çoğunluğunun, tedarik eden ülke fark etmeksizin, ÇHC menşeli olduğu firma tarafından doldurulan soru formunda, kayıtlarda ve firma tesislerinde görülmüştür. </w:t>
      </w:r>
      <w:proofErr w:type="gramStart"/>
      <w:r w:rsidRPr="00C173C4">
        <w:rPr>
          <w:rFonts w:ascii="Times New Roman" w:eastAsia="Times New Roman" w:hAnsi="Times New Roman" w:cs="Times New Roman"/>
          <w:sz w:val="24"/>
          <w:szCs w:val="24"/>
          <w:lang w:eastAsia="tr-TR"/>
        </w:rPr>
        <w:t>Nitekim,</w:t>
      </w:r>
      <w:proofErr w:type="gramEnd"/>
      <w:r w:rsidRPr="00C173C4">
        <w:rPr>
          <w:rFonts w:ascii="Times New Roman" w:eastAsia="Times New Roman" w:hAnsi="Times New Roman" w:cs="Times New Roman"/>
          <w:sz w:val="24"/>
          <w:szCs w:val="24"/>
          <w:lang w:eastAsia="tr-TR"/>
        </w:rPr>
        <w:t xml:space="preserve"> Makedonya’da yerleşik firmaların üretici değil tacir durumunda oldukları açık kaynak araştırması ve firma yerinde doğrulama sürecinde tespit edilmiştir. Firmanın yarattığı katma değerin oldukça düşük oranda olduğu firmanın soru formuna verdiği cevaptan sonra da sorgulanmış ve eksiklik yazısında da belirtilmiş ancak firma katma değerin düşük olduğunu ve değerlerin doğru olduğunu hem eksiklik yazısı cevabında hem de yerinde incelemede tevsik etmiştir. </w:t>
      </w:r>
    </w:p>
    <w:p w14:paraId="1B8284BB" w14:textId="72D6BF99" w:rsidR="00C173C4" w:rsidRPr="00C173C4" w:rsidRDefault="00C173C4" w:rsidP="00C173C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(12)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w:t>
      </w:r>
      <w:proofErr w:type="spellStart"/>
      <w:r w:rsidRPr="00C173C4">
        <w:rPr>
          <w:rFonts w:ascii="Times New Roman" w:eastAsia="Times New Roman" w:hAnsi="Times New Roman" w:cs="Times New Roman"/>
          <w:sz w:val="24"/>
          <w:szCs w:val="24"/>
          <w:lang w:eastAsia="tr-TR"/>
        </w:rPr>
        <w:t>raşel</w:t>
      </w:r>
      <w:proofErr w:type="spellEnd"/>
      <w:r w:rsidRPr="00C173C4">
        <w:rPr>
          <w:rFonts w:ascii="Times New Roman" w:eastAsia="Times New Roman" w:hAnsi="Times New Roman" w:cs="Times New Roman"/>
          <w:sz w:val="24"/>
          <w:szCs w:val="24"/>
          <w:lang w:eastAsia="tr-TR"/>
        </w:rPr>
        <w:t xml:space="preserve"> </w:t>
      </w:r>
      <w:proofErr w:type="gramStart"/>
      <w:r w:rsidRPr="00C173C4">
        <w:rPr>
          <w:rFonts w:ascii="Times New Roman" w:eastAsia="Times New Roman" w:hAnsi="Times New Roman" w:cs="Times New Roman"/>
          <w:sz w:val="24"/>
          <w:szCs w:val="24"/>
          <w:lang w:eastAsia="tr-TR"/>
        </w:rPr>
        <w:t>baz</w:t>
      </w:r>
      <w:proofErr w:type="gramEnd"/>
      <w:r w:rsidRPr="00C173C4">
        <w:rPr>
          <w:rFonts w:ascii="Times New Roman" w:eastAsia="Times New Roman" w:hAnsi="Times New Roman" w:cs="Times New Roman"/>
          <w:sz w:val="24"/>
          <w:szCs w:val="24"/>
          <w:lang w:eastAsia="tr-TR"/>
        </w:rPr>
        <w:t xml:space="preserve"> üzerinden üretim yapıldığı tespitinin doğru olmadığını ve </w:t>
      </w:r>
      <w:proofErr w:type="spellStart"/>
      <w:r w:rsidRPr="00C173C4">
        <w:rPr>
          <w:rFonts w:ascii="Times New Roman" w:eastAsia="Times New Roman" w:hAnsi="Times New Roman" w:cs="Times New Roman"/>
          <w:sz w:val="24"/>
          <w:szCs w:val="24"/>
          <w:lang w:eastAsia="tr-TR"/>
        </w:rPr>
        <w:t>raşel</w:t>
      </w:r>
      <w:proofErr w:type="spellEnd"/>
      <w:r w:rsidRPr="00C173C4">
        <w:rPr>
          <w:rFonts w:ascii="Times New Roman" w:eastAsia="Times New Roman" w:hAnsi="Times New Roman" w:cs="Times New Roman"/>
          <w:sz w:val="24"/>
          <w:szCs w:val="24"/>
          <w:lang w:eastAsia="tr-TR"/>
        </w:rPr>
        <w:t xml:space="preserve"> bazın suni deriye yakın bir ham madde olmadığını iddia etmektedir. Firma tesisinde gerçekleştirilen yerinde doğrulama soruşturması sırasında </w:t>
      </w:r>
      <w:proofErr w:type="spellStart"/>
      <w:r w:rsidRPr="00C173C4">
        <w:rPr>
          <w:rFonts w:ascii="Times New Roman" w:eastAsia="Times New Roman" w:hAnsi="Times New Roman" w:cs="Times New Roman"/>
          <w:sz w:val="24"/>
          <w:szCs w:val="24"/>
          <w:lang w:eastAsia="tr-TR"/>
        </w:rPr>
        <w:t>raşel</w:t>
      </w:r>
      <w:proofErr w:type="spellEnd"/>
      <w:r w:rsidRPr="00C173C4">
        <w:rPr>
          <w:rFonts w:ascii="Times New Roman" w:eastAsia="Times New Roman" w:hAnsi="Times New Roman" w:cs="Times New Roman"/>
          <w:sz w:val="24"/>
          <w:szCs w:val="24"/>
          <w:lang w:eastAsia="tr-TR"/>
        </w:rPr>
        <w:t xml:space="preserve"> </w:t>
      </w:r>
      <w:proofErr w:type="gramStart"/>
      <w:r w:rsidRPr="00C173C4">
        <w:rPr>
          <w:rFonts w:ascii="Times New Roman" w:eastAsia="Times New Roman" w:hAnsi="Times New Roman" w:cs="Times New Roman"/>
          <w:sz w:val="24"/>
          <w:szCs w:val="24"/>
          <w:lang w:eastAsia="tr-TR"/>
        </w:rPr>
        <w:t>baz</w:t>
      </w:r>
      <w:proofErr w:type="gramEnd"/>
      <w:r w:rsidRPr="00C173C4">
        <w:rPr>
          <w:rFonts w:ascii="Times New Roman" w:eastAsia="Times New Roman" w:hAnsi="Times New Roman" w:cs="Times New Roman"/>
          <w:sz w:val="24"/>
          <w:szCs w:val="24"/>
          <w:lang w:eastAsia="tr-TR"/>
        </w:rPr>
        <w:t xml:space="preserve"> kullanıldığı tespit edilmiştir. Firma özel nihai bildirim raporunun ilgili bölümünde yer verilen bu tespitimizi, firma görüş yazısının devamında dile getirilen ifade</w:t>
      </w:r>
      <w:r w:rsidR="00846EDD">
        <w:rPr>
          <w:rFonts w:ascii="Times New Roman" w:eastAsia="Times New Roman" w:hAnsi="Times New Roman" w:cs="Times New Roman"/>
          <w:sz w:val="24"/>
          <w:szCs w:val="24"/>
          <w:lang w:eastAsia="tr-TR"/>
        </w:rPr>
        <w:t xml:space="preserve"> </w:t>
      </w:r>
      <w:r w:rsidRPr="00C173C4">
        <w:rPr>
          <w:rFonts w:ascii="Times New Roman" w:eastAsia="Times New Roman" w:hAnsi="Times New Roman" w:cs="Times New Roman"/>
          <w:sz w:val="24"/>
          <w:szCs w:val="24"/>
          <w:lang w:eastAsia="tr-TR"/>
        </w:rPr>
        <w:t>desteklemekte olup soruşturma kapsamında sadece soruşturma konusu ürüne ilişkin tespitlere yer verilmiştir. Soruşturma konusu eşya dışındaki ürünler soruşturma kapsamında yer almadığından bu soruşturma sırasında anılan ürünlere ilişkin hiçbir belirleme yapılmamıştır.</w:t>
      </w:r>
    </w:p>
    <w:p w14:paraId="792AAED4"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(13)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yerinde doğrulama soruşturması tamamlandıktan sonra düzenlenen protokolde, bazı hususların yazılmadığı ve soruşturma otoritesi görüşlerinin paylaşılmadığını öne sürmüştür. Yerinde doğrulama soruşturmasının tamamlanmasının ardından taraflar arasında usulüne uygun olarak protokol imzalanmıştır. Yerinde doğrulama soruşturmasına ilişkin gözlemlerin firma özel nihai bildirim raporunda açıklanacağı bilgisi ayrıca firma ile paylaşılmıştır. </w:t>
      </w:r>
    </w:p>
    <w:p w14:paraId="7582045B"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(14)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istenen bütün belgeleri sunduğunu, soruşturma otoritesinin kuruluş belgesini istediğini net olarak ifade etmediğini iddia etmiştir. Firmanın muhasebe ofisinde yapılan inceleme sırasında kuruluş belgesi birkaç kez talep edilmiş ancak önce bilgisayardan çıktı alınmakta olduğu, sonra tercüme edilmiş halinin arandığı, sonra tercüman tarafından tercüme edilmeye çalışıldığı bilgisi verilmiş, sonuçta belge sunulmamıştır.</w:t>
      </w:r>
    </w:p>
    <w:p w14:paraId="17EE1551"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(15) </w:t>
      </w:r>
      <w:proofErr w:type="spellStart"/>
      <w:r w:rsidRPr="00C173C4">
        <w:rPr>
          <w:rFonts w:ascii="Times New Roman" w:eastAsia="Times New Roman" w:hAnsi="Times New Roman" w:cs="Times New Roman"/>
          <w:sz w:val="24"/>
          <w:szCs w:val="24"/>
          <w:lang w:eastAsia="tr-TR"/>
        </w:rPr>
        <w:t>Armaneks</w:t>
      </w:r>
      <w:proofErr w:type="spellEnd"/>
      <w:r w:rsidRPr="00C173C4">
        <w:rPr>
          <w:rFonts w:ascii="Times New Roman" w:eastAsia="Times New Roman" w:hAnsi="Times New Roman" w:cs="Times New Roman"/>
          <w:sz w:val="24"/>
          <w:szCs w:val="24"/>
          <w:lang w:eastAsia="tr-TR"/>
        </w:rPr>
        <w:t xml:space="preserve"> firması, önlemlerin etkisiz kılındığına yönelik tespitlerde katma değer ile ilgili bir mevzuatın bulunmadığını iddia etmiştir. Bilindiği üzere, </w:t>
      </w:r>
      <w:proofErr w:type="gramStart"/>
      <w:r w:rsidRPr="00C173C4">
        <w:rPr>
          <w:rFonts w:ascii="Times New Roman" w:eastAsia="Times New Roman" w:hAnsi="Times New Roman" w:cs="Times New Roman"/>
          <w:sz w:val="24"/>
          <w:szCs w:val="24"/>
          <w:lang w:eastAsia="tr-TR"/>
        </w:rPr>
        <w:t>20/10/1999</w:t>
      </w:r>
      <w:proofErr w:type="gramEnd"/>
      <w:r w:rsidRPr="00C173C4">
        <w:rPr>
          <w:rFonts w:ascii="Times New Roman" w:eastAsia="Times New Roman" w:hAnsi="Times New Roman" w:cs="Times New Roman"/>
          <w:sz w:val="24"/>
          <w:szCs w:val="24"/>
          <w:lang w:eastAsia="tr-TR"/>
        </w:rPr>
        <w:t xml:space="preserve"> tarihli ve 99/13482 sayılı Bakanlar Kurulu Kararı ile yürürlüğe konan İthalatta Haksız Rekabetin Önlenmesi Hakkında Karar çerçevesinde önlemlerin etkisiz kılınması, yürürlükteki dampinge karşı vergi veya telafi edici vergiden kaçınma dışında yeterli bir haklı nedeni veya ekonomik gerekçesi bulunmayan bir uygulama, işlem veya iş sonucunda, Türkiye ile üçüncü bir ülke veya Türkiye ile önleme konu ülke veya Türkiye ile önleme konu ülkedeki firmalar arasındaki </w:t>
      </w:r>
      <w:r w:rsidRPr="00C173C4">
        <w:rPr>
          <w:rFonts w:ascii="Times New Roman" w:eastAsia="Times New Roman" w:hAnsi="Times New Roman" w:cs="Times New Roman"/>
          <w:sz w:val="24"/>
          <w:szCs w:val="24"/>
          <w:lang w:eastAsia="tr-TR"/>
        </w:rPr>
        <w:lastRenderedPageBreak/>
        <w:t xml:space="preserve">ticaretin gerçekleştirilme şeklinde bir değişikliğin meydana geldiğine ve yürürlükteki dampinge karşı vergi veya telafi edici verginin iyileştirici etkisinin azaltıldığına veya bertaraf edildiğine dair delillerin bulunduğu haller olarak tanımlanmıştır. “Yeterli bir haklı nedeni veya ekonomik gerekçesi bulunmayan işlem ve </w:t>
      </w:r>
      <w:proofErr w:type="spellStart"/>
      <w:r w:rsidRPr="00C173C4">
        <w:rPr>
          <w:rFonts w:ascii="Times New Roman" w:eastAsia="Times New Roman" w:hAnsi="Times New Roman" w:cs="Times New Roman"/>
          <w:sz w:val="24"/>
          <w:szCs w:val="24"/>
          <w:lang w:eastAsia="tr-TR"/>
        </w:rPr>
        <w:t>iş”in</w:t>
      </w:r>
      <w:proofErr w:type="spellEnd"/>
      <w:r w:rsidRPr="00C173C4">
        <w:rPr>
          <w:rFonts w:ascii="Times New Roman" w:eastAsia="Times New Roman" w:hAnsi="Times New Roman" w:cs="Times New Roman"/>
          <w:sz w:val="24"/>
          <w:szCs w:val="24"/>
          <w:lang w:eastAsia="tr-TR"/>
        </w:rPr>
        <w:t xml:space="preserve"> tespitinde, firma tesislerinde gerçekleştirilen faaliyetler ile soruşturma konusu eşya elde edilirken firma tarafından ne tür işlemlerin yapıldığı ve bu işlemler sırasında soruşturma konusu eşya elde edilirken eklenen katkı tespit edilmeye çalışılmaktadır. Üretici bir firmanın gerçekleştirdiği işlemlerin niteliği üretilen katma değer ile ölçülmektedir. Bu çerçevede, bir firmanın katma değer üretip üretmemesi ve eğer üretiyor ise bu katma değerin oranı firmanın önlemleri etkisiz kılıp kılmadığı konusunda </w:t>
      </w:r>
      <w:proofErr w:type="spellStart"/>
      <w:r w:rsidRPr="00C173C4">
        <w:rPr>
          <w:rFonts w:ascii="Times New Roman" w:eastAsia="Times New Roman" w:hAnsi="Times New Roman" w:cs="Times New Roman"/>
          <w:sz w:val="24"/>
          <w:szCs w:val="24"/>
          <w:lang w:eastAsia="tr-TR"/>
        </w:rPr>
        <w:t>genelgeçer</w:t>
      </w:r>
      <w:proofErr w:type="spellEnd"/>
      <w:r w:rsidRPr="00C173C4">
        <w:rPr>
          <w:rFonts w:ascii="Times New Roman" w:eastAsia="Times New Roman" w:hAnsi="Times New Roman" w:cs="Times New Roman"/>
          <w:sz w:val="24"/>
          <w:szCs w:val="24"/>
          <w:lang w:eastAsia="tr-TR"/>
        </w:rPr>
        <w:t xml:space="preserve"> bir göstergedir.</w:t>
      </w:r>
    </w:p>
    <w:p w14:paraId="23B47A73"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ab/>
      </w:r>
    </w:p>
    <w:p w14:paraId="5DCA6631" w14:textId="77777777" w:rsidR="00C173C4" w:rsidRPr="00C173C4" w:rsidRDefault="00C173C4" w:rsidP="00C173C4">
      <w:pPr>
        <w:tabs>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2.3.1.2. Kuzey Makedonya’da mukim iş birliğine gelmeyen firmalar</w:t>
      </w:r>
    </w:p>
    <w:p w14:paraId="38BF4C87"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 xml:space="preserve">       (1) </w:t>
      </w:r>
      <w:bookmarkStart w:id="10" w:name="_Hlk148621757"/>
      <w:r w:rsidRPr="00C173C4">
        <w:rPr>
          <w:rFonts w:ascii="Times New Roman" w:eastAsia="Times New Roman" w:hAnsi="Times New Roman" w:cs="Times New Roman"/>
          <w:sz w:val="24"/>
          <w:szCs w:val="24"/>
          <w:lang w:eastAsia="tr-TR"/>
        </w:rPr>
        <w:t xml:space="preserve">Soruşturma döneminde Kuzey Makedonya’da mukim diğer firmalar soruşturma kapsamında iş birliğinde bulunmamış olup Kuzey Makedonya Büyükelçiliğinden de ülkede yerleşik soruşturma konusu ürünün üretici ihracatçılarına ilişkin bilgi talebine yönelik herhangi bir yanıt alınmamıştır. İş birliğinde bulunmayan firmalar için belirlemeler eldeki mevcut verilere göre yapılmıştır. Bu çerçevede, soruşturma döneminde Kuzey Makedonya’dan yapılan ithalatın artış gösterdiği, soruşturma konusu ürünlerde birim fiyatların soruşturma dönemi boyunca ÇHC menşeli ithal birim fiyatların altında kaldığı, Türkiye’nin toplam ithalatı içerisinde Kuzey Makedonya’nın payının yüksek olduğu görülmektedir. Diğer taraftan, soruşturma döneminde Kuzey Makedonya’nın ÇHC menşeli ithalatının da arttığı tespit edilmiştir. Yapılan bu tespitler, yürürlükteki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önlemlerden kaçınma dışında yeterli bir haklı nedeni veya ekonomik gerekçesi bulunmayan bir uygulama, işlem veya iş sonucunda Türkiye ile Kuzey Makedonya’da yerleşik diğer firmalar arasındaki ticaretin gerçekleştirilme şeklinde bir değişikliğin meydana geldiğine ve Kuzey Makedonya menşeli/çıkışlı olarak yapılan ithalat yoluyla yürürlükteki dampinge karşı önlemlerin iyileştirici etkisinin azaltıldığına işaret etmektedir. Bu kapsamda, Kuzey Makedonya’da mukim diğer firmaların da yürürlükteki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önlemi etkisiz kıldığı tespit edilmiştir. </w:t>
      </w:r>
      <w:bookmarkEnd w:id="10"/>
    </w:p>
    <w:p w14:paraId="1DE7B202"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p>
    <w:p w14:paraId="5CA4BDD5" w14:textId="77777777" w:rsidR="00C173C4" w:rsidRPr="00C173C4" w:rsidRDefault="00C173C4" w:rsidP="00C173C4">
      <w:pPr>
        <w:tabs>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2.3.2. Bulgaristan’a ilişkin belirlemeler</w:t>
      </w:r>
    </w:p>
    <w:p w14:paraId="37137CAE" w14:textId="77777777" w:rsidR="00C173C4" w:rsidRPr="00C173C4" w:rsidRDefault="00C173C4" w:rsidP="00C173C4">
      <w:pPr>
        <w:tabs>
          <w:tab w:val="left" w:pos="851"/>
          <w:tab w:val="left" w:pos="1150"/>
        </w:tabs>
        <w:spacing w:after="0" w:line="240" w:lineRule="auto"/>
        <w:jc w:val="both"/>
        <w:rPr>
          <w:rFonts w:ascii="Times New Roman" w:eastAsia="Times New Roman" w:hAnsi="Times New Roman" w:cs="Times New Roman"/>
          <w:b/>
          <w:bCs/>
          <w:sz w:val="24"/>
          <w:szCs w:val="24"/>
          <w:lang w:eastAsia="tr-TR"/>
        </w:rPr>
      </w:pPr>
    </w:p>
    <w:p w14:paraId="01A2F30F" w14:textId="77777777" w:rsidR="00C173C4" w:rsidRPr="00C173C4" w:rsidRDefault="00C173C4" w:rsidP="00C173C4">
      <w:pPr>
        <w:tabs>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b/>
          <w:bCs/>
          <w:sz w:val="24"/>
          <w:szCs w:val="24"/>
          <w:lang w:eastAsia="tr-TR"/>
        </w:rPr>
        <w:t xml:space="preserve">2.3.2.1. </w:t>
      </w:r>
      <w:proofErr w:type="spellStart"/>
      <w:r w:rsidRPr="00C173C4">
        <w:rPr>
          <w:rFonts w:ascii="Times New Roman" w:eastAsia="Times New Roman" w:hAnsi="Times New Roman" w:cs="Times New Roman"/>
          <w:b/>
          <w:bCs/>
          <w:sz w:val="24"/>
          <w:szCs w:val="24"/>
          <w:lang w:eastAsia="tr-TR"/>
        </w:rPr>
        <w:t>Bulway</w:t>
      </w:r>
      <w:proofErr w:type="spellEnd"/>
      <w:r w:rsidRPr="00C173C4">
        <w:rPr>
          <w:rFonts w:ascii="Times New Roman" w:eastAsia="Times New Roman" w:hAnsi="Times New Roman" w:cs="Times New Roman"/>
          <w:b/>
          <w:bCs/>
          <w:sz w:val="24"/>
          <w:szCs w:val="24"/>
          <w:lang w:eastAsia="tr-TR"/>
        </w:rPr>
        <w:t xml:space="preserve"> Enterprise Ltd. firmasına ilişkin belirlemeler</w:t>
      </w:r>
    </w:p>
    <w:p w14:paraId="635343BD"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Times New Roman" w:hAnsi="Times New Roman" w:cs="Times New Roman"/>
          <w:sz w:val="24"/>
          <w:szCs w:val="24"/>
          <w:lang w:eastAsia="tr-TR"/>
        </w:rPr>
        <w:t xml:space="preserve">       (1) Soruşturma kapsamında iletilen soru formuna, Bulgaristan’da mukim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tarafından cevap verilmiştir. Firma tarafından sunulan soru formu cevaplarına ilişkin olarak Bakanlığımızca yapılan değerlendirme neticesinde, anılan firmaya </w:t>
      </w:r>
      <w:proofErr w:type="gramStart"/>
      <w:r w:rsidRPr="00C173C4">
        <w:rPr>
          <w:rFonts w:ascii="Times New Roman" w:eastAsia="Times New Roman" w:hAnsi="Times New Roman" w:cs="Times New Roman"/>
          <w:sz w:val="24"/>
          <w:szCs w:val="24"/>
          <w:lang w:eastAsia="tr-TR"/>
        </w:rPr>
        <w:t>22/5/2023</w:t>
      </w:r>
      <w:proofErr w:type="gramEnd"/>
      <w:r w:rsidRPr="00C173C4">
        <w:rPr>
          <w:rFonts w:ascii="Times New Roman" w:eastAsia="Times New Roman" w:hAnsi="Times New Roman" w:cs="Times New Roman"/>
          <w:sz w:val="24"/>
          <w:szCs w:val="24"/>
          <w:lang w:eastAsia="tr-TR"/>
        </w:rPr>
        <w:t xml:space="preserve"> tarihinde eksiklik bildirimi yapılmıştır.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tarafından, </w:t>
      </w:r>
      <w:proofErr w:type="gramStart"/>
      <w:r w:rsidRPr="00C173C4">
        <w:rPr>
          <w:rFonts w:ascii="Times New Roman" w:eastAsia="Times New Roman" w:hAnsi="Times New Roman" w:cs="Times New Roman"/>
          <w:sz w:val="24"/>
          <w:szCs w:val="24"/>
          <w:lang w:eastAsia="tr-TR"/>
        </w:rPr>
        <w:t>15/6/2023</w:t>
      </w:r>
      <w:proofErr w:type="gramEnd"/>
      <w:r w:rsidRPr="00C173C4">
        <w:rPr>
          <w:rFonts w:ascii="Times New Roman" w:eastAsia="Times New Roman" w:hAnsi="Times New Roman" w:cs="Times New Roman"/>
          <w:sz w:val="24"/>
          <w:szCs w:val="24"/>
          <w:lang w:eastAsia="tr-TR"/>
        </w:rPr>
        <w:t xml:space="preserve"> tarihinde söz konusu eksikliklere yönelik Bakanlığımıza gerekli bilgi ve belgeler sunulmuştur.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iş birliğinde bulundu kabul edilmiştir.</w:t>
      </w:r>
    </w:p>
    <w:p w14:paraId="0C5A99D5"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Calibri" w:hAnsi="Times New Roman" w:cs="Times New Roman"/>
          <w:color w:val="000000"/>
          <w:sz w:val="24"/>
          <w:szCs w:val="24"/>
          <w:lang w:eastAsia="tr-TR"/>
        </w:rPr>
        <w:t xml:space="preserve">       (2) Soruşturma kapsamında Bulgaristan’da yer alan firma tesis ve idari merkezinde 28-</w:t>
      </w:r>
      <w:proofErr w:type="gramStart"/>
      <w:r w:rsidRPr="00C173C4">
        <w:rPr>
          <w:rFonts w:ascii="Times New Roman" w:eastAsia="Calibri" w:hAnsi="Times New Roman" w:cs="Times New Roman"/>
          <w:color w:val="000000"/>
          <w:sz w:val="24"/>
          <w:szCs w:val="24"/>
          <w:lang w:eastAsia="tr-TR"/>
        </w:rPr>
        <w:t>29/8/2023</w:t>
      </w:r>
      <w:proofErr w:type="gramEnd"/>
      <w:r w:rsidRPr="00C173C4">
        <w:rPr>
          <w:rFonts w:ascii="Times New Roman" w:eastAsia="Calibri" w:hAnsi="Times New Roman" w:cs="Times New Roman"/>
          <w:color w:val="000000"/>
          <w:sz w:val="24"/>
          <w:szCs w:val="24"/>
          <w:lang w:eastAsia="tr-TR"/>
        </w:rPr>
        <w:t xml:space="preserve"> tarihlerinde bir yerinde doğrulama soruşturması gerçekleştirilmiştir.</w:t>
      </w:r>
    </w:p>
    <w:p w14:paraId="0ACC3C1A"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b/>
          <w:bCs/>
          <w:sz w:val="24"/>
          <w:szCs w:val="24"/>
          <w:lang w:eastAsia="tr-TR"/>
        </w:rPr>
      </w:pPr>
      <w:r w:rsidRPr="00C173C4">
        <w:rPr>
          <w:rFonts w:ascii="Times New Roman" w:eastAsia="Calibri" w:hAnsi="Times New Roman" w:cs="Times New Roman"/>
          <w:color w:val="000000"/>
          <w:sz w:val="24"/>
          <w:szCs w:val="24"/>
          <w:lang w:eastAsia="tr-TR"/>
        </w:rPr>
        <w:t xml:space="preserve">       (3) </w:t>
      </w:r>
      <w:proofErr w:type="spellStart"/>
      <w:r w:rsidRPr="00C173C4">
        <w:rPr>
          <w:rFonts w:ascii="Times New Roman" w:eastAsia="Calibri" w:hAnsi="Times New Roman" w:cs="Times New Roman"/>
          <w:color w:val="000000"/>
          <w:sz w:val="24"/>
          <w:szCs w:val="24"/>
          <w:lang w:eastAsia="tr-TR"/>
        </w:rPr>
        <w:t>Bulway</w:t>
      </w:r>
      <w:proofErr w:type="spellEnd"/>
      <w:r w:rsidRPr="00C173C4">
        <w:rPr>
          <w:rFonts w:ascii="Times New Roman" w:eastAsia="Calibri" w:hAnsi="Times New Roman" w:cs="Times New Roman"/>
          <w:color w:val="000000"/>
          <w:sz w:val="24"/>
          <w:szCs w:val="24"/>
          <w:lang w:eastAsia="tr-TR"/>
        </w:rPr>
        <w:t xml:space="preserve"> firması, firma özel nihai bildirime ilişkin görüşlerini </w:t>
      </w:r>
      <w:proofErr w:type="gramStart"/>
      <w:r w:rsidRPr="00C173C4">
        <w:rPr>
          <w:rFonts w:ascii="Times New Roman" w:eastAsia="Calibri" w:hAnsi="Times New Roman" w:cs="Times New Roman"/>
          <w:color w:val="000000"/>
          <w:sz w:val="24"/>
          <w:szCs w:val="24"/>
          <w:lang w:eastAsia="tr-TR"/>
        </w:rPr>
        <w:t>9/11/2023</w:t>
      </w:r>
      <w:proofErr w:type="gramEnd"/>
      <w:r w:rsidRPr="00C173C4">
        <w:rPr>
          <w:rFonts w:ascii="Times New Roman" w:eastAsia="Calibri" w:hAnsi="Times New Roman" w:cs="Times New Roman"/>
          <w:color w:val="000000"/>
          <w:sz w:val="24"/>
          <w:szCs w:val="24"/>
          <w:lang w:eastAsia="tr-TR"/>
        </w:rPr>
        <w:t xml:space="preserve"> tarihinde yazılı olarak iletmiş ve sözlü olarak da görüşlerini dile getirmek için dinleme toplantısı</w:t>
      </w:r>
      <w:r w:rsidRPr="00C173C4">
        <w:rPr>
          <w:rFonts w:ascii="Times New Roman" w:eastAsia="Times New Roman" w:hAnsi="Times New Roman" w:cs="Times New Roman"/>
          <w:sz w:val="24"/>
          <w:szCs w:val="24"/>
          <w:lang w:eastAsia="tr-TR"/>
        </w:rPr>
        <w:t xml:space="preserve"> düzenlenmesini talep etmiştir. Bu çerçevede,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ile </w:t>
      </w:r>
      <w:proofErr w:type="gramStart"/>
      <w:r w:rsidRPr="00C173C4">
        <w:rPr>
          <w:rFonts w:ascii="Times New Roman" w:eastAsia="Times New Roman" w:hAnsi="Times New Roman" w:cs="Times New Roman"/>
          <w:sz w:val="24"/>
          <w:szCs w:val="24"/>
          <w:lang w:eastAsia="tr-TR"/>
        </w:rPr>
        <w:t>13/11/2023</w:t>
      </w:r>
      <w:proofErr w:type="gramEnd"/>
      <w:r w:rsidRPr="00C173C4">
        <w:rPr>
          <w:rFonts w:ascii="Times New Roman" w:eastAsia="Times New Roman" w:hAnsi="Times New Roman" w:cs="Times New Roman"/>
          <w:sz w:val="24"/>
          <w:szCs w:val="24"/>
          <w:lang w:eastAsia="tr-TR"/>
        </w:rPr>
        <w:t xml:space="preserve"> tarihinde çevrim içi bir toplantı yapılmış ve anılan firma toplantıda sunduğu görüşlerini 14/11/2023 tarihinde yazılı olarak iletmiştir.</w:t>
      </w:r>
    </w:p>
    <w:p w14:paraId="582A5C01" w14:textId="338146D2"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(4)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firmasının üretim tesisi ile idari merkezinde yapılan incelemeler neticesinde; farklı </w:t>
      </w:r>
      <w:proofErr w:type="gramStart"/>
      <w:r w:rsidRPr="00C173C4">
        <w:rPr>
          <w:rFonts w:ascii="Times New Roman" w:eastAsia="Times New Roman" w:hAnsi="Times New Roman" w:cs="Times New Roman"/>
          <w:sz w:val="24"/>
          <w:szCs w:val="24"/>
          <w:lang w:eastAsia="tr-TR"/>
        </w:rPr>
        <w:t>prosesleri</w:t>
      </w:r>
      <w:proofErr w:type="gramEnd"/>
      <w:r w:rsidRPr="00C173C4">
        <w:rPr>
          <w:rFonts w:ascii="Times New Roman" w:eastAsia="Times New Roman" w:hAnsi="Times New Roman" w:cs="Times New Roman"/>
          <w:sz w:val="24"/>
          <w:szCs w:val="24"/>
          <w:lang w:eastAsia="tr-TR"/>
        </w:rPr>
        <w:t xml:space="preserve"> gerçekleştiren makinelerden müteşekkil üretim hattının bulunduğu</w:t>
      </w:r>
      <w:r w:rsidR="000803BC">
        <w:rPr>
          <w:rFonts w:ascii="Times New Roman" w:eastAsia="Times New Roman" w:hAnsi="Times New Roman" w:cs="Times New Roman"/>
          <w:sz w:val="24"/>
          <w:szCs w:val="24"/>
          <w:lang w:eastAsia="tr-TR"/>
        </w:rPr>
        <w:t xml:space="preserve">, </w:t>
      </w:r>
      <w:r w:rsidR="00D00A09" w:rsidRPr="00846EDD">
        <w:rPr>
          <w:rFonts w:ascii="Times New Roman" w:eastAsia="Times New Roman" w:hAnsi="Times New Roman" w:cs="Times New Roman"/>
          <w:sz w:val="24"/>
          <w:szCs w:val="24"/>
          <w:lang w:eastAsia="tr-TR"/>
        </w:rPr>
        <w:t xml:space="preserve">Avrupa ülkeleri menşeli mensucatın çeşitli katkı maddeleri kullanılarak ÇHC menşeli </w:t>
      </w:r>
      <w:r w:rsidR="001755D8" w:rsidRPr="00846EDD">
        <w:rPr>
          <w:rFonts w:ascii="Times New Roman" w:eastAsia="Times New Roman" w:hAnsi="Times New Roman" w:cs="Times New Roman"/>
          <w:sz w:val="24"/>
          <w:szCs w:val="24"/>
          <w:lang w:eastAsia="tr-TR"/>
        </w:rPr>
        <w:t xml:space="preserve">poliüretan </w:t>
      </w:r>
      <w:r w:rsidR="00D00A09" w:rsidRPr="00846EDD">
        <w:rPr>
          <w:rFonts w:ascii="Times New Roman" w:eastAsia="Times New Roman" w:hAnsi="Times New Roman" w:cs="Times New Roman"/>
          <w:sz w:val="24"/>
          <w:szCs w:val="24"/>
          <w:lang w:eastAsia="tr-TR"/>
        </w:rPr>
        <w:t xml:space="preserve">ile </w:t>
      </w:r>
      <w:r w:rsidR="001755D8">
        <w:rPr>
          <w:rFonts w:ascii="Times New Roman" w:eastAsia="Times New Roman" w:hAnsi="Times New Roman" w:cs="Times New Roman"/>
          <w:sz w:val="24"/>
          <w:szCs w:val="24"/>
          <w:lang w:eastAsia="tr-TR"/>
        </w:rPr>
        <w:t>birleştirildiği</w:t>
      </w:r>
      <w:r w:rsidRPr="00C173C4">
        <w:rPr>
          <w:rFonts w:ascii="Times New Roman" w:eastAsia="Times New Roman" w:hAnsi="Times New Roman" w:cs="Times New Roman"/>
          <w:sz w:val="24"/>
          <w:szCs w:val="24"/>
          <w:lang w:eastAsia="tr-TR"/>
        </w:rPr>
        <w:t xml:space="preserve"> görülmüştür.</w:t>
      </w:r>
    </w:p>
    <w:p w14:paraId="6C1872CB"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lastRenderedPageBreak/>
        <w:t xml:space="preserve">       (5) Firma üretim tesisinde yapılan incelemelerin yanı sıra, soru formu cevaplarında yer alan soruşturma konusu ürünün Türkiye satışları, ham madde alımları ve ürün maliyet tabloları, ilgili finansal tablolar ve muhasebe kayıtları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firmasının hesaplarını tutan, bağımsız muhasebe ofisinde kontrol edilmiştir. Muhasebe kayıtları ve beyan edilen bilgiler doğrulanmıştır.</w:t>
      </w:r>
    </w:p>
    <w:p w14:paraId="00F8CD30"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(6) Firma tarafından üretilen soruşturma konusu ürünlerin sınai maliyeti incelendiğinde ise; ham maddelerin büyük kısmının ÇHC menşeli, gerisinin Avrupa ülkeleri menşeli olduğu anlaşılmıştır. Ancak bunların da sınai maliyetteki etkisinin ihmal edilebilir seviyede olduğu, dolayısıyla yapılan işlemler nedeniyle ortaya çıkan katma değerin sınai maliyet içerisindeki payının %15 oranı ile yetersiz olduğu tespit edilmiştir. </w:t>
      </w:r>
    </w:p>
    <w:p w14:paraId="63E44C3A" w14:textId="7777777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(7) </w:t>
      </w:r>
      <w:bookmarkStart w:id="11" w:name="_Hlk151647690"/>
      <w:bookmarkStart w:id="12" w:name="_Hlk151652484"/>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firma özel nihai bildirim raporuna ilişkin görüşlerinde, Bulgaristan’dan Türkiye’ye yapılan toplam poliüretan suni deri ihracatını ve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firmasının toplam ihracat içerisindeki payını belirterek gönderdikleri tüm eşyanın, daha sonra farklı firmalara ihraç edilmek üzere, Türkiye’de bulunan tesislerde katma değerli ürünlerin üretiminde kullanıldığını ifade etmiştir</w:t>
      </w:r>
      <w:bookmarkEnd w:id="11"/>
      <w:r w:rsidRPr="00C173C4">
        <w:rPr>
          <w:rFonts w:ascii="Times New Roman" w:eastAsia="Times New Roman" w:hAnsi="Times New Roman" w:cs="Times New Roman"/>
          <w:sz w:val="24"/>
          <w:szCs w:val="24"/>
          <w:lang w:eastAsia="tr-TR"/>
        </w:rPr>
        <w:t xml:space="preserve">. </w:t>
      </w:r>
      <w:bookmarkEnd w:id="12"/>
      <w:r w:rsidRPr="00C173C4">
        <w:rPr>
          <w:rFonts w:ascii="Times New Roman" w:eastAsia="Times New Roman" w:hAnsi="Times New Roman" w:cs="Times New Roman"/>
          <w:sz w:val="24"/>
          <w:szCs w:val="24"/>
          <w:lang w:eastAsia="tr-TR"/>
        </w:rPr>
        <w:t xml:space="preserve">İthalatta Haksız Rekabetin Önlenmesine İlişkin Tebliğ (Tebliğ No: 2023/4) ile başlatılan önlemlerin etkisiz kılınmasına karşı soruşturmanın hedefi, İthalatta Haksız Rekabetin Önlenmesine İlişkin Tebliğ (Tebliğ No: 2023/14) kapsamında ÇHC menşeli </w:t>
      </w:r>
      <w:proofErr w:type="gramStart"/>
      <w:r w:rsidRPr="00C173C4">
        <w:rPr>
          <w:rFonts w:ascii="Times New Roman" w:eastAsia="Times New Roman" w:hAnsi="Times New Roman" w:cs="Times New Roman"/>
          <w:sz w:val="24"/>
          <w:szCs w:val="24"/>
          <w:lang w:eastAsia="tr-TR"/>
        </w:rPr>
        <w:t>5903.20</w:t>
      </w:r>
      <w:proofErr w:type="gramEnd"/>
      <w:r w:rsidRPr="00C173C4">
        <w:rPr>
          <w:rFonts w:ascii="Times New Roman" w:eastAsia="Times New Roman" w:hAnsi="Times New Roman" w:cs="Times New Roman"/>
          <w:sz w:val="24"/>
          <w:szCs w:val="24"/>
          <w:lang w:eastAsia="tr-TR"/>
        </w:rPr>
        <w:t xml:space="preserve"> GTP altında kayıtlı poliüretan suni deri ithalatında uygulanmakta olan dampinge karşı önlemin Bulgaristan, Fransa ve Kuzey Makedonya üzerinden ithalat yoluyla etkisiz kılınıp kılınmadığının incelenmesidir. İhracat kapasitesine yapılan katkı bu soruşturma kapsamında yer almamaktadır. Nihai bildirim raporunda,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tesisinde ve idari ofisinde gerçekleştirilen yerinde doğrulama soruşturmasında ulaşılan bilgiler özetlenmiştir. ÇHC menşeli ham maddelerin kullanılan tüm ham maddeler içerisinde değer bazında oranının oldukça yüksek olduğu ve tedarik edilen ham madde üzerine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tarafından yeterli katma değerin ilave edilmediği tespit edilmiştir. </w:t>
      </w:r>
    </w:p>
    <w:p w14:paraId="484D4A34" w14:textId="0186B20C"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(8)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katma değerli üreti</w:t>
      </w:r>
      <w:r w:rsidRPr="00846EDD">
        <w:rPr>
          <w:rFonts w:ascii="Times New Roman" w:eastAsia="Times New Roman" w:hAnsi="Times New Roman" w:cs="Times New Roman"/>
          <w:sz w:val="24"/>
          <w:szCs w:val="24"/>
          <w:lang w:eastAsia="tr-TR"/>
        </w:rPr>
        <w:t>min</w:t>
      </w:r>
      <w:r w:rsidR="00316339" w:rsidRPr="00846EDD">
        <w:rPr>
          <w:rFonts w:ascii="Times New Roman" w:eastAsia="Times New Roman" w:hAnsi="Times New Roman" w:cs="Times New Roman"/>
          <w:sz w:val="24"/>
          <w:szCs w:val="24"/>
          <w:lang w:eastAsia="tr-TR"/>
        </w:rPr>
        <w:t>in</w:t>
      </w:r>
      <w:r w:rsidRPr="00C173C4">
        <w:rPr>
          <w:rFonts w:ascii="Times New Roman" w:eastAsia="Times New Roman" w:hAnsi="Times New Roman" w:cs="Times New Roman"/>
          <w:sz w:val="24"/>
          <w:szCs w:val="24"/>
          <w:lang w:eastAsia="tr-TR"/>
        </w:rPr>
        <w:t xml:space="preserve"> Türkiye’de gerçekleştiğini </w:t>
      </w:r>
      <w:r w:rsidR="001755D8">
        <w:rPr>
          <w:rFonts w:ascii="Times New Roman" w:eastAsia="Times New Roman" w:hAnsi="Times New Roman" w:cs="Times New Roman"/>
          <w:sz w:val="24"/>
          <w:szCs w:val="24"/>
          <w:lang w:eastAsia="tr-TR"/>
        </w:rPr>
        <w:t xml:space="preserve">ve sonra ihraç edildiğini </w:t>
      </w:r>
      <w:r w:rsidRPr="00C173C4">
        <w:rPr>
          <w:rFonts w:ascii="Times New Roman" w:eastAsia="Times New Roman" w:hAnsi="Times New Roman" w:cs="Times New Roman"/>
          <w:sz w:val="24"/>
          <w:szCs w:val="24"/>
          <w:lang w:eastAsia="tr-TR"/>
        </w:rPr>
        <w:t xml:space="preserve">ifade etmiştir. </w:t>
      </w:r>
      <w:proofErr w:type="gramStart"/>
      <w:r w:rsidRPr="00C173C4">
        <w:rPr>
          <w:rFonts w:ascii="Times New Roman" w:eastAsia="Times New Roman" w:hAnsi="Times New Roman" w:cs="Times New Roman"/>
          <w:sz w:val="24"/>
          <w:szCs w:val="24"/>
          <w:lang w:eastAsia="tr-TR"/>
        </w:rPr>
        <w:t>Halihazırda</w:t>
      </w:r>
      <w:proofErr w:type="gramEnd"/>
      <w:r w:rsidRPr="00C173C4">
        <w:rPr>
          <w:rFonts w:ascii="Times New Roman" w:eastAsia="Times New Roman" w:hAnsi="Times New Roman" w:cs="Times New Roman"/>
          <w:sz w:val="24"/>
          <w:szCs w:val="24"/>
          <w:lang w:eastAsia="tr-TR"/>
        </w:rPr>
        <w:t xml:space="preserve"> devam eden önlemlerin etkisiz kılınmasına karşı soruşturmanın hedefi, ÇHC menşeli ithalatta uygulanmakta olan dampinge karşı önlemin Bulgaristan üzerinden ithalat yoluyla etkisiz kılınıp kılınmadığının incelenmesi olup ihracat kapasitesine yapılan katkı soruşturma kapsamında bulunmamaktadır. </w:t>
      </w:r>
    </w:p>
    <w:p w14:paraId="582478DE" w14:textId="7E9BA397" w:rsidR="00C173C4" w:rsidRPr="00C173C4" w:rsidRDefault="00C173C4" w:rsidP="00C173C4">
      <w:pPr>
        <w:tabs>
          <w:tab w:val="left" w:pos="567"/>
          <w:tab w:val="left" w:pos="851"/>
          <w:tab w:val="left" w:pos="1150"/>
        </w:tabs>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(9)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tesisteki hatların yatırım maliyetlerinin üretim </w:t>
      </w:r>
      <w:proofErr w:type="gramStart"/>
      <w:r w:rsidRPr="00C173C4">
        <w:rPr>
          <w:rFonts w:ascii="Times New Roman" w:eastAsia="Times New Roman" w:hAnsi="Times New Roman" w:cs="Times New Roman"/>
          <w:sz w:val="24"/>
          <w:szCs w:val="24"/>
          <w:lang w:eastAsia="tr-TR"/>
        </w:rPr>
        <w:t>prosesi</w:t>
      </w:r>
      <w:proofErr w:type="gramEnd"/>
      <w:r w:rsidRPr="00C173C4">
        <w:rPr>
          <w:rFonts w:ascii="Times New Roman" w:eastAsia="Times New Roman" w:hAnsi="Times New Roman" w:cs="Times New Roman"/>
          <w:sz w:val="24"/>
          <w:szCs w:val="24"/>
          <w:lang w:eastAsia="tr-TR"/>
        </w:rPr>
        <w:t xml:space="preserve"> ile ilişkili olduğunu, kullanılan bileşenler ile aynı niteliğe sahip </w:t>
      </w:r>
      <w:r w:rsidR="001755D8">
        <w:rPr>
          <w:rFonts w:ascii="Times New Roman" w:eastAsia="Times New Roman" w:hAnsi="Times New Roman" w:cs="Times New Roman"/>
          <w:sz w:val="24"/>
          <w:szCs w:val="24"/>
          <w:lang w:eastAsia="tr-TR"/>
        </w:rPr>
        <w:t xml:space="preserve">sağlığa zararsız </w:t>
      </w:r>
      <w:r w:rsidRPr="00C173C4">
        <w:rPr>
          <w:rFonts w:ascii="Times New Roman" w:eastAsia="Times New Roman" w:hAnsi="Times New Roman" w:cs="Times New Roman"/>
          <w:sz w:val="24"/>
          <w:szCs w:val="24"/>
          <w:lang w:eastAsia="tr-TR"/>
        </w:rPr>
        <w:t xml:space="preserve">ürünlerin Türkiye’de bulunmadığını belirtmiştir.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tarafından Türkiye’ye gönderilen ürünlerin sağlığa zararlı olmayan bileşenler kullanılarak farklı bir teknikle elde ediliyor olması, önlemlerin etkisiz kılınmasına ilişkin tespiti değiştirmemektedir. Ayrıca aynı işlemlerin yurt içinde de yapılması mümkün olup bu durumda bir etkisiz kılma faaliyeti söz konusu olmayacaktır.</w:t>
      </w:r>
    </w:p>
    <w:p w14:paraId="0A3DBD89" w14:textId="77777777" w:rsidR="00C173C4" w:rsidRPr="00C173C4" w:rsidRDefault="00C173C4" w:rsidP="00C173C4">
      <w:pPr>
        <w:spacing w:after="200" w:line="276" w:lineRule="auto"/>
        <w:contextualSpacing/>
        <w:jc w:val="both"/>
        <w:rPr>
          <w:rFonts w:ascii="Times New Roman" w:eastAsia="Times New Roman" w:hAnsi="Times New Roman" w:cs="Times New Roman"/>
          <w:b/>
          <w:sz w:val="24"/>
          <w:szCs w:val="24"/>
          <w:lang w:eastAsia="tr-TR"/>
        </w:rPr>
      </w:pPr>
    </w:p>
    <w:p w14:paraId="7D9CDEEC" w14:textId="77777777" w:rsidR="00C173C4" w:rsidRPr="00C173C4" w:rsidRDefault="00C173C4" w:rsidP="00C173C4">
      <w:pPr>
        <w:spacing w:after="200" w:line="276" w:lineRule="auto"/>
        <w:contextualSpacing/>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2.3.2.2. Bulgaristan’da mukim iş birliğine gelmeyen firmalar</w:t>
      </w:r>
    </w:p>
    <w:p w14:paraId="0620FFBF" w14:textId="77777777" w:rsidR="00C173C4" w:rsidRPr="00C173C4" w:rsidRDefault="00C173C4" w:rsidP="00C173C4">
      <w:pPr>
        <w:tabs>
          <w:tab w:val="left" w:pos="567"/>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(1) Soruşturma döneminde Bulgaristan’dan toplam ithalatın çok küçük bir kısmını gerçekleştirmiş olan </w:t>
      </w:r>
      <w:proofErr w:type="spellStart"/>
      <w:r w:rsidRPr="00C173C4">
        <w:rPr>
          <w:rFonts w:ascii="Times New Roman" w:eastAsia="Times New Roman" w:hAnsi="Times New Roman" w:cs="Times New Roman"/>
          <w:sz w:val="24"/>
          <w:szCs w:val="24"/>
          <w:lang w:eastAsia="tr-TR"/>
        </w:rPr>
        <w:t>Bulway</w:t>
      </w:r>
      <w:proofErr w:type="spellEnd"/>
      <w:r w:rsidRPr="00C173C4">
        <w:rPr>
          <w:rFonts w:ascii="Times New Roman" w:eastAsia="Times New Roman" w:hAnsi="Times New Roman" w:cs="Times New Roman"/>
          <w:sz w:val="24"/>
          <w:szCs w:val="24"/>
          <w:lang w:eastAsia="tr-TR"/>
        </w:rPr>
        <w:t xml:space="preserve"> firması soruşturma kapsamında iş birliğinde bulunmuş olup Bulgaristan’da mukim diğer firmalar iş birliğinde bulunmamıştır. Diğer taraftan, Bulgaristan Büyükelçiliğinden, ülkede yerleşik soruşturma konusu ürünün üretici ihracatçılarına ilişkin bilgi talebine yönelik herhangi bir yanıt alınmamıştır. İş birliğinde bulunmayan firmalar için belirlemeler eldeki mevcut verilere göre yapılmıştır. Bu çerçevede, soruşturma döneminde Bulgaristan’dan ülkemize yapılan ihracatın artış gösterdiği ve soruşturma konusu ürünlerde birim fiyatların soruşturma dönemi boyunca ÇHC menşeli ithal birim fiyatların altında kaldığı anlaşılmıştır. Diğer taraftan Bulgaristan’ın; 2019 yılında 167 ton, 2020 yılında 132 ton, 2021 yılında 322 ton ve 2022 yılında 656 ton ile en fazla ithalatı ÇHC menşeli olarak gerçekleştirdiği tespit edilmiştir. Yapılan bu tespitler, yürürlükteki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önlemlerden kaçınma dışında yeterli bir haklı nedeni veya ekonomik gerekçesi bulunmayan bir uygulama, işlem veya </w:t>
      </w:r>
      <w:r w:rsidRPr="00C173C4">
        <w:rPr>
          <w:rFonts w:ascii="Times New Roman" w:eastAsia="Times New Roman" w:hAnsi="Times New Roman" w:cs="Times New Roman"/>
          <w:sz w:val="24"/>
          <w:szCs w:val="24"/>
          <w:lang w:eastAsia="tr-TR"/>
        </w:rPr>
        <w:lastRenderedPageBreak/>
        <w:t xml:space="preserve">iş sonucunda Türkiye ile Bulgaristan’da yerleşik diğer firmalar arasındaki ticaretin gerçekleştirilme şeklinde bir değişikliğin meydana geldiğine ve Bulgaristan menşeli/çıkışlı olarak yapılan ithalat yoluyla yürürlükteki dampinge karşı önlemlerin iyileştirici etkisinin azaltıldığına işaret etmektedir. Bu kapsamda, Bulgaristan’da yerleşik diğer firmaların da yürürlükteki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önlemi etkisiz kıldığı tespit edilmiştir.</w:t>
      </w:r>
    </w:p>
    <w:p w14:paraId="3AFFE72D" w14:textId="77777777" w:rsidR="00C173C4" w:rsidRPr="00C173C4" w:rsidRDefault="00C173C4" w:rsidP="00C173C4">
      <w:pPr>
        <w:spacing w:after="200" w:line="276" w:lineRule="auto"/>
        <w:contextualSpacing/>
        <w:jc w:val="both"/>
        <w:rPr>
          <w:rFonts w:ascii="Times New Roman" w:eastAsia="Times New Roman" w:hAnsi="Times New Roman" w:cs="Times New Roman"/>
          <w:sz w:val="24"/>
          <w:szCs w:val="24"/>
          <w:lang w:eastAsia="tr-TR"/>
        </w:rPr>
      </w:pPr>
    </w:p>
    <w:p w14:paraId="06548A4F" w14:textId="77777777" w:rsidR="00C173C4" w:rsidRPr="00C173C4" w:rsidRDefault="00C173C4" w:rsidP="00C173C4">
      <w:pPr>
        <w:spacing w:after="200" w:line="276" w:lineRule="auto"/>
        <w:contextualSpacing/>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 xml:space="preserve">2.3.3. Fransa’ya ilişkin belirlemeler </w:t>
      </w:r>
    </w:p>
    <w:p w14:paraId="744AADD2" w14:textId="77777777" w:rsidR="00C173C4" w:rsidRPr="00C173C4" w:rsidRDefault="00C173C4" w:rsidP="00C173C4">
      <w:pPr>
        <w:tabs>
          <w:tab w:val="left" w:pos="567"/>
        </w:tabs>
        <w:spacing w:after="200" w:line="276" w:lineRule="auto"/>
        <w:contextualSpacing/>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sz w:val="24"/>
          <w:szCs w:val="24"/>
          <w:lang w:eastAsia="tr-TR"/>
        </w:rPr>
        <w:t xml:space="preserve">       (1) Fransa’da mukim herhangi bir firma soruşturma kapsamında iş birliğinde bulunmamıştır. Diğer taraftan, Fransa Büyükelçiliğinden, ülkede yerleşik soruşturma konusu ürünün üretici ihracatçılarına ilişkin bilgi talebine yönelik herhangi bir yanıt alınmamıştır. İş birliğinde bulunmayan firmalar için belirlemeler eldeki mevcut verilere göre yapılmıştır. Bu çerçevede, soruşturma döneminde Fransa’dan yapılan ithalatın artış gösterdiği, soruşturma konusu ürünlerde birim fiyatların soruşturma dönemi boyunca gerilediği ve ÇHC menşeli ithal birim fiyatlarının altında kaldığı, Türkiye’nin toplam ithalatı içerisinde Fransa’nın payının soruşturma döneminde önemli oranda arttığı anlaşılmıştır. Öte yandan, Fransa’dan ülkemize ihracatın oldukça düşük birim fiyat düzeyi ile diğer ülkelerden ayrıştığı görülmektedir. Yapılan bu tespitler, yürürlükteki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önlemlerden kaçınma dışında yeterli bir haklı nedeni veya ekonomik gerekçesi bulunmayan bir uygulama, işlem veya iş sonucunda Türkiye ile Fransa’da yerleşik firmalar arasındaki ticaretin gerçekleştirilme şeklinde bir değişikliğin meydana geldiğine ve Fransa menşeli/çıkışlı olarak yapılan ithalat yoluyla yürürlükteki dampinge karşı önlemlerin iyileştirici etkisinin azaltıldığına işaret etmektedir. Bu kapsamda, Fransa’da mukim firmaların yürürlükteki </w:t>
      </w:r>
      <w:proofErr w:type="gramStart"/>
      <w:r w:rsidRPr="00C173C4">
        <w:rPr>
          <w:rFonts w:ascii="Times New Roman" w:eastAsia="Times New Roman" w:hAnsi="Times New Roman" w:cs="Times New Roman"/>
          <w:sz w:val="24"/>
          <w:szCs w:val="24"/>
          <w:lang w:eastAsia="tr-TR"/>
        </w:rPr>
        <w:t>dampinge</w:t>
      </w:r>
      <w:proofErr w:type="gramEnd"/>
      <w:r w:rsidRPr="00C173C4">
        <w:rPr>
          <w:rFonts w:ascii="Times New Roman" w:eastAsia="Times New Roman" w:hAnsi="Times New Roman" w:cs="Times New Roman"/>
          <w:sz w:val="24"/>
          <w:szCs w:val="24"/>
          <w:lang w:eastAsia="tr-TR"/>
        </w:rPr>
        <w:t xml:space="preserve"> karşı önlemi etkisiz kıldığı tespit edilmiştir.</w:t>
      </w:r>
    </w:p>
    <w:p w14:paraId="6FFB492C" w14:textId="77777777" w:rsidR="00C173C4" w:rsidRPr="00C173C4" w:rsidRDefault="00C173C4" w:rsidP="00C173C4">
      <w:pPr>
        <w:spacing w:after="200" w:line="276" w:lineRule="auto"/>
        <w:contextualSpacing/>
        <w:jc w:val="both"/>
        <w:rPr>
          <w:rFonts w:ascii="Times New Roman" w:eastAsia="Times New Roman" w:hAnsi="Times New Roman" w:cs="Times New Roman"/>
          <w:b/>
          <w:sz w:val="24"/>
          <w:szCs w:val="24"/>
          <w:lang w:eastAsia="tr-TR"/>
        </w:rPr>
      </w:pPr>
    </w:p>
    <w:p w14:paraId="16330ECE" w14:textId="77777777" w:rsidR="00C173C4" w:rsidRPr="00C173C4" w:rsidRDefault="00C173C4" w:rsidP="00C173C4">
      <w:pPr>
        <w:spacing w:after="200" w:line="276" w:lineRule="auto"/>
        <w:contextualSpacing/>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2.3.4.İlgili taraflarca sunulan diğer görüşler</w:t>
      </w:r>
    </w:p>
    <w:p w14:paraId="3FCBA504" w14:textId="77777777" w:rsidR="00C173C4" w:rsidRPr="00C173C4" w:rsidRDefault="00C173C4" w:rsidP="00C173C4">
      <w:pPr>
        <w:tabs>
          <w:tab w:val="left" w:pos="567"/>
        </w:tabs>
        <w:spacing w:after="200" w:line="276" w:lineRule="auto"/>
        <w:contextualSpacing/>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Cs/>
          <w:sz w:val="24"/>
          <w:szCs w:val="24"/>
          <w:lang w:eastAsia="tr-TR"/>
        </w:rPr>
        <w:t xml:space="preserve">       (1) </w:t>
      </w:r>
      <w:r w:rsidRPr="00C173C4">
        <w:rPr>
          <w:rFonts w:ascii="Times New Roman" w:eastAsia="Times New Roman" w:hAnsi="Times New Roman" w:cs="Times New Roman"/>
          <w:bCs/>
          <w:color w:val="000000"/>
          <w:sz w:val="24"/>
          <w:szCs w:val="24"/>
          <w:lang w:eastAsia="tr-TR"/>
        </w:rPr>
        <w:t>İstanbul Tekstil ve Konfeksiyon İhracatçıları Birliği Genel Sekreterliği</w:t>
      </w:r>
      <w:r w:rsidRPr="00C173C4">
        <w:rPr>
          <w:rFonts w:ascii="Times New Roman" w:eastAsia="Times New Roman" w:hAnsi="Times New Roman" w:cs="Times New Roman"/>
          <w:bCs/>
          <w:sz w:val="24"/>
          <w:szCs w:val="24"/>
          <w:lang w:eastAsia="tr-TR"/>
        </w:rPr>
        <w:t xml:space="preserve"> </w:t>
      </w:r>
      <w:r w:rsidRPr="00C173C4">
        <w:rPr>
          <w:rFonts w:ascii="Times New Roman" w:eastAsia="Times New Roman" w:hAnsi="Times New Roman" w:cs="Times New Roman"/>
          <w:bCs/>
          <w:color w:val="000000"/>
          <w:sz w:val="24"/>
          <w:szCs w:val="24"/>
          <w:lang w:eastAsia="tr-TR"/>
        </w:rPr>
        <w:t>(İTKİB)</w:t>
      </w:r>
      <w:r w:rsidRPr="00C173C4">
        <w:rPr>
          <w:rFonts w:ascii="Times New Roman" w:eastAsia="Times New Roman" w:hAnsi="Times New Roman" w:cs="Times New Roman"/>
          <w:bCs/>
          <w:sz w:val="24"/>
          <w:szCs w:val="24"/>
          <w:lang w:eastAsia="tr-TR"/>
        </w:rPr>
        <w:t xml:space="preserve"> </w:t>
      </w:r>
      <w:r w:rsidRPr="00C173C4">
        <w:rPr>
          <w:rFonts w:ascii="Times New Roman" w:eastAsia="Times New Roman" w:hAnsi="Times New Roman" w:cs="Times New Roman"/>
          <w:bCs/>
          <w:color w:val="000000"/>
          <w:sz w:val="24"/>
          <w:szCs w:val="24"/>
          <w:lang w:eastAsia="tr-TR"/>
        </w:rPr>
        <w:t>bünyesinde</w:t>
      </w:r>
      <w:r w:rsidRPr="00C173C4">
        <w:rPr>
          <w:rFonts w:ascii="Times New Roman" w:eastAsia="Times New Roman" w:hAnsi="Times New Roman" w:cs="Times New Roman"/>
          <w:bCs/>
          <w:sz w:val="24"/>
          <w:szCs w:val="24"/>
          <w:lang w:eastAsia="tr-TR"/>
        </w:rPr>
        <w:t xml:space="preserve"> yer alan</w:t>
      </w:r>
      <w:r w:rsidRPr="00C173C4">
        <w:rPr>
          <w:rFonts w:ascii="Times New Roman" w:eastAsia="Times New Roman" w:hAnsi="Times New Roman" w:cs="Times New Roman"/>
          <w:bCs/>
          <w:color w:val="000000"/>
          <w:sz w:val="24"/>
          <w:szCs w:val="24"/>
          <w:lang w:eastAsia="tr-TR"/>
        </w:rPr>
        <w:t xml:space="preserve"> </w:t>
      </w:r>
      <w:r w:rsidRPr="00C173C4">
        <w:rPr>
          <w:rFonts w:ascii="Times New Roman" w:eastAsia="Times New Roman" w:hAnsi="Times New Roman" w:cs="Times New Roman"/>
          <w:bCs/>
          <w:sz w:val="24"/>
          <w:szCs w:val="24"/>
          <w:lang w:eastAsia="tr-TR"/>
        </w:rPr>
        <w:t>Birliklerden</w:t>
      </w:r>
      <w:r w:rsidRPr="00C173C4">
        <w:rPr>
          <w:rFonts w:ascii="Times New Roman" w:eastAsia="Times New Roman" w:hAnsi="Times New Roman" w:cs="Times New Roman"/>
          <w:sz w:val="24"/>
          <w:szCs w:val="24"/>
          <w:lang w:eastAsia="tr-TR"/>
        </w:rPr>
        <w:t xml:space="preserve"> İstanbul</w:t>
      </w:r>
      <w:r w:rsidRPr="00C173C4">
        <w:rPr>
          <w:rFonts w:ascii="Times New Roman" w:eastAsia="Times New Roman" w:hAnsi="Times New Roman" w:cs="Times New Roman"/>
          <w:color w:val="000000"/>
          <w:sz w:val="24"/>
          <w:szCs w:val="24"/>
          <w:lang w:eastAsia="tr-TR"/>
        </w:rPr>
        <w:t xml:space="preserve"> Tekstil ve Hammaddeleri İhracatçıları Birliği (İTHİB</w:t>
      </w:r>
      <w:r w:rsidRPr="00C173C4">
        <w:rPr>
          <w:rFonts w:ascii="Times New Roman" w:eastAsia="Times New Roman" w:hAnsi="Times New Roman" w:cs="Times New Roman"/>
          <w:sz w:val="24"/>
          <w:szCs w:val="24"/>
          <w:lang w:eastAsia="tr-TR"/>
        </w:rPr>
        <w:t xml:space="preserve">), </w:t>
      </w:r>
      <w:r w:rsidRPr="00C173C4">
        <w:rPr>
          <w:rFonts w:ascii="Times New Roman" w:eastAsia="Times New Roman" w:hAnsi="Times New Roman" w:cs="Times New Roman"/>
          <w:color w:val="000000"/>
          <w:sz w:val="24"/>
          <w:szCs w:val="24"/>
          <w:lang w:eastAsia="tr-TR"/>
        </w:rPr>
        <w:t>Kuzey Makedonya, Fransa ve Bulgaristan’ın söz konusu ürün grubunda üretici ülkeler olmadıkları</w:t>
      </w:r>
      <w:r w:rsidRPr="00C173C4">
        <w:rPr>
          <w:rFonts w:ascii="Times New Roman" w:eastAsia="Times New Roman" w:hAnsi="Times New Roman" w:cs="Times New Roman"/>
          <w:sz w:val="24"/>
          <w:szCs w:val="24"/>
          <w:lang w:eastAsia="tr-TR"/>
        </w:rPr>
        <w:t>,</w:t>
      </w:r>
      <w:r w:rsidRPr="00C173C4">
        <w:rPr>
          <w:rFonts w:ascii="Times New Roman" w:eastAsia="Times New Roman" w:hAnsi="Times New Roman" w:cs="Times New Roman"/>
          <w:color w:val="000000"/>
          <w:sz w:val="24"/>
          <w:szCs w:val="24"/>
          <w:lang w:eastAsia="tr-TR"/>
        </w:rPr>
        <w:t xml:space="preserve"> </w:t>
      </w:r>
      <w:proofErr w:type="gramStart"/>
      <w:r w:rsidRPr="00C173C4">
        <w:rPr>
          <w:rFonts w:ascii="Times New Roman" w:eastAsia="Times New Roman" w:hAnsi="Times New Roman" w:cs="Times New Roman"/>
          <w:color w:val="000000"/>
          <w:sz w:val="24"/>
          <w:szCs w:val="24"/>
          <w:lang w:eastAsia="tr-TR"/>
        </w:rPr>
        <w:t>halihazırda</w:t>
      </w:r>
      <w:proofErr w:type="gramEnd"/>
      <w:r w:rsidRPr="00C173C4">
        <w:rPr>
          <w:rFonts w:ascii="Times New Roman" w:eastAsia="Times New Roman" w:hAnsi="Times New Roman" w:cs="Times New Roman"/>
          <w:color w:val="000000"/>
          <w:sz w:val="24"/>
          <w:szCs w:val="24"/>
          <w:lang w:eastAsia="tr-TR"/>
        </w:rPr>
        <w:t xml:space="preserve"> uygulanmakta olan önlemi</w:t>
      </w:r>
      <w:r w:rsidRPr="00C173C4">
        <w:rPr>
          <w:rFonts w:ascii="Times New Roman" w:eastAsia="Times New Roman" w:hAnsi="Times New Roman" w:cs="Times New Roman"/>
          <w:sz w:val="24"/>
          <w:szCs w:val="24"/>
          <w:lang w:eastAsia="tr-TR"/>
        </w:rPr>
        <w:t>n</w:t>
      </w:r>
      <w:r w:rsidRPr="00C173C4">
        <w:rPr>
          <w:rFonts w:ascii="Times New Roman" w:eastAsia="Times New Roman" w:hAnsi="Times New Roman" w:cs="Times New Roman"/>
          <w:color w:val="000000"/>
          <w:sz w:val="24"/>
          <w:szCs w:val="24"/>
          <w:lang w:eastAsia="tr-TR"/>
        </w:rPr>
        <w:t xml:space="preserve"> menşe sapması yoluyla etkisiz kılındığı</w:t>
      </w:r>
      <w:r w:rsidRPr="00C173C4">
        <w:rPr>
          <w:rFonts w:ascii="Times New Roman" w:eastAsia="Times New Roman" w:hAnsi="Times New Roman" w:cs="Times New Roman"/>
          <w:sz w:val="24"/>
          <w:szCs w:val="24"/>
          <w:lang w:eastAsia="tr-TR"/>
        </w:rPr>
        <w:t>,</w:t>
      </w:r>
      <w:r w:rsidRPr="00C173C4">
        <w:rPr>
          <w:rFonts w:ascii="Times New Roman" w:eastAsia="Times New Roman" w:hAnsi="Times New Roman" w:cs="Times New Roman"/>
          <w:color w:val="000000"/>
          <w:sz w:val="24"/>
          <w:szCs w:val="24"/>
          <w:lang w:eastAsia="tr-TR"/>
        </w:rPr>
        <w:t xml:space="preserve"> yerli üreticilerin, haksız rekabet baskısı ile karşı karşıya kalmaya devam etmesi sebebiyle halihazırda uygulanmakta olan önlemin Avrupa Birliği ülkeleri ile serbest ticaret anlaşmamızın bulunduğu ülkeleri kapsayacak şekilde genişletilmesi gerektiği </w:t>
      </w:r>
      <w:r w:rsidRPr="00C173C4">
        <w:rPr>
          <w:rFonts w:ascii="Times New Roman" w:eastAsia="Times New Roman" w:hAnsi="Times New Roman" w:cs="Times New Roman"/>
          <w:sz w:val="24"/>
          <w:szCs w:val="24"/>
          <w:lang w:eastAsia="tr-TR"/>
        </w:rPr>
        <w:t>yönünde görüşlerini iletmiştir.</w:t>
      </w:r>
    </w:p>
    <w:p w14:paraId="02865C6E" w14:textId="77777777" w:rsidR="00C173C4" w:rsidRPr="00C173C4" w:rsidRDefault="00C173C4" w:rsidP="00C173C4">
      <w:pPr>
        <w:tabs>
          <w:tab w:val="left" w:pos="851"/>
        </w:tabs>
        <w:spacing w:after="200" w:line="276" w:lineRule="auto"/>
        <w:contextualSpacing/>
        <w:jc w:val="both"/>
        <w:rPr>
          <w:rFonts w:ascii="Times New Roman" w:eastAsia="Times New Roman" w:hAnsi="Times New Roman" w:cs="Times New Roman"/>
          <w:sz w:val="24"/>
          <w:szCs w:val="24"/>
          <w:lang w:eastAsia="tr-TR"/>
        </w:rPr>
      </w:pPr>
    </w:p>
    <w:p w14:paraId="7794907E" w14:textId="77777777" w:rsidR="00C173C4" w:rsidRPr="00C173C4" w:rsidRDefault="00C173C4" w:rsidP="00C173C4">
      <w:pPr>
        <w:tabs>
          <w:tab w:val="left" w:pos="851"/>
        </w:tabs>
        <w:spacing w:after="200" w:line="276" w:lineRule="auto"/>
        <w:contextualSpacing/>
        <w:jc w:val="both"/>
        <w:rPr>
          <w:rFonts w:ascii="Times New Roman" w:eastAsia="Times New Roman" w:hAnsi="Times New Roman" w:cs="Times New Roman"/>
          <w:sz w:val="24"/>
          <w:szCs w:val="24"/>
          <w:lang w:eastAsia="tr-TR"/>
        </w:rPr>
      </w:pPr>
    </w:p>
    <w:p w14:paraId="19783C3F" w14:textId="77777777" w:rsidR="00C173C4" w:rsidRPr="00C173C4" w:rsidRDefault="00C173C4" w:rsidP="00C173C4">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C173C4">
        <w:rPr>
          <w:rFonts w:ascii="Times New Roman" w:eastAsia="Calibri" w:hAnsi="Times New Roman" w:cs="Times New Roman"/>
          <w:b/>
          <w:bCs/>
          <w:color w:val="000000"/>
          <w:sz w:val="24"/>
          <w:szCs w:val="24"/>
        </w:rPr>
        <w:t>3. NİHAİ DEĞERLENDİRME VE SONUÇ</w:t>
      </w:r>
    </w:p>
    <w:p w14:paraId="34ABFADA" w14:textId="77777777" w:rsidR="00C173C4" w:rsidRPr="00C173C4" w:rsidRDefault="00C173C4" w:rsidP="00C173C4">
      <w:pPr>
        <w:autoSpaceDE w:val="0"/>
        <w:autoSpaceDN w:val="0"/>
        <w:adjustRightInd w:val="0"/>
        <w:spacing w:after="0" w:line="240" w:lineRule="auto"/>
        <w:rPr>
          <w:rFonts w:ascii="Times New Roman" w:eastAsia="Calibri" w:hAnsi="Times New Roman" w:cs="Times New Roman"/>
          <w:b/>
          <w:bCs/>
          <w:color w:val="000000"/>
          <w:sz w:val="24"/>
          <w:szCs w:val="24"/>
        </w:rPr>
      </w:pPr>
    </w:p>
    <w:p w14:paraId="44C35F5A" w14:textId="77777777" w:rsidR="00C173C4" w:rsidRPr="00C173C4" w:rsidRDefault="00C173C4" w:rsidP="00C173C4">
      <w:pPr>
        <w:autoSpaceDE w:val="0"/>
        <w:autoSpaceDN w:val="0"/>
        <w:adjustRightInd w:val="0"/>
        <w:spacing w:after="0" w:line="240" w:lineRule="auto"/>
        <w:rPr>
          <w:rFonts w:ascii="Times New Roman" w:eastAsia="Calibri" w:hAnsi="Times New Roman" w:cs="Times New Roman"/>
          <w:b/>
          <w:bCs/>
          <w:color w:val="000000"/>
          <w:sz w:val="24"/>
          <w:szCs w:val="24"/>
        </w:rPr>
      </w:pPr>
      <w:r w:rsidRPr="00C173C4">
        <w:rPr>
          <w:rFonts w:ascii="Times New Roman" w:eastAsia="Calibri" w:hAnsi="Times New Roman" w:cs="Times New Roman"/>
          <w:b/>
          <w:bCs/>
          <w:color w:val="000000"/>
          <w:sz w:val="24"/>
          <w:szCs w:val="24"/>
        </w:rPr>
        <w:t>3.1. Nihai değerlendirme</w:t>
      </w:r>
    </w:p>
    <w:p w14:paraId="162DD797" w14:textId="77777777" w:rsidR="00C173C4" w:rsidRPr="00C173C4" w:rsidRDefault="00C173C4" w:rsidP="00C173C4">
      <w:pPr>
        <w:tabs>
          <w:tab w:val="left" w:pos="567"/>
        </w:tabs>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C173C4">
        <w:rPr>
          <w:rFonts w:ascii="Times New Roman" w:eastAsia="Calibri" w:hAnsi="Times New Roman" w:cs="Times New Roman"/>
          <w:color w:val="000000"/>
          <w:sz w:val="24"/>
          <w:szCs w:val="24"/>
        </w:rPr>
        <w:t xml:space="preserve">       (1) Soruşturma konusu ürünün resmi ithalat istatistiklerinin incelenmesinden, Kuzey Makedonya’nın ülkemize </w:t>
      </w:r>
      <w:proofErr w:type="spellStart"/>
      <w:r w:rsidRPr="00C173C4">
        <w:rPr>
          <w:rFonts w:ascii="Times New Roman" w:eastAsia="Calibri" w:hAnsi="Times New Roman" w:cs="Times New Roman"/>
          <w:color w:val="000000"/>
          <w:sz w:val="24"/>
          <w:szCs w:val="24"/>
        </w:rPr>
        <w:t>ÇHC’den</w:t>
      </w:r>
      <w:proofErr w:type="spellEnd"/>
      <w:r w:rsidRPr="00C173C4">
        <w:rPr>
          <w:rFonts w:ascii="Times New Roman" w:eastAsia="Calibri" w:hAnsi="Times New Roman" w:cs="Times New Roman"/>
          <w:color w:val="000000"/>
          <w:sz w:val="24"/>
          <w:szCs w:val="24"/>
        </w:rPr>
        <w:t xml:space="preserve"> sonra en fazla ihracat yapan ikinci ülke konumunda olduğu ve özellikle 2022 yılında ihracatın oldukça arttığı anlaşılmaktadır. Uluslararası ticaret verilerinden de görüldüğü üzere, soruşturma konusu üründe dikkate değer miktarda üretim ve ihracat kapasitesi bulunmayan Kuzey Makedonya’dan ülkemize ithalatta birim fiyatlar da oldukça düşük düzeyde bulunmaktadır.</w:t>
      </w:r>
    </w:p>
    <w:p w14:paraId="77B471CD"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(2) Kuzey Makedonya’da mukim </w:t>
      </w:r>
      <w:proofErr w:type="spellStart"/>
      <w:r w:rsidRPr="00C173C4">
        <w:rPr>
          <w:rFonts w:ascii="Times New Roman" w:eastAsia="Calibri" w:hAnsi="Times New Roman" w:cs="Times New Roman"/>
          <w:color w:val="000000"/>
          <w:sz w:val="24"/>
          <w:szCs w:val="24"/>
        </w:rPr>
        <w:t>Armaneks</w:t>
      </w:r>
      <w:proofErr w:type="spellEnd"/>
      <w:r w:rsidRPr="00C173C4">
        <w:rPr>
          <w:rFonts w:ascii="Times New Roman" w:eastAsia="Calibri" w:hAnsi="Times New Roman" w:cs="Times New Roman"/>
          <w:color w:val="000000"/>
          <w:sz w:val="24"/>
          <w:szCs w:val="24"/>
        </w:rPr>
        <w:t xml:space="preserve"> firmasının kurulu bir tesisinin bulunduğu, ancak firmanın gerçekleştirdiği süreçler ile firma tarafından soru formu kapsamında ve yerinde doğrulama esnasında sunulan bilgi, belge ve bulgular ışığında ÇHC menşeli önlem konusu ürünün temel parçası olan poliüretanla sıvanmış örme (</w:t>
      </w:r>
      <w:proofErr w:type="spellStart"/>
      <w:r w:rsidRPr="00C173C4">
        <w:rPr>
          <w:rFonts w:ascii="Times New Roman" w:eastAsia="Calibri" w:hAnsi="Times New Roman" w:cs="Times New Roman"/>
          <w:color w:val="000000"/>
          <w:sz w:val="24"/>
          <w:szCs w:val="24"/>
        </w:rPr>
        <w:t>raşel</w:t>
      </w:r>
      <w:proofErr w:type="spellEnd"/>
      <w:r w:rsidRPr="00C173C4">
        <w:rPr>
          <w:rFonts w:ascii="Times New Roman" w:eastAsia="Calibri" w:hAnsi="Times New Roman" w:cs="Times New Roman"/>
          <w:color w:val="000000"/>
          <w:sz w:val="24"/>
          <w:szCs w:val="24"/>
        </w:rPr>
        <w:t xml:space="preserve">) veya dokunmamış mensucat ve </w:t>
      </w:r>
      <w:proofErr w:type="spellStart"/>
      <w:r w:rsidRPr="00C173C4">
        <w:rPr>
          <w:rFonts w:ascii="Times New Roman" w:eastAsia="Calibri" w:hAnsi="Times New Roman" w:cs="Times New Roman"/>
          <w:color w:val="000000"/>
          <w:sz w:val="24"/>
          <w:szCs w:val="24"/>
        </w:rPr>
        <w:lastRenderedPageBreak/>
        <w:t>ÇHC’den</w:t>
      </w:r>
      <w:proofErr w:type="spellEnd"/>
      <w:r w:rsidRPr="00C173C4">
        <w:rPr>
          <w:rFonts w:ascii="Times New Roman" w:eastAsia="Calibri" w:hAnsi="Times New Roman" w:cs="Times New Roman"/>
          <w:color w:val="000000"/>
          <w:sz w:val="24"/>
          <w:szCs w:val="24"/>
        </w:rPr>
        <w:t xml:space="preserve"> ithal edilen bileşenin birleştirilmesi suretiyle Türkiye’ye ihraç edildiği, ürünün temel vasıflarının yapılan işlemlerle değişmediği, yaptığı işlemlerle yarattığı %2 oranında katma değerin yetersiz olduğu ve bu çerçevede yürürlükteki </w:t>
      </w:r>
      <w:proofErr w:type="gramStart"/>
      <w:r w:rsidRPr="00C173C4">
        <w:rPr>
          <w:rFonts w:ascii="Times New Roman" w:eastAsia="Calibri" w:hAnsi="Times New Roman" w:cs="Times New Roman"/>
          <w:color w:val="000000"/>
          <w:sz w:val="24"/>
          <w:szCs w:val="24"/>
        </w:rPr>
        <w:t>dampinge</w:t>
      </w:r>
      <w:proofErr w:type="gramEnd"/>
      <w:r w:rsidRPr="00C173C4">
        <w:rPr>
          <w:rFonts w:ascii="Times New Roman" w:eastAsia="Calibri" w:hAnsi="Times New Roman" w:cs="Times New Roman"/>
          <w:color w:val="000000"/>
          <w:sz w:val="24"/>
          <w:szCs w:val="24"/>
        </w:rPr>
        <w:t xml:space="preserve"> karşı vergiden kaçınma dışında yeterli bir haklı nedeni veya ekonomik gerekçesi bulunmayan bir uygulama, işlem veya iş sonucunda yürürlükte bulunan dampinge karşı önlemlerin etkisiz kılındığı tespit edilmiştir.</w:t>
      </w:r>
    </w:p>
    <w:p w14:paraId="607EBD48"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(3) Bulgaristan’dan ülkemize 2019 yılında sıfır olan ithalatın hızla artarak 2022’de 1.545 ton düzeyine yükseldiği görülmektedir. Uluslararası ticaret verilerinden görüldüğü üzere, Bulgaristan’ın ÇHC menşeli ithalatı özellikle 2021 ve 2022 yıllarında artmış olup aynı dönemde Bulgaristan’ın ülkemize ihracatı da artmıştır. Önemli miktarda üretim ve ihracat kapasitesi bulunmadığı anlaşılan Bulgaristan’ın ihracatının büyük bir bölümünün oldukça düşük birim fiyatlar ile ülkemize yapıldığı görülmektedir. </w:t>
      </w:r>
    </w:p>
    <w:p w14:paraId="79305E13"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(4) Bulgaristan’da mukim </w:t>
      </w:r>
      <w:proofErr w:type="spellStart"/>
      <w:r w:rsidRPr="00C173C4">
        <w:rPr>
          <w:rFonts w:ascii="Times New Roman" w:eastAsia="Calibri" w:hAnsi="Times New Roman" w:cs="Times New Roman"/>
          <w:color w:val="000000"/>
          <w:sz w:val="24"/>
          <w:szCs w:val="24"/>
        </w:rPr>
        <w:t>Bulway</w:t>
      </w:r>
      <w:proofErr w:type="spellEnd"/>
      <w:r w:rsidRPr="00C173C4">
        <w:rPr>
          <w:rFonts w:ascii="Times New Roman" w:eastAsia="Calibri" w:hAnsi="Times New Roman" w:cs="Times New Roman"/>
          <w:color w:val="000000"/>
          <w:sz w:val="24"/>
          <w:szCs w:val="24"/>
        </w:rPr>
        <w:t xml:space="preserve"> firması tarafından, soruşturma konusu ürünün temel bileşeninin </w:t>
      </w:r>
      <w:proofErr w:type="spellStart"/>
      <w:r w:rsidRPr="00C173C4">
        <w:rPr>
          <w:rFonts w:ascii="Times New Roman" w:eastAsia="Calibri" w:hAnsi="Times New Roman" w:cs="Times New Roman"/>
          <w:color w:val="000000"/>
          <w:sz w:val="24"/>
          <w:szCs w:val="24"/>
        </w:rPr>
        <w:t>ÇHC’den</w:t>
      </w:r>
      <w:proofErr w:type="spellEnd"/>
      <w:r w:rsidRPr="00C173C4">
        <w:rPr>
          <w:rFonts w:ascii="Times New Roman" w:eastAsia="Calibri" w:hAnsi="Times New Roman" w:cs="Times New Roman"/>
          <w:color w:val="000000"/>
          <w:sz w:val="24"/>
          <w:szCs w:val="24"/>
        </w:rPr>
        <w:t xml:space="preserve"> ithal edilip firma tesislerinde bir araya getirilerek Türkiye’ye ihraç edilmesi ve yapılan işlemlerle yaratılan %2 oranında katma değerin yetersiz olması nedeniyle yürürlükteki </w:t>
      </w:r>
      <w:proofErr w:type="gramStart"/>
      <w:r w:rsidRPr="00C173C4">
        <w:rPr>
          <w:rFonts w:ascii="Times New Roman" w:eastAsia="Calibri" w:hAnsi="Times New Roman" w:cs="Times New Roman"/>
          <w:color w:val="000000"/>
          <w:sz w:val="24"/>
          <w:szCs w:val="24"/>
        </w:rPr>
        <w:t>dampinge</w:t>
      </w:r>
      <w:proofErr w:type="gramEnd"/>
      <w:r w:rsidRPr="00C173C4">
        <w:rPr>
          <w:rFonts w:ascii="Times New Roman" w:eastAsia="Calibri" w:hAnsi="Times New Roman" w:cs="Times New Roman"/>
          <w:color w:val="000000"/>
          <w:sz w:val="24"/>
          <w:szCs w:val="24"/>
        </w:rPr>
        <w:t xml:space="preserve"> karşı vergiden kaçınma dışında yeterli bir haklı nedeni veya ekonomik gerekçesi bulunmayan bir uygulama, işlem veya iş sonucunda yürürlükte bulunan dampinge karşı önlemlerin etkisiz kılındığı tespit edilmiştir.</w:t>
      </w:r>
    </w:p>
    <w:p w14:paraId="4F9606D2"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(5) Bulgaristan’da yerleşik </w:t>
      </w:r>
      <w:proofErr w:type="spellStart"/>
      <w:r w:rsidRPr="00C173C4">
        <w:rPr>
          <w:rFonts w:ascii="Times New Roman" w:eastAsia="Calibri" w:hAnsi="Times New Roman" w:cs="Times New Roman"/>
          <w:color w:val="000000"/>
          <w:sz w:val="24"/>
          <w:szCs w:val="24"/>
        </w:rPr>
        <w:t>Aglika</w:t>
      </w:r>
      <w:proofErr w:type="spellEnd"/>
      <w:r w:rsidRPr="00C173C4">
        <w:rPr>
          <w:rFonts w:ascii="Times New Roman" w:eastAsia="Calibri" w:hAnsi="Times New Roman" w:cs="Times New Roman"/>
          <w:color w:val="000000"/>
          <w:sz w:val="24"/>
          <w:szCs w:val="24"/>
        </w:rPr>
        <w:t xml:space="preserve"> </w:t>
      </w:r>
      <w:proofErr w:type="spellStart"/>
      <w:r w:rsidRPr="00C173C4">
        <w:rPr>
          <w:rFonts w:ascii="Times New Roman" w:eastAsia="Calibri" w:hAnsi="Times New Roman" w:cs="Times New Roman"/>
          <w:color w:val="000000"/>
          <w:sz w:val="24"/>
          <w:szCs w:val="24"/>
        </w:rPr>
        <w:t>Trade</w:t>
      </w:r>
      <w:proofErr w:type="spellEnd"/>
      <w:r w:rsidRPr="00C173C4">
        <w:rPr>
          <w:rFonts w:ascii="Times New Roman" w:eastAsia="Calibri" w:hAnsi="Times New Roman" w:cs="Times New Roman"/>
          <w:color w:val="000000"/>
          <w:sz w:val="24"/>
          <w:szCs w:val="24"/>
        </w:rPr>
        <w:t xml:space="preserve"> Ltd. ve </w:t>
      </w:r>
      <w:proofErr w:type="spellStart"/>
      <w:r w:rsidRPr="00C173C4">
        <w:rPr>
          <w:rFonts w:ascii="Times New Roman" w:eastAsia="Calibri" w:hAnsi="Times New Roman" w:cs="Times New Roman"/>
          <w:color w:val="000000"/>
          <w:sz w:val="24"/>
          <w:szCs w:val="24"/>
        </w:rPr>
        <w:t>Glassy</w:t>
      </w:r>
      <w:proofErr w:type="spellEnd"/>
      <w:r w:rsidRPr="00C173C4">
        <w:rPr>
          <w:rFonts w:ascii="Times New Roman" w:eastAsia="Calibri" w:hAnsi="Times New Roman" w:cs="Times New Roman"/>
          <w:color w:val="000000"/>
          <w:sz w:val="24"/>
          <w:szCs w:val="24"/>
        </w:rPr>
        <w:t xml:space="preserve"> </w:t>
      </w:r>
      <w:proofErr w:type="spellStart"/>
      <w:r w:rsidRPr="00C173C4">
        <w:rPr>
          <w:rFonts w:ascii="Times New Roman" w:eastAsia="Calibri" w:hAnsi="Times New Roman" w:cs="Times New Roman"/>
          <w:color w:val="000000"/>
          <w:sz w:val="24"/>
          <w:szCs w:val="24"/>
        </w:rPr>
        <w:t>Bulgaria</w:t>
      </w:r>
      <w:proofErr w:type="spellEnd"/>
      <w:r w:rsidRPr="00C173C4">
        <w:rPr>
          <w:rFonts w:ascii="Times New Roman" w:eastAsia="Calibri" w:hAnsi="Times New Roman" w:cs="Times New Roman"/>
          <w:color w:val="000000"/>
          <w:sz w:val="24"/>
          <w:szCs w:val="24"/>
        </w:rPr>
        <w:t xml:space="preserve"> Ltd. firmaları ise soru formuna çok eksik bir şekilde cevap vermiş olup talep edilen ve soruşturma açısından esaslı önem arz eden bilgi ve belgeleri sunmadığından iş birliğine gelmedi olarak addedilmiştir.</w:t>
      </w:r>
    </w:p>
    <w:p w14:paraId="4990934F"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(6) Soruşturma döneminde Fransa’dan ülkemize yapılan ihracat 2019 yılında 10 ton seviyesinde iken %1220 oranında artış göstererek 2020 yılında 132 ton düzeyine, 2021 yılında ise 544 ton seviyesine yükselmiş olup 2022 yılında 248 ton düzeyindedir.  Fransa’dan ithalatta 28 ABD doları/kg olan birim fiyatın 2020 yılı itibarıyla ÇHC menşeli birim fiyatların da altında düştüğü görülmüştür. Uluslararası ticaret verilerinden, Fransa’da dikkate değer ihracat ve üretim kapasitesi bulunduğu anlaşılmakta olup ülkemize yapılan ihracatın oldukça düşük birim fiyat düzeyi ile diğer ülkelerden ayrıştığı görülmektedir. ÇHC, oldukça düşük birim fiyat düzeyi ile Fransa’ya en fazla soruşturma konusu ürün tedarik eden ülkelerden biri konumundadır. </w:t>
      </w:r>
    </w:p>
    <w:p w14:paraId="4A70228D"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(7) Bulgaristan ve Kuzey Makedonya’da yerleşik ve iş birliğinde bulunmayan diğer firmalar ile Fransa’da mukim firmalar için belirlemeler mevcut verilere göre yapılmış olup anılan firmaların yürürlükteki </w:t>
      </w:r>
      <w:proofErr w:type="gramStart"/>
      <w:r w:rsidRPr="00C173C4">
        <w:rPr>
          <w:rFonts w:ascii="Times New Roman" w:eastAsia="Calibri" w:hAnsi="Times New Roman" w:cs="Times New Roman"/>
          <w:color w:val="000000"/>
          <w:sz w:val="24"/>
          <w:szCs w:val="24"/>
        </w:rPr>
        <w:t>dampinge</w:t>
      </w:r>
      <w:proofErr w:type="gramEnd"/>
      <w:r w:rsidRPr="00C173C4">
        <w:rPr>
          <w:rFonts w:ascii="Times New Roman" w:eastAsia="Calibri" w:hAnsi="Times New Roman" w:cs="Times New Roman"/>
          <w:color w:val="000000"/>
          <w:sz w:val="24"/>
          <w:szCs w:val="24"/>
        </w:rPr>
        <w:t xml:space="preserve"> karşı önlemden kaçınma dışında yeterli bir haklı nedeni veya ekonomik gerekçesi bulunmayan bir uygulama, işlem veya iş sonucunda yürürlükteki dampinge karşı önlemi etkisiz kıldığı tespit edilmiştir.</w:t>
      </w:r>
    </w:p>
    <w:p w14:paraId="4AEA67CB"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34EF8303" w14:textId="70E36EC5"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6381CB80" w14:textId="77777777" w:rsidR="00C173C4" w:rsidRPr="00C173C4" w:rsidRDefault="00C173C4" w:rsidP="00C173C4">
      <w:pPr>
        <w:spacing w:after="0" w:line="240" w:lineRule="auto"/>
        <w:jc w:val="both"/>
        <w:rPr>
          <w:rFonts w:ascii="Times New Roman" w:eastAsia="Times New Roman" w:hAnsi="Times New Roman" w:cs="Times New Roman"/>
          <w:b/>
          <w:sz w:val="24"/>
          <w:szCs w:val="24"/>
          <w:lang w:eastAsia="tr-TR"/>
        </w:rPr>
      </w:pPr>
      <w:r w:rsidRPr="00C173C4">
        <w:rPr>
          <w:rFonts w:ascii="Times New Roman" w:eastAsia="Times New Roman" w:hAnsi="Times New Roman" w:cs="Times New Roman"/>
          <w:b/>
          <w:sz w:val="24"/>
          <w:szCs w:val="24"/>
          <w:lang w:eastAsia="tr-TR"/>
        </w:rPr>
        <w:t>3.2. Sonuç</w:t>
      </w:r>
    </w:p>
    <w:p w14:paraId="0568DD4C" w14:textId="77777777" w:rsidR="00C173C4" w:rsidRPr="00C173C4" w:rsidRDefault="00C173C4" w:rsidP="00C173C4">
      <w:pPr>
        <w:tabs>
          <w:tab w:val="left" w:pos="567"/>
          <w:tab w:val="left" w:pos="851"/>
          <w:tab w:val="left" w:pos="993"/>
        </w:tabs>
        <w:autoSpaceDE w:val="0"/>
        <w:autoSpaceDN w:val="0"/>
        <w:adjustRightInd w:val="0"/>
        <w:spacing w:after="0" w:line="240" w:lineRule="auto"/>
        <w:jc w:val="both"/>
        <w:rPr>
          <w:rFonts w:ascii="Times New Roman" w:eastAsia="Calibri" w:hAnsi="Times New Roman" w:cs="Times New Roman"/>
          <w:color w:val="000000"/>
          <w:sz w:val="24"/>
          <w:szCs w:val="24"/>
        </w:rPr>
      </w:pPr>
      <w:r w:rsidRPr="00C173C4">
        <w:rPr>
          <w:rFonts w:ascii="Times New Roman" w:eastAsia="Calibri" w:hAnsi="Times New Roman" w:cs="Times New Roman"/>
          <w:color w:val="000000"/>
          <w:sz w:val="24"/>
          <w:szCs w:val="24"/>
        </w:rPr>
        <w:t xml:space="preserve">       (1) Soruşturma çerçevesinde ulaşılan bilgi ve bulgular ışığında, İthalatta Haksız Rekabetin Önlenmesine İlişkin Tebliğ (Tebliğ No: 2023/14) kapsamında ÇHC menşeli eşya ithalatında yürürlükte bulunan dampinge karşı önlemin, Bulgaristan, Fransa ve Kuzey Makedonya menşeli/çıkışlı </w:t>
      </w:r>
      <w:proofErr w:type="gramStart"/>
      <w:r w:rsidRPr="00C173C4">
        <w:rPr>
          <w:rFonts w:ascii="Times New Roman" w:eastAsia="Calibri" w:hAnsi="Times New Roman" w:cs="Times New Roman"/>
          <w:color w:val="000000"/>
          <w:sz w:val="24"/>
          <w:szCs w:val="24"/>
        </w:rPr>
        <w:t>5903.20</w:t>
      </w:r>
      <w:proofErr w:type="gramEnd"/>
      <w:r w:rsidRPr="00C173C4">
        <w:rPr>
          <w:rFonts w:ascii="Times New Roman" w:eastAsia="Calibri" w:hAnsi="Times New Roman" w:cs="Times New Roman"/>
          <w:color w:val="000000"/>
          <w:sz w:val="24"/>
          <w:szCs w:val="24"/>
        </w:rPr>
        <w:t xml:space="preserve"> GTP altında kayıtlı “mensucat, poliüretanla emdirilmiş, sıvanmış, kaplanmış veya lamine edilmiş-deri taklidi/diğerleri”  ithalatına teşmil edilmesine İthalatta Haksız Rekabeti Değerlendirme Kurulunca karar verilmiştir. </w:t>
      </w:r>
    </w:p>
    <w:p w14:paraId="22FE6063" w14:textId="77777777" w:rsidR="00C173C4" w:rsidRPr="00C173C4" w:rsidRDefault="00C173C4" w:rsidP="00C173C4">
      <w:pPr>
        <w:tabs>
          <w:tab w:val="left" w:pos="567"/>
        </w:tabs>
        <w:spacing w:after="0" w:line="276" w:lineRule="auto"/>
        <w:jc w:val="both"/>
        <w:rPr>
          <w:rFonts w:ascii="Times New Roman" w:eastAsia="Times New Roman" w:hAnsi="Times New Roman" w:cs="Times New Roman"/>
          <w:sz w:val="24"/>
          <w:szCs w:val="24"/>
          <w:lang w:eastAsia="tr-TR"/>
        </w:rPr>
      </w:pPr>
      <w:r w:rsidRPr="00C173C4">
        <w:rPr>
          <w:rFonts w:ascii="Times New Roman" w:eastAsia="Times New Roman" w:hAnsi="Times New Roman" w:cs="Times New Roman"/>
          <w:sz w:val="24"/>
          <w:szCs w:val="24"/>
          <w:lang w:eastAsia="tr-TR"/>
        </w:rPr>
        <w:t xml:space="preserve">       (2) İthalatta Haksız Rekabetin Önlenmesine İlişkin Tebliğ (Tebliğ No: 2023/4) çerçevesinde teminata bağlanmış işlemlere yönelik olarak gümrük idarelerince Kararın 11 inci maddesinin üçüncü fıkrası uyarınca işlem tesis edilmesine karar verilmiştir.</w:t>
      </w:r>
    </w:p>
    <w:bookmarkEnd w:id="1"/>
    <w:p w14:paraId="13C47D26" w14:textId="77777777" w:rsidR="0020715E" w:rsidRDefault="0020715E"/>
    <w:sectPr w:rsidR="0020715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288FE" w14:textId="77777777" w:rsidR="00A838CA" w:rsidRDefault="00A838CA" w:rsidP="00517AA7">
      <w:pPr>
        <w:spacing w:after="0" w:line="240" w:lineRule="auto"/>
      </w:pPr>
      <w:r>
        <w:separator/>
      </w:r>
    </w:p>
  </w:endnote>
  <w:endnote w:type="continuationSeparator" w:id="0">
    <w:p w14:paraId="46885EFF" w14:textId="77777777" w:rsidR="00A838CA" w:rsidRDefault="00A838CA" w:rsidP="0051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208826"/>
      <w:docPartObj>
        <w:docPartGallery w:val="Page Numbers (Bottom of Page)"/>
        <w:docPartUnique/>
      </w:docPartObj>
    </w:sdtPr>
    <w:sdtEndPr/>
    <w:sdtContent>
      <w:p w14:paraId="448A3C8A" w14:textId="77777777" w:rsidR="0041468A" w:rsidRDefault="0041468A" w:rsidP="0041468A">
        <w:pPr>
          <w:pStyle w:val="Altbilgi"/>
          <w:jc w:val="center"/>
        </w:pPr>
      </w:p>
      <w:p w14:paraId="100DD9C2" w14:textId="7DC830F6" w:rsidR="00517AA7" w:rsidRDefault="0041468A" w:rsidP="0041468A">
        <w:pPr>
          <w:pStyle w:val="Altbilgi"/>
        </w:pPr>
      </w:p>
    </w:sdtContent>
  </w:sdt>
  <w:p w14:paraId="7E67A7D6" w14:textId="77777777" w:rsidR="00517AA7" w:rsidRDefault="00517AA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CA632" w14:textId="77777777" w:rsidR="00A838CA" w:rsidRDefault="00A838CA" w:rsidP="00517AA7">
      <w:pPr>
        <w:spacing w:after="0" w:line="240" w:lineRule="auto"/>
      </w:pPr>
      <w:r>
        <w:separator/>
      </w:r>
    </w:p>
  </w:footnote>
  <w:footnote w:type="continuationSeparator" w:id="0">
    <w:p w14:paraId="36411883" w14:textId="77777777" w:rsidR="00A838CA" w:rsidRDefault="00A838CA" w:rsidP="00517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4750B7"/>
    <w:multiLevelType w:val="multilevel"/>
    <w:tmpl w:val="7DACD77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AA7"/>
    <w:rsid w:val="000803BC"/>
    <w:rsid w:val="00160998"/>
    <w:rsid w:val="001755D8"/>
    <w:rsid w:val="001B2B43"/>
    <w:rsid w:val="0020715E"/>
    <w:rsid w:val="0027408F"/>
    <w:rsid w:val="00316339"/>
    <w:rsid w:val="0041468A"/>
    <w:rsid w:val="0049201C"/>
    <w:rsid w:val="00517AA7"/>
    <w:rsid w:val="006D458B"/>
    <w:rsid w:val="00846EDD"/>
    <w:rsid w:val="00A22ADF"/>
    <w:rsid w:val="00A838CA"/>
    <w:rsid w:val="00AD3D1E"/>
    <w:rsid w:val="00B33623"/>
    <w:rsid w:val="00C173C4"/>
    <w:rsid w:val="00D00A09"/>
    <w:rsid w:val="00E94FF2"/>
    <w:rsid w:val="00ED293A"/>
    <w:rsid w:val="00F12C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8327"/>
  <w15:chartTrackingRefBased/>
  <w15:docId w15:val="{63CD8D82-B52C-4A62-A093-A1EFAE79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17AA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17AA7"/>
  </w:style>
  <w:style w:type="paragraph" w:styleId="Altbilgi">
    <w:name w:val="footer"/>
    <w:basedOn w:val="Normal"/>
    <w:link w:val="AltbilgiChar"/>
    <w:uiPriority w:val="99"/>
    <w:unhideWhenUsed/>
    <w:rsid w:val="00517AA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17AA7"/>
  </w:style>
  <w:style w:type="paragraph" w:styleId="BalonMetni">
    <w:name w:val="Balloon Text"/>
    <w:basedOn w:val="Normal"/>
    <w:link w:val="BalonMetniChar"/>
    <w:uiPriority w:val="99"/>
    <w:semiHidden/>
    <w:unhideWhenUsed/>
    <w:rsid w:val="00AD3D1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D3D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6066</Words>
  <Characters>34578</Characters>
  <Application>Microsoft Office Word</Application>
  <DocSecurity>0</DocSecurity>
  <Lines>288</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40563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Şeyma Yavuz</dc:creator>
  <cp:keywords/>
  <dc:description/>
  <cp:lastModifiedBy>Derya GÜNER</cp:lastModifiedBy>
  <cp:revision>2</cp:revision>
  <dcterms:created xsi:type="dcterms:W3CDTF">2024-01-18T07:23:00Z</dcterms:created>
  <dcterms:modified xsi:type="dcterms:W3CDTF">2024-01-18T07:23:00Z</dcterms:modified>
</cp:coreProperties>
</file>