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855CF" w14:textId="77777777" w:rsidR="00763018" w:rsidRDefault="00763018" w:rsidP="00763018">
      <w:pPr>
        <w:rPr>
          <w:b/>
          <w:bCs/>
          <w:sz w:val="24"/>
          <w:szCs w:val="24"/>
        </w:rPr>
      </w:pPr>
      <w:bookmarkStart w:id="0" w:name="_GoBack"/>
      <w:bookmarkEnd w:id="0"/>
      <w:r>
        <w:rPr>
          <w:b/>
          <w:bCs/>
          <w:sz w:val="24"/>
          <w:szCs w:val="24"/>
        </w:rPr>
        <w:t>EK:</w:t>
      </w:r>
    </w:p>
    <w:p w14:paraId="1A9E75AB" w14:textId="77777777" w:rsidR="001F40D1" w:rsidRDefault="00763018" w:rsidP="00763018">
      <w:pPr>
        <w:jc w:val="center"/>
        <w:rPr>
          <w:b/>
          <w:bCs/>
          <w:sz w:val="24"/>
          <w:szCs w:val="24"/>
        </w:rPr>
      </w:pPr>
      <w:r w:rsidRPr="00D604E6">
        <w:rPr>
          <w:b/>
          <w:bCs/>
          <w:sz w:val="24"/>
          <w:szCs w:val="24"/>
        </w:rPr>
        <w:t>İTHALATTA HAKSIZ REKABETİN ÖNLENMESİNE İLİŞKİN TEBLİĞ</w:t>
      </w:r>
    </w:p>
    <w:p w14:paraId="20509B8D" w14:textId="2102D292" w:rsidR="00763018" w:rsidRDefault="00763018" w:rsidP="00763018">
      <w:pPr>
        <w:jc w:val="center"/>
        <w:rPr>
          <w:b/>
          <w:bCs/>
          <w:sz w:val="24"/>
          <w:szCs w:val="24"/>
        </w:rPr>
      </w:pPr>
      <w:r>
        <w:rPr>
          <w:b/>
          <w:bCs/>
          <w:sz w:val="24"/>
          <w:szCs w:val="24"/>
        </w:rPr>
        <w:t xml:space="preserve">(TEBLİĞ NO: 2025/40)’E </w:t>
      </w:r>
      <w:r w:rsidRPr="00D604E6">
        <w:rPr>
          <w:b/>
          <w:bCs/>
          <w:sz w:val="24"/>
          <w:szCs w:val="24"/>
        </w:rPr>
        <w:t>DAİR BİLGİLENDİRME RAPORU</w:t>
      </w:r>
    </w:p>
    <w:p w14:paraId="0A4694A6" w14:textId="77777777" w:rsidR="00852D14" w:rsidRDefault="00852D14" w:rsidP="00CF4D38"/>
    <w:p w14:paraId="607968A8" w14:textId="29F49DF4" w:rsidR="00CF1EAF" w:rsidRPr="00774F7C" w:rsidRDefault="00CF1EAF" w:rsidP="00C361E6">
      <w:pPr>
        <w:pStyle w:val="Balk1"/>
        <w:numPr>
          <w:ilvl w:val="0"/>
          <w:numId w:val="14"/>
        </w:numPr>
        <w:spacing w:before="120" w:after="120"/>
        <w:jc w:val="left"/>
        <w:rPr>
          <w:b/>
          <w:bCs/>
          <w:sz w:val="24"/>
          <w:szCs w:val="24"/>
        </w:rPr>
      </w:pPr>
      <w:bookmarkStart w:id="1" w:name="_Toc213837045"/>
      <w:r w:rsidRPr="00774F7C">
        <w:rPr>
          <w:b/>
          <w:bCs/>
          <w:sz w:val="24"/>
          <w:szCs w:val="24"/>
        </w:rPr>
        <w:t xml:space="preserve">GENEL </w:t>
      </w:r>
      <w:r w:rsidR="002C5C4E" w:rsidRPr="00774F7C">
        <w:rPr>
          <w:b/>
          <w:bCs/>
          <w:sz w:val="24"/>
          <w:szCs w:val="24"/>
        </w:rPr>
        <w:t>BİLGİ VE İŞLEMLER</w:t>
      </w:r>
      <w:bookmarkEnd w:id="1"/>
    </w:p>
    <w:p w14:paraId="19D70654" w14:textId="6D8D7994" w:rsidR="00CF1EAF" w:rsidRPr="00D67ED3" w:rsidRDefault="008E4354" w:rsidP="00C361E6">
      <w:pPr>
        <w:pStyle w:val="Balk2"/>
        <w:numPr>
          <w:ilvl w:val="1"/>
          <w:numId w:val="12"/>
        </w:numPr>
        <w:spacing w:before="120" w:after="120"/>
        <w:rPr>
          <w:b w:val="0"/>
          <w:szCs w:val="24"/>
        </w:rPr>
      </w:pPr>
      <w:r>
        <w:rPr>
          <w:bCs/>
          <w:szCs w:val="24"/>
        </w:rPr>
        <w:t xml:space="preserve"> </w:t>
      </w:r>
      <w:bookmarkStart w:id="2" w:name="_Toc213837046"/>
      <w:r w:rsidR="002C5C4E" w:rsidRPr="00D67ED3">
        <w:rPr>
          <w:bCs/>
          <w:szCs w:val="24"/>
        </w:rPr>
        <w:t xml:space="preserve">Kapsam ve </w:t>
      </w:r>
      <w:r w:rsidR="00F1208F" w:rsidRPr="00D67ED3">
        <w:rPr>
          <w:bCs/>
          <w:szCs w:val="24"/>
        </w:rPr>
        <w:t>y</w:t>
      </w:r>
      <w:r w:rsidR="002C5C4E" w:rsidRPr="00D67ED3">
        <w:rPr>
          <w:bCs/>
          <w:szCs w:val="24"/>
        </w:rPr>
        <w:t xml:space="preserve">asal </w:t>
      </w:r>
      <w:r w:rsidR="006C7E4E" w:rsidRPr="00D67ED3">
        <w:rPr>
          <w:bCs/>
          <w:szCs w:val="24"/>
        </w:rPr>
        <w:t>d</w:t>
      </w:r>
      <w:r w:rsidR="002C5C4E" w:rsidRPr="00D67ED3">
        <w:rPr>
          <w:bCs/>
          <w:szCs w:val="24"/>
        </w:rPr>
        <w:t>ayanak</w:t>
      </w:r>
      <w:bookmarkEnd w:id="2"/>
    </w:p>
    <w:p w14:paraId="3302747E" w14:textId="0454FF1D" w:rsidR="002C5C4E" w:rsidRPr="008F5AE1" w:rsidRDefault="00710F5C" w:rsidP="00C361E6">
      <w:pPr>
        <w:pStyle w:val="Default"/>
        <w:spacing w:before="120" w:after="120"/>
        <w:jc w:val="both"/>
      </w:pPr>
      <w:r w:rsidRPr="00D67ED3">
        <w:t xml:space="preserve">(1) </w:t>
      </w:r>
      <w:r w:rsidR="002C5C4E" w:rsidRPr="00D67ED3">
        <w:t xml:space="preserve">Bu </w:t>
      </w:r>
      <w:r w:rsidR="00025FAB">
        <w:t>R</w:t>
      </w:r>
      <w:r w:rsidR="00FE1CB1">
        <w:t>apor</w:t>
      </w:r>
      <w:r w:rsidR="002C5C4E" w:rsidRPr="00D67ED3">
        <w:t>, 14/6/1989 tarihli ve 3577 sayılı İthalatta Haksız Rekabetin Önlenmesi Hakkında Kanun (Kanun),</w:t>
      </w:r>
      <w:r w:rsidR="00F67B0B" w:rsidRPr="00D67ED3">
        <w:t xml:space="preserve"> </w:t>
      </w:r>
      <w:r w:rsidR="002C5C4E" w:rsidRPr="00D67ED3">
        <w:t xml:space="preserve">20/10/1999 tarihli ve 99/13482 sayılı Bakanlar Kurulu Kararı ile yürürlüğe konulan İthalatta Haksız Rekabetin Önlenmesi Hakkında Karar (Karar) ve 30/10/1999 tarihli ve 23861 sayılı Resmî </w:t>
      </w:r>
      <w:proofErr w:type="spellStart"/>
      <w:r w:rsidR="002C5C4E" w:rsidRPr="00D67ED3">
        <w:t>Gazete’de</w:t>
      </w:r>
      <w:proofErr w:type="spellEnd"/>
      <w:r w:rsidR="002C5C4E" w:rsidRPr="00D67ED3">
        <w:t xml:space="preserve"> yayımlanan İthalatta Haksız Rekabetin Önlenmesi Hakkında Yönetmelik (Yönetmelik) </w:t>
      </w:r>
      <w:r w:rsidR="00F67B0B" w:rsidRPr="008F5AE1">
        <w:t>hükümlerine dayanılarak hazırlanmıştır.</w:t>
      </w:r>
    </w:p>
    <w:p w14:paraId="6BE39C13" w14:textId="7284D933" w:rsidR="00CF1EAF" w:rsidRPr="00D67ED3" w:rsidRDefault="008E4354" w:rsidP="00C361E6">
      <w:pPr>
        <w:pStyle w:val="Balk2"/>
        <w:numPr>
          <w:ilvl w:val="1"/>
          <w:numId w:val="12"/>
        </w:numPr>
        <w:spacing w:before="120" w:after="120"/>
        <w:rPr>
          <w:bCs/>
          <w:szCs w:val="24"/>
        </w:rPr>
      </w:pPr>
      <w:r>
        <w:rPr>
          <w:bCs/>
          <w:szCs w:val="24"/>
        </w:rPr>
        <w:t xml:space="preserve"> </w:t>
      </w:r>
      <w:bookmarkStart w:id="3" w:name="_Toc213837047"/>
      <w:r w:rsidR="002C5C4E" w:rsidRPr="00D67ED3">
        <w:rPr>
          <w:bCs/>
          <w:szCs w:val="24"/>
        </w:rPr>
        <w:t>Soruşturma</w:t>
      </w:r>
      <w:bookmarkEnd w:id="3"/>
    </w:p>
    <w:p w14:paraId="75148D28" w14:textId="415978A8" w:rsidR="00710F5C" w:rsidRPr="00D8337E" w:rsidRDefault="00CF1EAF" w:rsidP="00C361E6">
      <w:pPr>
        <w:pStyle w:val="Default"/>
        <w:spacing w:before="120" w:after="120"/>
        <w:jc w:val="both"/>
      </w:pPr>
      <w:r w:rsidRPr="008F045C">
        <w:t xml:space="preserve">(1) </w:t>
      </w:r>
      <w:r w:rsidR="002C5C4E" w:rsidRPr="008F045C">
        <w:t xml:space="preserve">Yerli üretici </w:t>
      </w:r>
      <w:r w:rsidR="00BF2459" w:rsidRPr="00834C0F">
        <w:t xml:space="preserve">Tosyalı </w:t>
      </w:r>
      <w:proofErr w:type="spellStart"/>
      <w:r w:rsidR="00BF2459" w:rsidRPr="00834C0F">
        <w:t>Toyo</w:t>
      </w:r>
      <w:proofErr w:type="spellEnd"/>
      <w:r w:rsidR="00BF2459" w:rsidRPr="00834C0F">
        <w:t xml:space="preserve"> Çelik A.Ş.</w:t>
      </w:r>
      <w:r w:rsidR="00A71964" w:rsidRPr="008F045C">
        <w:t xml:space="preserve"> </w:t>
      </w:r>
      <w:r w:rsidR="002C5C4E" w:rsidRPr="008F045C">
        <w:t>tarafından yapılan</w:t>
      </w:r>
      <w:r w:rsidR="00A71964" w:rsidRPr="008F045C">
        <w:t xml:space="preserve"> </w:t>
      </w:r>
      <w:r w:rsidR="002B4F17">
        <w:t xml:space="preserve">başvuruda, </w:t>
      </w:r>
      <w:r w:rsidR="00BF2459" w:rsidRPr="00834C0F">
        <w:t>Almanya Federal Cumhuriyeti (Almanya), Çin Halk Cumhuriyeti (ÇHC), Kore Cumhuriyeti (Güney Kore), Japonya ve Sırbistan Cumhuriyeti (Sırbistan) menşeli “</w:t>
      </w:r>
      <w:r w:rsidR="00BF2459">
        <w:t>k</w:t>
      </w:r>
      <w:r w:rsidR="00BF2459" w:rsidRPr="00834C0F">
        <w:t xml:space="preserve">alayla kaplanmış demir veya alaşımsız çelikten yassı </w:t>
      </w:r>
      <w:r w:rsidR="00BF2459" w:rsidRPr="00D8337E">
        <w:t>hadde ürünleri” eşya tanımlı “kalayla kaplanmış (teneke) ürünler”</w:t>
      </w:r>
      <w:r w:rsidR="00A71964" w:rsidRPr="00D8337E">
        <w:t xml:space="preserve"> </w:t>
      </w:r>
      <w:r w:rsidR="002C5C4E" w:rsidRPr="00D8337E">
        <w:t xml:space="preserve">ithalatının dampingli fiyatlarla yapıldığı ve bu ithalatın yerli üretim dalında zarara neden olduğu iddiasıyla anılan ülkeler menşeli ithalata yönelik olarak bir damping soruşturması açılması talep edilmiştir. </w:t>
      </w:r>
    </w:p>
    <w:p w14:paraId="1D9ABF85" w14:textId="244EB781" w:rsidR="00CC7CE9" w:rsidRPr="008F5AE1" w:rsidRDefault="00CC7CE9" w:rsidP="00C361E6">
      <w:pPr>
        <w:pStyle w:val="Default"/>
        <w:spacing w:before="120" w:after="120"/>
        <w:jc w:val="both"/>
      </w:pPr>
      <w:r w:rsidRPr="00D8337E">
        <w:t>(2)</w:t>
      </w:r>
      <w:r w:rsidRPr="008F5AE1">
        <w:t xml:space="preserve"> Başvuru kapsamında sunulan bilgi ve belgeler, İthalatta Haksız Rekabeti Değerlendirme Kurulu (Kurul) tarafından değerlendirilmiş ve bir damping soruşturması açılmasını haklı kılacak damping, zarar ve illiyet bağına ilişkin yeterli delillerin mevcut olduğuna kanaat getirilmiştir. </w:t>
      </w:r>
    </w:p>
    <w:p w14:paraId="4DEADF55" w14:textId="4BCBA75E" w:rsidR="002C5C4E" w:rsidRPr="00D8337E" w:rsidRDefault="002C5C4E" w:rsidP="00C361E6">
      <w:pPr>
        <w:pStyle w:val="Default"/>
        <w:spacing w:before="120" w:after="120"/>
        <w:jc w:val="both"/>
      </w:pPr>
      <w:r w:rsidRPr="00D8337E">
        <w:t>(</w:t>
      </w:r>
      <w:r w:rsidR="00CC7CE9" w:rsidRPr="00D8337E">
        <w:t>3</w:t>
      </w:r>
      <w:r w:rsidRPr="00D8337E">
        <w:t>)</w:t>
      </w:r>
      <w:r w:rsidR="00710F5C" w:rsidRPr="00D8337E">
        <w:t xml:space="preserve"> </w:t>
      </w:r>
      <w:r w:rsidR="00CC7CE9" w:rsidRPr="00D8337E">
        <w:t>Bu çerçevede</w:t>
      </w:r>
      <w:r w:rsidR="007E5A88" w:rsidRPr="00D8337E">
        <w:t>,</w:t>
      </w:r>
      <w:r w:rsidRPr="00D8337E">
        <w:t xml:space="preserve"> </w:t>
      </w:r>
      <w:r w:rsidR="00BF2459" w:rsidRPr="00D8337E">
        <w:t xml:space="preserve">Almanya, ÇHC, Güney Kore, Japonya ve Sırbistan </w:t>
      </w:r>
      <w:r w:rsidR="0007290F" w:rsidRPr="00D8337E">
        <w:t xml:space="preserve">menşeli </w:t>
      </w:r>
      <w:r w:rsidR="00BF2459" w:rsidRPr="00D8337E">
        <w:t xml:space="preserve">7210.11.00, 7210.12.20, 7210.90.40, 7212.10.10, 7212.10.90 ve 7212.40.20 gümrük tarife pozisyonları (GTP) altında sınıflandırılan “kalayla kaplanmış demir veya alaşımsız çelikten yassı hadde ürünleri” eşya tanımlı “kalayla kaplanmış (teneke) ürünler” </w:t>
      </w:r>
      <w:r w:rsidR="00710F5C" w:rsidRPr="00D8337E">
        <w:t xml:space="preserve"> ithalatına</w:t>
      </w:r>
      <w:r w:rsidR="00F9258E" w:rsidRPr="00D8337E">
        <w:t xml:space="preserve"> yönelik</w:t>
      </w:r>
      <w:r w:rsidR="00710F5C" w:rsidRPr="00D8337E">
        <w:t xml:space="preserve"> </w:t>
      </w:r>
      <w:r w:rsidRPr="00D8337E">
        <w:t>olarak</w:t>
      </w:r>
      <w:r w:rsidR="004C2BFE" w:rsidRPr="00D8337E">
        <w:t xml:space="preserve"> </w:t>
      </w:r>
      <w:r w:rsidR="00BF2459" w:rsidRPr="00D8337E">
        <w:t>28/6</w:t>
      </w:r>
      <w:r w:rsidR="004C2BFE" w:rsidRPr="00D8337E">
        <w:t>/202</w:t>
      </w:r>
      <w:r w:rsidR="005D0F75" w:rsidRPr="00D8337E">
        <w:t>4</w:t>
      </w:r>
      <w:r w:rsidRPr="00D8337E">
        <w:t xml:space="preserve"> tarihli ve </w:t>
      </w:r>
      <w:r w:rsidR="004C2BFE" w:rsidRPr="00D8337E">
        <w:t>32</w:t>
      </w:r>
      <w:r w:rsidR="00BF2459" w:rsidRPr="00D8337E">
        <w:t>586</w:t>
      </w:r>
      <w:r w:rsidRPr="00D8337E">
        <w:t xml:space="preserve"> sayılı Resm</w:t>
      </w:r>
      <w:r w:rsidR="009F3535">
        <w:t>î</w:t>
      </w:r>
      <w:r w:rsidRPr="00D8337E">
        <w:t xml:space="preserve"> </w:t>
      </w:r>
      <w:proofErr w:type="spellStart"/>
      <w:r w:rsidRPr="00D8337E">
        <w:t>Gazete’de</w:t>
      </w:r>
      <w:proofErr w:type="spellEnd"/>
      <w:r w:rsidRPr="00D8337E">
        <w:t xml:space="preserve"> yayımlanan İthalatta Haksız Rekabetin Önlenmesine İlişkin Tebliğ (Tebliğ No:</w:t>
      </w:r>
      <w:r w:rsidR="00DE7372" w:rsidRPr="00D8337E">
        <w:t xml:space="preserve"> </w:t>
      </w:r>
      <w:r w:rsidRPr="00D8337E">
        <w:t>202</w:t>
      </w:r>
      <w:r w:rsidR="005D0F75" w:rsidRPr="00D8337E">
        <w:t>4</w:t>
      </w:r>
      <w:r w:rsidR="004C2BFE" w:rsidRPr="00D8337E">
        <w:t>/</w:t>
      </w:r>
      <w:r w:rsidR="00BF2459" w:rsidRPr="00D8337E">
        <w:t>21</w:t>
      </w:r>
      <w:r w:rsidRPr="00D8337E">
        <w:t xml:space="preserve">) ile bir damping soruşturması </w:t>
      </w:r>
      <w:r w:rsidR="006C7E4E" w:rsidRPr="00D8337E">
        <w:t>başlatılmıştır.</w:t>
      </w:r>
    </w:p>
    <w:p w14:paraId="42713231" w14:textId="34C1EC4D" w:rsidR="006C7E4E" w:rsidRPr="00D8337E" w:rsidRDefault="002C5C4E" w:rsidP="00C361E6">
      <w:pPr>
        <w:pStyle w:val="Default"/>
        <w:spacing w:before="120" w:after="120"/>
        <w:jc w:val="both"/>
      </w:pPr>
      <w:r w:rsidRPr="00D8337E">
        <w:t>(</w:t>
      </w:r>
      <w:r w:rsidR="00CC7CE9" w:rsidRPr="00D8337E">
        <w:t>4</w:t>
      </w:r>
      <w:r w:rsidRPr="00D8337E">
        <w:t xml:space="preserve">) </w:t>
      </w:r>
      <w:r w:rsidR="00CC7CE9" w:rsidRPr="00D8337E">
        <w:t>T.C. Ticaret Bakanlığı (Bakanlık) İthalat Genel Müdürlüğü (Genel Müdürlük) tarafından yürütülen damping soruşturması tamamlanmıştır.</w:t>
      </w:r>
    </w:p>
    <w:p w14:paraId="5A5EDC08" w14:textId="74656FF4" w:rsidR="00CF1EAF" w:rsidRPr="00D8337E" w:rsidRDefault="008E4354" w:rsidP="00C361E6">
      <w:pPr>
        <w:pStyle w:val="Balk2"/>
        <w:numPr>
          <w:ilvl w:val="1"/>
          <w:numId w:val="12"/>
        </w:numPr>
        <w:spacing w:before="120" w:after="120"/>
        <w:rPr>
          <w:bCs/>
          <w:szCs w:val="24"/>
        </w:rPr>
      </w:pPr>
      <w:r w:rsidRPr="00D8337E">
        <w:rPr>
          <w:bCs/>
          <w:szCs w:val="24"/>
        </w:rPr>
        <w:t xml:space="preserve"> </w:t>
      </w:r>
      <w:bookmarkStart w:id="4" w:name="_Toc213837048"/>
      <w:r w:rsidR="00CF1EAF" w:rsidRPr="00D8337E">
        <w:rPr>
          <w:bCs/>
          <w:szCs w:val="24"/>
        </w:rPr>
        <w:t xml:space="preserve">Yerli </w:t>
      </w:r>
      <w:r w:rsidR="00F1208F" w:rsidRPr="00D8337E">
        <w:rPr>
          <w:bCs/>
          <w:szCs w:val="24"/>
        </w:rPr>
        <w:t>ü</w:t>
      </w:r>
      <w:r w:rsidR="00CF1EAF" w:rsidRPr="00D8337E">
        <w:rPr>
          <w:bCs/>
          <w:szCs w:val="24"/>
        </w:rPr>
        <w:t>retim</w:t>
      </w:r>
      <w:r w:rsidR="00DE7372" w:rsidRPr="00D8337E">
        <w:rPr>
          <w:bCs/>
          <w:szCs w:val="24"/>
        </w:rPr>
        <w:t xml:space="preserve"> dalının</w:t>
      </w:r>
      <w:r w:rsidR="00CF1EAF" w:rsidRPr="00D8337E">
        <w:rPr>
          <w:bCs/>
          <w:szCs w:val="24"/>
        </w:rPr>
        <w:t xml:space="preserve"> </w:t>
      </w:r>
      <w:r w:rsidR="00F1208F" w:rsidRPr="00D8337E">
        <w:rPr>
          <w:bCs/>
          <w:szCs w:val="24"/>
        </w:rPr>
        <w:t>t</w:t>
      </w:r>
      <w:r w:rsidR="00CF1EAF" w:rsidRPr="00D8337E">
        <w:rPr>
          <w:bCs/>
          <w:szCs w:val="24"/>
        </w:rPr>
        <w:t xml:space="preserve">emsil </w:t>
      </w:r>
      <w:r w:rsidR="00F1208F" w:rsidRPr="00D8337E">
        <w:rPr>
          <w:bCs/>
          <w:szCs w:val="24"/>
        </w:rPr>
        <w:t>y</w:t>
      </w:r>
      <w:r w:rsidR="00CF1EAF" w:rsidRPr="00D8337E">
        <w:rPr>
          <w:bCs/>
          <w:szCs w:val="24"/>
        </w:rPr>
        <w:t>eteneği</w:t>
      </w:r>
      <w:bookmarkEnd w:id="4"/>
    </w:p>
    <w:p w14:paraId="460B6C45" w14:textId="5EE0A4F4" w:rsidR="00B96207" w:rsidRDefault="00574A26" w:rsidP="00C361E6">
      <w:pPr>
        <w:pStyle w:val="Default"/>
        <w:spacing w:before="120" w:after="120"/>
        <w:jc w:val="both"/>
        <w:rPr>
          <w:color w:val="auto"/>
        </w:rPr>
      </w:pPr>
      <w:r w:rsidRPr="00D8337E">
        <w:rPr>
          <w:color w:val="auto"/>
        </w:rPr>
        <w:t xml:space="preserve">(1) </w:t>
      </w:r>
      <w:r w:rsidR="004C2BFE" w:rsidRPr="00D8337E">
        <w:rPr>
          <w:color w:val="auto"/>
        </w:rPr>
        <w:t>Yerli üretim dalının temsil kabiliyeti incelenirken, başvuru sahibi yerli üretici</w:t>
      </w:r>
      <w:r w:rsidR="002B4F17" w:rsidRPr="00D8337E">
        <w:rPr>
          <w:color w:val="auto"/>
        </w:rPr>
        <w:t>nin</w:t>
      </w:r>
      <w:r w:rsidR="004C2BFE" w:rsidRPr="00D8337E">
        <w:rPr>
          <w:color w:val="auto"/>
        </w:rPr>
        <w:t xml:space="preserve"> 202</w:t>
      </w:r>
      <w:r w:rsidR="0038544D" w:rsidRPr="00D8337E">
        <w:rPr>
          <w:color w:val="auto"/>
        </w:rPr>
        <w:t>3</w:t>
      </w:r>
      <w:r w:rsidR="004C2BFE" w:rsidRPr="00D8337E">
        <w:rPr>
          <w:color w:val="auto"/>
        </w:rPr>
        <w:t xml:space="preserve"> yılında soruşturma konusu üründeki üretim rakamları ile aynı ürünün toplam Türkiye üretimi kıyaslanmaktadır. Yapılan incelemede</w:t>
      </w:r>
      <w:r w:rsidR="004C2BFE" w:rsidRPr="00D67ED3">
        <w:rPr>
          <w:color w:val="auto"/>
        </w:rPr>
        <w:t xml:space="preserve">, Yönetmeliğin 18 inci ve 20 </w:t>
      </w:r>
      <w:proofErr w:type="spellStart"/>
      <w:r w:rsidR="004C2BFE" w:rsidRPr="00D67ED3">
        <w:rPr>
          <w:color w:val="auto"/>
        </w:rPr>
        <w:t>nci</w:t>
      </w:r>
      <w:proofErr w:type="spellEnd"/>
      <w:r w:rsidR="004C2BFE" w:rsidRPr="00D67ED3">
        <w:rPr>
          <w:color w:val="auto"/>
        </w:rPr>
        <w:t xml:space="preserve"> maddeleri uyarınca başvuruda bulunan yerli üretici</w:t>
      </w:r>
      <w:r w:rsidR="00521761">
        <w:rPr>
          <w:color w:val="auto"/>
        </w:rPr>
        <w:t>nin</w:t>
      </w:r>
      <w:r w:rsidR="004C2BFE" w:rsidRPr="00D67ED3">
        <w:rPr>
          <w:color w:val="auto"/>
        </w:rPr>
        <w:t xml:space="preserve"> yerli üretim dalını temsil etme niteliğini haiz olduğu </w:t>
      </w:r>
      <w:proofErr w:type="gramStart"/>
      <w:r w:rsidR="004C2BFE" w:rsidRPr="00D67ED3">
        <w:rPr>
          <w:color w:val="auto"/>
        </w:rPr>
        <w:t>anlaşılmış</w:t>
      </w:r>
      <w:proofErr w:type="gramEnd"/>
      <w:r w:rsidR="004C2BFE" w:rsidRPr="00D67ED3">
        <w:rPr>
          <w:color w:val="auto"/>
        </w:rPr>
        <w:t xml:space="preserve"> olup </w:t>
      </w:r>
      <w:r w:rsidR="00DE7372">
        <w:rPr>
          <w:color w:val="auto"/>
        </w:rPr>
        <w:t>söz konusu</w:t>
      </w:r>
      <w:r w:rsidR="004C2BFE" w:rsidRPr="00D67ED3">
        <w:rPr>
          <w:color w:val="auto"/>
        </w:rPr>
        <w:t xml:space="preserve"> firma işbu </w:t>
      </w:r>
      <w:r w:rsidR="00025FAB">
        <w:rPr>
          <w:color w:val="auto"/>
        </w:rPr>
        <w:t>R</w:t>
      </w:r>
      <w:r w:rsidR="004C2BFE" w:rsidRPr="00D67ED3">
        <w:rPr>
          <w:color w:val="auto"/>
        </w:rPr>
        <w:t>aporun ilgili bölümlerinde “yerli üretim dalı” olarak anılacaktır.</w:t>
      </w:r>
    </w:p>
    <w:p w14:paraId="0AE437C4" w14:textId="6B24FC61" w:rsidR="00574A26" w:rsidRPr="0046231A" w:rsidRDefault="00574A26" w:rsidP="00C361E6">
      <w:pPr>
        <w:pStyle w:val="Default"/>
        <w:spacing w:before="120" w:after="120"/>
        <w:jc w:val="both"/>
        <w:rPr>
          <w:color w:val="auto"/>
        </w:rPr>
      </w:pPr>
      <w:r w:rsidRPr="0046231A">
        <w:rPr>
          <w:color w:val="auto"/>
        </w:rPr>
        <w:t>(2) Kimi ilgili taraflar, soruşturma konusu ürünün diğer yerli üretici</w:t>
      </w:r>
      <w:r w:rsidR="0038544D" w:rsidRPr="0046231A">
        <w:rPr>
          <w:color w:val="auto"/>
        </w:rPr>
        <w:t>si</w:t>
      </w:r>
      <w:r w:rsidR="002135F2" w:rsidRPr="0046231A">
        <w:rPr>
          <w:color w:val="auto"/>
        </w:rPr>
        <w:t xml:space="preserve"> </w:t>
      </w:r>
      <w:r w:rsidRPr="0046231A">
        <w:rPr>
          <w:color w:val="auto"/>
        </w:rPr>
        <w:t xml:space="preserve">Ereğli Demir </w:t>
      </w:r>
      <w:r w:rsidR="009471EF" w:rsidRPr="0046231A">
        <w:rPr>
          <w:color w:val="auto"/>
        </w:rPr>
        <w:t xml:space="preserve">ve </w:t>
      </w:r>
      <w:r w:rsidRPr="0046231A">
        <w:rPr>
          <w:color w:val="auto"/>
        </w:rPr>
        <w:t xml:space="preserve">Çelik Fabrikaları </w:t>
      </w:r>
      <w:r w:rsidR="009471EF" w:rsidRPr="0046231A">
        <w:rPr>
          <w:color w:val="auto"/>
        </w:rPr>
        <w:t>T.</w:t>
      </w:r>
      <w:r w:rsidRPr="0046231A">
        <w:rPr>
          <w:color w:val="auto"/>
        </w:rPr>
        <w:t>A.Ş.’</w:t>
      </w:r>
      <w:proofErr w:type="spellStart"/>
      <w:r w:rsidRPr="0046231A">
        <w:rPr>
          <w:color w:val="auto"/>
        </w:rPr>
        <w:t>nin</w:t>
      </w:r>
      <w:proofErr w:type="spellEnd"/>
      <w:r w:rsidRPr="0046231A">
        <w:rPr>
          <w:color w:val="auto"/>
        </w:rPr>
        <w:t xml:space="preserve"> yerli üretim dalı tarafından yapılan başvuruyu desteklememiş ol</w:t>
      </w:r>
      <w:r w:rsidR="0038544D" w:rsidRPr="0046231A">
        <w:rPr>
          <w:color w:val="auto"/>
        </w:rPr>
        <w:t xml:space="preserve">ması ve </w:t>
      </w:r>
      <w:r w:rsidRPr="0046231A">
        <w:rPr>
          <w:color w:val="auto"/>
        </w:rPr>
        <w:t xml:space="preserve">Türkiye Çelik Üreticileri Derneğinin </w:t>
      </w:r>
      <w:r w:rsidR="0038544D" w:rsidRPr="0046231A">
        <w:rPr>
          <w:color w:val="auto"/>
        </w:rPr>
        <w:t>bahse konu soruşturma kapsamında</w:t>
      </w:r>
      <w:r w:rsidRPr="0046231A">
        <w:rPr>
          <w:color w:val="auto"/>
        </w:rPr>
        <w:t xml:space="preserve"> ilgili taraf olmaması</w:t>
      </w:r>
      <w:r w:rsidR="002135F2" w:rsidRPr="0046231A">
        <w:rPr>
          <w:color w:val="auto"/>
        </w:rPr>
        <w:t>nı</w:t>
      </w:r>
      <w:r w:rsidR="00521761" w:rsidRPr="0046231A">
        <w:rPr>
          <w:color w:val="auto"/>
        </w:rPr>
        <w:t>,</w:t>
      </w:r>
      <w:r w:rsidR="002135F2" w:rsidRPr="0046231A">
        <w:rPr>
          <w:color w:val="auto"/>
        </w:rPr>
        <w:t xml:space="preserve"> anılan tarafların </w:t>
      </w:r>
      <w:r w:rsidRPr="0046231A">
        <w:rPr>
          <w:color w:val="auto"/>
        </w:rPr>
        <w:t>soruşturma konusu ü</w:t>
      </w:r>
      <w:r w:rsidR="00521761" w:rsidRPr="0046231A">
        <w:rPr>
          <w:color w:val="auto"/>
        </w:rPr>
        <w:t>lkeler menşeli ithalata ilişkin</w:t>
      </w:r>
      <w:r w:rsidRPr="0046231A">
        <w:rPr>
          <w:color w:val="auto"/>
        </w:rPr>
        <w:t xml:space="preserve"> bir damping soruşturması açılmasına ihtiyaç duyulmadığı</w:t>
      </w:r>
      <w:r w:rsidR="00521761" w:rsidRPr="0046231A">
        <w:rPr>
          <w:color w:val="auto"/>
        </w:rPr>
        <w:t>na dair zımni bir kabulü olarak değerlendirmiştir.</w:t>
      </w:r>
      <w:r w:rsidR="00D62E5A" w:rsidRPr="0046231A">
        <w:rPr>
          <w:color w:val="auto"/>
        </w:rPr>
        <w:t xml:space="preserve"> Ayrıca bu durumun, başvuru sahibi tarafından iddia edilen zararın ithalat kaynaklı olmadığı</w:t>
      </w:r>
      <w:r w:rsidR="00235C09" w:rsidRPr="0046231A">
        <w:rPr>
          <w:color w:val="auto"/>
        </w:rPr>
        <w:t>nın da göstergesi olduğu</w:t>
      </w:r>
      <w:r w:rsidR="00D62E5A" w:rsidRPr="0046231A">
        <w:rPr>
          <w:color w:val="auto"/>
        </w:rPr>
        <w:t xml:space="preserve"> yönünde bir </w:t>
      </w:r>
      <w:r w:rsidR="00235C09" w:rsidRPr="0046231A">
        <w:rPr>
          <w:color w:val="auto"/>
        </w:rPr>
        <w:t xml:space="preserve">görüş </w:t>
      </w:r>
      <w:r w:rsidR="00D62E5A" w:rsidRPr="0046231A">
        <w:rPr>
          <w:color w:val="auto"/>
        </w:rPr>
        <w:t>paylaşılmıştır.</w:t>
      </w:r>
    </w:p>
    <w:p w14:paraId="214B6E68" w14:textId="497CBA88" w:rsidR="00521761" w:rsidRDefault="00521761" w:rsidP="00C361E6">
      <w:pPr>
        <w:pStyle w:val="Default"/>
        <w:spacing w:before="120" w:after="120"/>
        <w:jc w:val="both"/>
        <w:rPr>
          <w:color w:val="auto"/>
        </w:rPr>
      </w:pPr>
      <w:r w:rsidRPr="0046231A">
        <w:rPr>
          <w:color w:val="auto"/>
        </w:rPr>
        <w:t xml:space="preserve">(3) Öncelikle, başvuru sahibi </w:t>
      </w:r>
      <w:r w:rsidRPr="0046231A">
        <w:t xml:space="preserve">Tosyalı </w:t>
      </w:r>
      <w:proofErr w:type="spellStart"/>
      <w:r w:rsidRPr="0046231A">
        <w:t>Toyo</w:t>
      </w:r>
      <w:proofErr w:type="spellEnd"/>
      <w:r w:rsidRPr="0046231A">
        <w:t xml:space="preserve"> Çelik A.Ş</w:t>
      </w:r>
      <w:proofErr w:type="gramStart"/>
      <w:r w:rsidRPr="0046231A">
        <w:t>.,</w:t>
      </w:r>
      <w:proofErr w:type="gramEnd"/>
      <w:r w:rsidRPr="0046231A">
        <w:t xml:space="preserve"> </w:t>
      </w:r>
      <w:r w:rsidRPr="0046231A">
        <w:rPr>
          <w:color w:val="auto"/>
        </w:rPr>
        <w:t xml:space="preserve">Yönetmeliğin 18 inci ve 20 </w:t>
      </w:r>
      <w:proofErr w:type="spellStart"/>
      <w:r w:rsidRPr="0046231A">
        <w:rPr>
          <w:color w:val="auto"/>
        </w:rPr>
        <w:t>nci</w:t>
      </w:r>
      <w:proofErr w:type="spellEnd"/>
      <w:r w:rsidRPr="0046231A">
        <w:rPr>
          <w:color w:val="auto"/>
        </w:rPr>
        <w:t xml:space="preserve"> madde</w:t>
      </w:r>
      <w:r w:rsidR="0038544D" w:rsidRPr="0046231A">
        <w:rPr>
          <w:color w:val="auto"/>
        </w:rPr>
        <w:t>leri</w:t>
      </w:r>
      <w:r w:rsidRPr="0046231A">
        <w:rPr>
          <w:color w:val="auto"/>
        </w:rPr>
        <w:t xml:space="preserve"> hükümleri çerçevesinde başvuru yapma ve yerli üretim dalını temsil niteliğini haiz olduğundan diğer yerli üreticinin başvuruyu desteklememesi soruşturmanın açıl</w:t>
      </w:r>
      <w:r w:rsidR="001B7ACC" w:rsidRPr="0046231A">
        <w:rPr>
          <w:color w:val="auto"/>
        </w:rPr>
        <w:t xml:space="preserve">ışı bakımından </w:t>
      </w:r>
      <w:r w:rsidR="001B7ACC" w:rsidRPr="0046231A">
        <w:rPr>
          <w:color w:val="auto"/>
        </w:rPr>
        <w:lastRenderedPageBreak/>
        <w:t xml:space="preserve">bir engel teşkil etmemektedir. Bununla birlikte, </w:t>
      </w:r>
      <w:r w:rsidR="006E0341" w:rsidRPr="0046231A">
        <w:rPr>
          <w:color w:val="auto"/>
        </w:rPr>
        <w:t>yürütülen soruşturmalar</w:t>
      </w:r>
      <w:r w:rsidR="0038544D" w:rsidRPr="0046231A">
        <w:rPr>
          <w:color w:val="auto"/>
        </w:rPr>
        <w:t>da</w:t>
      </w:r>
      <w:r w:rsidR="006E0341" w:rsidRPr="0046231A">
        <w:rPr>
          <w:color w:val="auto"/>
        </w:rPr>
        <w:t xml:space="preserve"> </w:t>
      </w:r>
      <w:r w:rsidR="0038544D" w:rsidRPr="0046231A">
        <w:rPr>
          <w:color w:val="auto"/>
        </w:rPr>
        <w:t xml:space="preserve">yerli üretim dalını temsil etme niteliğini haiz yerli </w:t>
      </w:r>
      <w:r w:rsidR="005A1C89" w:rsidRPr="0046231A">
        <w:rPr>
          <w:color w:val="auto"/>
        </w:rPr>
        <w:t xml:space="preserve">üretici/üreticiler </w:t>
      </w:r>
      <w:r w:rsidR="0038544D" w:rsidRPr="0046231A">
        <w:rPr>
          <w:color w:val="auto"/>
        </w:rPr>
        <w:t xml:space="preserve">üzerinde oluşan </w:t>
      </w:r>
      <w:r w:rsidR="006E0341" w:rsidRPr="0046231A">
        <w:rPr>
          <w:color w:val="auto"/>
        </w:rPr>
        <w:t>zarar</w:t>
      </w:r>
      <w:r w:rsidR="0038544D" w:rsidRPr="0046231A">
        <w:rPr>
          <w:color w:val="auto"/>
        </w:rPr>
        <w:t>a dair</w:t>
      </w:r>
      <w:r w:rsidR="006E0341" w:rsidRPr="0046231A">
        <w:rPr>
          <w:color w:val="auto"/>
        </w:rPr>
        <w:t xml:space="preserve"> analiz </w:t>
      </w:r>
      <w:r w:rsidR="00235C09" w:rsidRPr="0046231A">
        <w:rPr>
          <w:color w:val="auto"/>
        </w:rPr>
        <w:t xml:space="preserve">çıkarımların ötesinde </w:t>
      </w:r>
      <w:r w:rsidR="006E0341" w:rsidRPr="0046231A">
        <w:rPr>
          <w:color w:val="auto"/>
        </w:rPr>
        <w:t xml:space="preserve">tüm </w:t>
      </w:r>
      <w:r w:rsidR="00235C09" w:rsidRPr="0046231A">
        <w:rPr>
          <w:color w:val="auto"/>
        </w:rPr>
        <w:t xml:space="preserve">zarar </w:t>
      </w:r>
      <w:r w:rsidR="006E0341" w:rsidRPr="0046231A">
        <w:rPr>
          <w:color w:val="auto"/>
        </w:rPr>
        <w:t>unsurlar</w:t>
      </w:r>
      <w:r w:rsidR="0038544D" w:rsidRPr="0046231A">
        <w:rPr>
          <w:color w:val="auto"/>
        </w:rPr>
        <w:t>ın</w:t>
      </w:r>
      <w:r w:rsidR="006E0341" w:rsidRPr="0046231A">
        <w:rPr>
          <w:color w:val="auto"/>
        </w:rPr>
        <w:t xml:space="preserve"> bütüncül bir değerlendirmeye tabi tutulma</w:t>
      </w:r>
      <w:r w:rsidR="0038544D" w:rsidRPr="0046231A">
        <w:rPr>
          <w:color w:val="auto"/>
        </w:rPr>
        <w:t>sı suretiyle yapılmaktadır</w:t>
      </w:r>
      <w:r w:rsidR="006E0341" w:rsidRPr="0046231A">
        <w:rPr>
          <w:color w:val="auto"/>
        </w:rPr>
        <w:t>.</w:t>
      </w:r>
    </w:p>
    <w:p w14:paraId="0F65B52E" w14:textId="370C7807" w:rsidR="004C2BFE" w:rsidRPr="00D67ED3" w:rsidRDefault="008E4354" w:rsidP="00C361E6">
      <w:pPr>
        <w:pStyle w:val="Balk2"/>
        <w:numPr>
          <w:ilvl w:val="1"/>
          <w:numId w:val="12"/>
        </w:numPr>
        <w:spacing w:before="120" w:after="120"/>
        <w:jc w:val="both"/>
        <w:rPr>
          <w:bCs/>
          <w:szCs w:val="24"/>
        </w:rPr>
      </w:pPr>
      <w:bookmarkStart w:id="5" w:name="_Toc116317672"/>
      <w:r>
        <w:rPr>
          <w:bCs/>
          <w:szCs w:val="24"/>
        </w:rPr>
        <w:t xml:space="preserve"> </w:t>
      </w:r>
      <w:bookmarkStart w:id="6" w:name="_Toc213837049"/>
      <w:r w:rsidR="004C2BFE" w:rsidRPr="00D67ED3">
        <w:rPr>
          <w:bCs/>
          <w:szCs w:val="24"/>
        </w:rPr>
        <w:t>Soruşturma ve zarar inceleme dönemi</w:t>
      </w:r>
      <w:bookmarkEnd w:id="5"/>
      <w:bookmarkEnd w:id="6"/>
      <w:r w:rsidR="004C2BFE" w:rsidRPr="00D67ED3">
        <w:rPr>
          <w:bCs/>
          <w:szCs w:val="24"/>
        </w:rPr>
        <w:t xml:space="preserve"> </w:t>
      </w:r>
    </w:p>
    <w:p w14:paraId="3D489EC8" w14:textId="70B65552" w:rsidR="004C2BFE" w:rsidRPr="00D67ED3" w:rsidRDefault="004C2BFE" w:rsidP="00C361E6">
      <w:pPr>
        <w:pStyle w:val="Default"/>
        <w:spacing w:before="120" w:after="120"/>
        <w:jc w:val="both"/>
        <w:rPr>
          <w:color w:val="auto"/>
        </w:rPr>
      </w:pPr>
      <w:bookmarkStart w:id="7" w:name="_Toc317854276"/>
      <w:r w:rsidRPr="00D67ED3">
        <w:rPr>
          <w:color w:val="auto"/>
        </w:rPr>
        <w:t>(1) Damping belirlemesi için</w:t>
      </w:r>
      <w:r w:rsidR="00A93787" w:rsidRPr="00D67ED3">
        <w:rPr>
          <w:color w:val="auto"/>
        </w:rPr>
        <w:t xml:space="preserve"> 1/</w:t>
      </w:r>
      <w:r w:rsidR="00BF2459">
        <w:rPr>
          <w:color w:val="auto"/>
        </w:rPr>
        <w:t>1</w:t>
      </w:r>
      <w:r w:rsidR="00A93787" w:rsidRPr="00D67ED3">
        <w:rPr>
          <w:color w:val="auto"/>
        </w:rPr>
        <w:t>/202</w:t>
      </w:r>
      <w:r w:rsidR="00BF2459">
        <w:rPr>
          <w:color w:val="auto"/>
        </w:rPr>
        <w:t>3</w:t>
      </w:r>
      <w:r w:rsidR="00A93787" w:rsidRPr="00D67ED3">
        <w:rPr>
          <w:color w:val="auto"/>
        </w:rPr>
        <w:t>-3</w:t>
      </w:r>
      <w:r w:rsidR="00BF2459">
        <w:rPr>
          <w:color w:val="auto"/>
        </w:rPr>
        <w:t>1</w:t>
      </w:r>
      <w:r w:rsidR="00A93787" w:rsidRPr="00D67ED3">
        <w:rPr>
          <w:color w:val="auto"/>
        </w:rPr>
        <w:t>/</w:t>
      </w:r>
      <w:r w:rsidR="00BF2459">
        <w:rPr>
          <w:color w:val="auto"/>
        </w:rPr>
        <w:t>12</w:t>
      </w:r>
      <w:r w:rsidR="00A93787" w:rsidRPr="00D67ED3">
        <w:rPr>
          <w:color w:val="auto"/>
        </w:rPr>
        <w:t xml:space="preserve">/2023 </w:t>
      </w:r>
      <w:r w:rsidRPr="00D67ED3">
        <w:rPr>
          <w:color w:val="auto"/>
        </w:rPr>
        <w:t xml:space="preserve">tarihleri arasındaki dönem soruşturma dönemi olarak kabul edilmiştir. </w:t>
      </w:r>
    </w:p>
    <w:p w14:paraId="366412AC" w14:textId="13603116" w:rsidR="004C2BFE" w:rsidRPr="00D67ED3" w:rsidRDefault="004C2BFE" w:rsidP="00C361E6">
      <w:pPr>
        <w:pStyle w:val="Default"/>
        <w:spacing w:before="120" w:after="120"/>
        <w:jc w:val="both"/>
        <w:rPr>
          <w:color w:val="auto"/>
        </w:rPr>
      </w:pPr>
      <w:r w:rsidRPr="00D67ED3">
        <w:rPr>
          <w:color w:val="auto"/>
        </w:rPr>
        <w:t xml:space="preserve">(2) Zarar belirlemelerinde ise veri toplama ve değerlendirme için </w:t>
      </w:r>
      <w:r w:rsidR="00A93787" w:rsidRPr="00D67ED3">
        <w:rPr>
          <w:color w:val="auto"/>
        </w:rPr>
        <w:t>1/1/202</w:t>
      </w:r>
      <w:r w:rsidR="00BF2459">
        <w:rPr>
          <w:color w:val="auto"/>
        </w:rPr>
        <w:t>1</w:t>
      </w:r>
      <w:r w:rsidR="00A93787" w:rsidRPr="00D67ED3">
        <w:rPr>
          <w:color w:val="auto"/>
        </w:rPr>
        <w:t>-3</w:t>
      </w:r>
      <w:r w:rsidR="00BF2459">
        <w:rPr>
          <w:color w:val="auto"/>
        </w:rPr>
        <w:t>1</w:t>
      </w:r>
      <w:r w:rsidR="00A93787" w:rsidRPr="00D67ED3">
        <w:rPr>
          <w:color w:val="auto"/>
        </w:rPr>
        <w:t>/</w:t>
      </w:r>
      <w:r w:rsidR="00BF2459">
        <w:rPr>
          <w:color w:val="auto"/>
        </w:rPr>
        <w:t>12</w:t>
      </w:r>
      <w:r w:rsidR="00A93787" w:rsidRPr="00D67ED3">
        <w:rPr>
          <w:color w:val="auto"/>
        </w:rPr>
        <w:t xml:space="preserve">/2023 </w:t>
      </w:r>
      <w:r w:rsidRPr="00D67ED3">
        <w:rPr>
          <w:color w:val="auto"/>
        </w:rPr>
        <w:t xml:space="preserve">arasındaki dönem zarar inceleme dönemi olarak belirlenmiştir.  </w:t>
      </w:r>
    </w:p>
    <w:p w14:paraId="09A09E79" w14:textId="018DC6B3" w:rsidR="00A93787" w:rsidRPr="00D67ED3" w:rsidRDefault="008E4354" w:rsidP="00C361E6">
      <w:pPr>
        <w:pStyle w:val="Balk2"/>
        <w:numPr>
          <w:ilvl w:val="1"/>
          <w:numId w:val="12"/>
        </w:numPr>
        <w:spacing w:before="120" w:after="120"/>
        <w:jc w:val="both"/>
        <w:rPr>
          <w:bCs/>
          <w:szCs w:val="24"/>
        </w:rPr>
      </w:pPr>
      <w:bookmarkStart w:id="8" w:name="_Toc317854277"/>
      <w:bookmarkStart w:id="9" w:name="_Toc116317673"/>
      <w:bookmarkEnd w:id="7"/>
      <w:r>
        <w:rPr>
          <w:bCs/>
          <w:szCs w:val="24"/>
        </w:rPr>
        <w:t xml:space="preserve"> </w:t>
      </w:r>
      <w:bookmarkStart w:id="10" w:name="_Toc213837050"/>
      <w:r w:rsidR="00A93787" w:rsidRPr="00D67ED3">
        <w:rPr>
          <w:bCs/>
          <w:szCs w:val="24"/>
        </w:rPr>
        <w:t>İlgili tarafların bilgilendirilmesi, dinlenmesi ve bilgilerin değerlendirilmesi</w:t>
      </w:r>
      <w:bookmarkEnd w:id="8"/>
      <w:bookmarkEnd w:id="9"/>
      <w:bookmarkEnd w:id="10"/>
    </w:p>
    <w:p w14:paraId="1A8D5CE9" w14:textId="1B560FE8" w:rsidR="00AF5880" w:rsidRPr="00D67ED3" w:rsidRDefault="008F7031" w:rsidP="00C361E6">
      <w:pPr>
        <w:pStyle w:val="Default"/>
        <w:spacing w:before="120" w:after="120"/>
        <w:jc w:val="both"/>
        <w:rPr>
          <w:color w:val="auto"/>
        </w:rPr>
      </w:pPr>
      <w:r w:rsidRPr="00D67ED3">
        <w:rPr>
          <w:color w:val="auto"/>
        </w:rPr>
        <w:t xml:space="preserve">(1) </w:t>
      </w:r>
      <w:r w:rsidR="00AF5880" w:rsidRPr="00D67ED3">
        <w:rPr>
          <w:color w:val="auto"/>
        </w:rPr>
        <w:t xml:space="preserve">Soruşturma açılmasını müteakip, soruşturma konusu ürünün </w:t>
      </w:r>
      <w:r w:rsidR="00BF2459" w:rsidRPr="00834C0F">
        <w:t>Almanya, ÇHC, Güney Kore, Japonya ve Sırbistan</w:t>
      </w:r>
      <w:r w:rsidR="00BF2459">
        <w:t>’</w:t>
      </w:r>
      <w:r w:rsidR="00AF5880" w:rsidRPr="00D67ED3">
        <w:rPr>
          <w:color w:val="auto"/>
        </w:rPr>
        <w:t>da mukim üreticilerine/ihracatçılarına, Türkiye’de yerleşik ithalatçılarına ve anılan ülkelerin Ankara Büyükelçiliklerine soruşturmanın açılışına ilişkin bildirimde bulunulmuştur.</w:t>
      </w:r>
    </w:p>
    <w:p w14:paraId="5F565382" w14:textId="3A80F603" w:rsidR="00AF5880" w:rsidRPr="00D67ED3" w:rsidRDefault="008F7031" w:rsidP="00C361E6">
      <w:pPr>
        <w:pStyle w:val="Default"/>
        <w:spacing w:before="120" w:after="120"/>
        <w:jc w:val="both"/>
        <w:rPr>
          <w:color w:val="auto"/>
        </w:rPr>
      </w:pPr>
      <w:r w:rsidRPr="00D67ED3">
        <w:rPr>
          <w:color w:val="auto"/>
        </w:rPr>
        <w:t xml:space="preserve">(2) </w:t>
      </w:r>
      <w:r w:rsidR="00AF5880" w:rsidRPr="00D67ED3">
        <w:rPr>
          <w:color w:val="auto"/>
        </w:rPr>
        <w:t>Bildirimde, soruşturma açılış Tebliğine, başvurunun gizli olmayan özetine ve soru formlarına nereden erişilebileceği hususunda bilgi verilmiştir.</w:t>
      </w:r>
    </w:p>
    <w:p w14:paraId="337C0721" w14:textId="2D739A98" w:rsidR="00AF5880" w:rsidRPr="00D67ED3" w:rsidRDefault="008F7031" w:rsidP="00C361E6">
      <w:pPr>
        <w:pStyle w:val="Default"/>
        <w:spacing w:before="120" w:after="120"/>
        <w:jc w:val="both"/>
        <w:rPr>
          <w:color w:val="auto"/>
        </w:rPr>
      </w:pPr>
      <w:r w:rsidRPr="00D67ED3">
        <w:rPr>
          <w:color w:val="auto"/>
        </w:rPr>
        <w:t xml:space="preserve">(3) </w:t>
      </w:r>
      <w:r w:rsidR="00AF5880" w:rsidRPr="00D67ED3">
        <w:rPr>
          <w:color w:val="auto"/>
        </w:rPr>
        <w:t>Taraflara görüşlerini bildirme ve soru formlarını yanıtlamaları için posta süresi dâhil 37 gün süre tanınmıştır. Ayrıca, ilgili tarafların süre uzatımı yönündeki makul talepleri karşılanmıştır.</w:t>
      </w:r>
    </w:p>
    <w:p w14:paraId="540D88EC" w14:textId="5CC2D99F" w:rsidR="00AF5880" w:rsidRPr="00D67ED3" w:rsidRDefault="008F7031" w:rsidP="00C361E6">
      <w:pPr>
        <w:pStyle w:val="Default"/>
        <w:spacing w:before="120" w:after="120"/>
        <w:jc w:val="both"/>
        <w:rPr>
          <w:color w:val="auto"/>
        </w:rPr>
      </w:pPr>
      <w:r w:rsidRPr="00D67ED3">
        <w:rPr>
          <w:color w:val="auto"/>
        </w:rPr>
        <w:t xml:space="preserve">(4) </w:t>
      </w:r>
      <w:r w:rsidR="00AF5880" w:rsidRPr="00D67ED3">
        <w:rPr>
          <w:color w:val="auto"/>
        </w:rPr>
        <w:t>Yerli üretim dalı, soruşturma süresi boyunca Bakanlık ile iş</w:t>
      </w:r>
      <w:r w:rsidR="005D0F75">
        <w:rPr>
          <w:color w:val="auto"/>
        </w:rPr>
        <w:t xml:space="preserve"> </w:t>
      </w:r>
      <w:r w:rsidR="00AF5880" w:rsidRPr="00D67ED3">
        <w:rPr>
          <w:color w:val="auto"/>
        </w:rPr>
        <w:t>birliği içinde olmuş ve gerektiğinde talep edilen ilave bilgileri temin etmiştir.</w:t>
      </w:r>
    </w:p>
    <w:p w14:paraId="2A4F439B" w14:textId="3381450E" w:rsidR="00A3430C" w:rsidRPr="00D67ED3" w:rsidRDefault="008F7031" w:rsidP="00C361E6">
      <w:pPr>
        <w:pStyle w:val="Default"/>
        <w:spacing w:before="120" w:after="120"/>
        <w:jc w:val="both"/>
        <w:rPr>
          <w:color w:val="auto"/>
        </w:rPr>
      </w:pPr>
      <w:r w:rsidRPr="00D67ED3">
        <w:rPr>
          <w:color w:val="auto"/>
        </w:rPr>
        <w:t>(</w:t>
      </w:r>
      <w:r w:rsidR="005D0F75">
        <w:rPr>
          <w:color w:val="auto"/>
        </w:rPr>
        <w:t>5</w:t>
      </w:r>
      <w:r w:rsidRPr="00D67ED3">
        <w:rPr>
          <w:color w:val="auto"/>
        </w:rPr>
        <w:t xml:space="preserve">) </w:t>
      </w:r>
      <w:r w:rsidR="00A3430C" w:rsidRPr="00D67ED3">
        <w:rPr>
          <w:color w:val="auto"/>
        </w:rPr>
        <w:t xml:space="preserve">Soruşturma konusu ürünün ithalatını gerçekleştiren </w:t>
      </w:r>
      <w:r w:rsidR="00A3430C" w:rsidRPr="00C9412B">
        <w:rPr>
          <w:color w:val="auto"/>
        </w:rPr>
        <w:t xml:space="preserve">firmalardan </w:t>
      </w:r>
      <w:r w:rsidR="00BB1FD7">
        <w:rPr>
          <w:color w:val="auto"/>
        </w:rPr>
        <w:t>9</w:t>
      </w:r>
      <w:r w:rsidR="00A3430C" w:rsidRPr="00C9412B">
        <w:rPr>
          <w:color w:val="auto"/>
        </w:rPr>
        <w:t xml:space="preserve"> tanesi</w:t>
      </w:r>
      <w:r w:rsidR="0038544D">
        <w:rPr>
          <w:color w:val="auto"/>
        </w:rPr>
        <w:t>,</w:t>
      </w:r>
      <w:r w:rsidR="00A3430C" w:rsidRPr="00D67ED3">
        <w:rPr>
          <w:color w:val="auto"/>
        </w:rPr>
        <w:t xml:space="preserve"> </w:t>
      </w:r>
      <w:r w:rsidR="00E1786C">
        <w:rPr>
          <w:color w:val="auto"/>
        </w:rPr>
        <w:t xml:space="preserve">tacir firmalardan 1 tanesi </w:t>
      </w:r>
      <w:r w:rsidR="00A3430C" w:rsidRPr="00D67ED3">
        <w:rPr>
          <w:color w:val="auto"/>
        </w:rPr>
        <w:t xml:space="preserve">soru formlarını </w:t>
      </w:r>
      <w:r w:rsidR="00BB79B1" w:rsidRPr="00D67ED3">
        <w:rPr>
          <w:color w:val="auto"/>
        </w:rPr>
        <w:t>süresi içinde</w:t>
      </w:r>
      <w:r w:rsidR="00A3430C" w:rsidRPr="00D67ED3">
        <w:rPr>
          <w:color w:val="auto"/>
        </w:rPr>
        <w:t xml:space="preserve"> yanıtlayarak Bakanlığa iletmiştir.</w:t>
      </w:r>
    </w:p>
    <w:p w14:paraId="2B6E1FDB" w14:textId="04F309FB" w:rsidR="00DA4E51" w:rsidRPr="00CF4D38" w:rsidRDefault="008F7031" w:rsidP="00C361E6">
      <w:pPr>
        <w:pStyle w:val="Default"/>
        <w:spacing w:before="120" w:after="120"/>
        <w:jc w:val="both"/>
        <w:rPr>
          <w:color w:val="auto"/>
        </w:rPr>
      </w:pPr>
      <w:r w:rsidRPr="00D67ED3">
        <w:rPr>
          <w:color w:val="auto"/>
        </w:rPr>
        <w:t>(</w:t>
      </w:r>
      <w:r w:rsidR="005D0F75">
        <w:rPr>
          <w:color w:val="auto"/>
        </w:rPr>
        <w:t>6</w:t>
      </w:r>
      <w:r w:rsidRPr="00D67ED3">
        <w:rPr>
          <w:color w:val="auto"/>
        </w:rPr>
        <w:t xml:space="preserve">) </w:t>
      </w:r>
      <w:r w:rsidR="00E26DEB" w:rsidRPr="00D67ED3">
        <w:rPr>
          <w:color w:val="auto"/>
        </w:rPr>
        <w:t xml:space="preserve">Soruşturma döneminde, Türkiye’ye </w:t>
      </w:r>
      <w:r w:rsidR="00901AE8" w:rsidRPr="00834C0F">
        <w:t>Almanya, ÇHC, Güney Kore, Japonya ve Sırbistan</w:t>
      </w:r>
      <w:r w:rsidR="00901AE8" w:rsidRPr="00D67ED3">
        <w:t xml:space="preserve"> </w:t>
      </w:r>
      <w:r w:rsidR="00E26DEB" w:rsidRPr="00D67ED3">
        <w:rPr>
          <w:color w:val="auto"/>
        </w:rPr>
        <w:t>menşeli soruşturma konusu ürünün ihracatını gerçekleştirdiği tespit edilen üretici/ihracatçı firmalara soruşturma açılışına ilişkin bildirim gönderilmiştir. Bu kapsamda</w:t>
      </w:r>
      <w:r w:rsidR="00626B77">
        <w:rPr>
          <w:color w:val="auto"/>
        </w:rPr>
        <w:t>;</w:t>
      </w:r>
      <w:r w:rsidR="00E26DEB" w:rsidRPr="00D67ED3">
        <w:rPr>
          <w:color w:val="auto"/>
        </w:rPr>
        <w:t xml:space="preserve"> </w:t>
      </w:r>
    </w:p>
    <w:p w14:paraId="71193355" w14:textId="6E1209B2" w:rsidR="00901AE8" w:rsidRDefault="00901AE8" w:rsidP="00C361E6">
      <w:pPr>
        <w:pStyle w:val="Default"/>
        <w:numPr>
          <w:ilvl w:val="0"/>
          <w:numId w:val="3"/>
        </w:numPr>
        <w:spacing w:before="120" w:after="120"/>
        <w:jc w:val="both"/>
        <w:rPr>
          <w:color w:val="auto"/>
        </w:rPr>
      </w:pPr>
      <w:r>
        <w:rPr>
          <w:color w:val="auto"/>
        </w:rPr>
        <w:t xml:space="preserve">Almanya’da yerleşik </w:t>
      </w:r>
      <w:proofErr w:type="spellStart"/>
      <w:r>
        <w:rPr>
          <w:color w:val="auto"/>
        </w:rPr>
        <w:t>T</w:t>
      </w:r>
      <w:r w:rsidRPr="00901AE8">
        <w:rPr>
          <w:color w:val="auto"/>
        </w:rPr>
        <w:t>hyssenkrupp</w:t>
      </w:r>
      <w:proofErr w:type="spellEnd"/>
      <w:r w:rsidRPr="00901AE8">
        <w:rPr>
          <w:color w:val="auto"/>
        </w:rPr>
        <w:t xml:space="preserve"> </w:t>
      </w:r>
      <w:proofErr w:type="spellStart"/>
      <w:r w:rsidRPr="00901AE8">
        <w:rPr>
          <w:color w:val="auto"/>
        </w:rPr>
        <w:t>Rasselstein</w:t>
      </w:r>
      <w:proofErr w:type="spellEnd"/>
      <w:r w:rsidRPr="00901AE8">
        <w:rPr>
          <w:color w:val="auto"/>
        </w:rPr>
        <w:t xml:space="preserve"> </w:t>
      </w:r>
      <w:proofErr w:type="spellStart"/>
      <w:r w:rsidRPr="00901AE8">
        <w:rPr>
          <w:color w:val="auto"/>
        </w:rPr>
        <w:t>GmbH</w:t>
      </w:r>
      <w:proofErr w:type="spellEnd"/>
      <w:r>
        <w:rPr>
          <w:color w:val="auto"/>
        </w:rPr>
        <w:t xml:space="preserve"> (TKR) firması,</w:t>
      </w:r>
    </w:p>
    <w:p w14:paraId="1AD1AD57" w14:textId="2F92BA56" w:rsidR="00885E49" w:rsidRDefault="00DA4E51" w:rsidP="00C361E6">
      <w:pPr>
        <w:pStyle w:val="Default"/>
        <w:numPr>
          <w:ilvl w:val="0"/>
          <w:numId w:val="3"/>
        </w:numPr>
        <w:spacing w:before="120" w:after="120"/>
        <w:jc w:val="both"/>
        <w:rPr>
          <w:color w:val="auto"/>
        </w:rPr>
      </w:pPr>
      <w:proofErr w:type="spellStart"/>
      <w:r w:rsidRPr="00D67ED3">
        <w:rPr>
          <w:color w:val="auto"/>
        </w:rPr>
        <w:t>ÇHC’de</w:t>
      </w:r>
      <w:proofErr w:type="spellEnd"/>
      <w:r w:rsidRPr="00D67ED3">
        <w:rPr>
          <w:color w:val="auto"/>
        </w:rPr>
        <w:t xml:space="preserve"> </w:t>
      </w:r>
      <w:r w:rsidR="00901AE8">
        <w:rPr>
          <w:color w:val="auto"/>
        </w:rPr>
        <w:t xml:space="preserve">yerleşik </w:t>
      </w:r>
      <w:r w:rsidR="004C2E9C" w:rsidRPr="00901AE8">
        <w:rPr>
          <w:color w:val="auto"/>
        </w:rPr>
        <w:t xml:space="preserve">Handan </w:t>
      </w:r>
      <w:proofErr w:type="spellStart"/>
      <w:r w:rsidR="004C2E9C" w:rsidRPr="00901AE8">
        <w:rPr>
          <w:color w:val="auto"/>
        </w:rPr>
        <w:t>Jintai</w:t>
      </w:r>
      <w:proofErr w:type="spellEnd"/>
      <w:r w:rsidR="004C2E9C" w:rsidRPr="00901AE8">
        <w:rPr>
          <w:color w:val="auto"/>
        </w:rPr>
        <w:t xml:space="preserve"> </w:t>
      </w:r>
      <w:proofErr w:type="spellStart"/>
      <w:r w:rsidR="004C2E9C" w:rsidRPr="00901AE8">
        <w:rPr>
          <w:color w:val="auto"/>
        </w:rPr>
        <w:t>Packing</w:t>
      </w:r>
      <w:proofErr w:type="spellEnd"/>
      <w:r w:rsidR="004C2E9C" w:rsidRPr="00901AE8">
        <w:rPr>
          <w:color w:val="auto"/>
        </w:rPr>
        <w:t xml:space="preserve"> </w:t>
      </w:r>
      <w:proofErr w:type="spellStart"/>
      <w:r w:rsidR="004C2E9C" w:rsidRPr="00901AE8">
        <w:rPr>
          <w:color w:val="auto"/>
        </w:rPr>
        <w:t>Material</w:t>
      </w:r>
      <w:proofErr w:type="spellEnd"/>
      <w:r w:rsidR="004C2E9C" w:rsidRPr="00901AE8">
        <w:rPr>
          <w:color w:val="auto"/>
        </w:rPr>
        <w:t xml:space="preserve"> </w:t>
      </w:r>
      <w:proofErr w:type="spellStart"/>
      <w:r w:rsidR="004C2E9C" w:rsidRPr="00901AE8">
        <w:rPr>
          <w:color w:val="auto"/>
        </w:rPr>
        <w:t>Co</w:t>
      </w:r>
      <w:proofErr w:type="spellEnd"/>
      <w:r w:rsidR="004C2E9C" w:rsidRPr="00901AE8">
        <w:rPr>
          <w:color w:val="auto"/>
        </w:rPr>
        <w:t>., Ltd.</w:t>
      </w:r>
      <w:r w:rsidR="004C2E9C">
        <w:rPr>
          <w:color w:val="auto"/>
        </w:rPr>
        <w:t xml:space="preserve"> (</w:t>
      </w:r>
      <w:proofErr w:type="spellStart"/>
      <w:r w:rsidR="004C2E9C">
        <w:rPr>
          <w:color w:val="auto"/>
        </w:rPr>
        <w:t>Jintai</w:t>
      </w:r>
      <w:proofErr w:type="spellEnd"/>
      <w:r w:rsidR="004C2E9C">
        <w:rPr>
          <w:color w:val="auto"/>
        </w:rPr>
        <w:t xml:space="preserve">), </w:t>
      </w:r>
      <w:r w:rsidR="00901AE8" w:rsidRPr="00901AE8">
        <w:rPr>
          <w:color w:val="auto"/>
        </w:rPr>
        <w:t xml:space="preserve">Handan Steel </w:t>
      </w:r>
      <w:proofErr w:type="spellStart"/>
      <w:r w:rsidR="00901AE8" w:rsidRPr="00901AE8">
        <w:rPr>
          <w:color w:val="auto"/>
        </w:rPr>
        <w:t>Group</w:t>
      </w:r>
      <w:proofErr w:type="spellEnd"/>
      <w:r w:rsidR="00901AE8" w:rsidRPr="00901AE8">
        <w:rPr>
          <w:color w:val="auto"/>
        </w:rPr>
        <w:t xml:space="preserve"> </w:t>
      </w:r>
      <w:proofErr w:type="spellStart"/>
      <w:r w:rsidR="00901AE8" w:rsidRPr="00901AE8">
        <w:rPr>
          <w:color w:val="auto"/>
        </w:rPr>
        <w:t>Hengshui</w:t>
      </w:r>
      <w:proofErr w:type="spellEnd"/>
      <w:r w:rsidR="00901AE8" w:rsidRPr="00901AE8">
        <w:rPr>
          <w:color w:val="auto"/>
        </w:rPr>
        <w:t xml:space="preserve"> </w:t>
      </w:r>
      <w:proofErr w:type="spellStart"/>
      <w:r w:rsidR="00901AE8" w:rsidRPr="00901AE8">
        <w:rPr>
          <w:color w:val="auto"/>
        </w:rPr>
        <w:t>Cold</w:t>
      </w:r>
      <w:proofErr w:type="spellEnd"/>
      <w:r w:rsidR="00901AE8" w:rsidRPr="00901AE8">
        <w:rPr>
          <w:color w:val="auto"/>
        </w:rPr>
        <w:t xml:space="preserve"> Rolling Steel </w:t>
      </w:r>
      <w:proofErr w:type="spellStart"/>
      <w:r w:rsidR="00901AE8" w:rsidRPr="00901AE8">
        <w:rPr>
          <w:color w:val="auto"/>
        </w:rPr>
        <w:t>Co</w:t>
      </w:r>
      <w:proofErr w:type="spellEnd"/>
      <w:r w:rsidR="00901AE8" w:rsidRPr="00901AE8">
        <w:rPr>
          <w:color w:val="auto"/>
        </w:rPr>
        <w:t xml:space="preserve">., Ltd. </w:t>
      </w:r>
      <w:r w:rsidR="00901AE8">
        <w:rPr>
          <w:color w:val="auto"/>
        </w:rPr>
        <w:t>(</w:t>
      </w:r>
      <w:proofErr w:type="spellStart"/>
      <w:r w:rsidR="00901AE8">
        <w:rPr>
          <w:color w:val="auto"/>
        </w:rPr>
        <w:t>Hengshui</w:t>
      </w:r>
      <w:proofErr w:type="spellEnd"/>
      <w:r w:rsidR="00901AE8">
        <w:rPr>
          <w:color w:val="auto"/>
        </w:rPr>
        <w:t xml:space="preserve">) </w:t>
      </w:r>
      <w:r w:rsidRPr="00901AE8">
        <w:rPr>
          <w:color w:val="auto"/>
        </w:rPr>
        <w:t xml:space="preserve">ve </w:t>
      </w:r>
      <w:proofErr w:type="spellStart"/>
      <w:r w:rsidR="00901AE8" w:rsidRPr="00901AE8">
        <w:rPr>
          <w:color w:val="auto"/>
          <w:lang w:eastAsia="zh-CN"/>
        </w:rPr>
        <w:t>Jiangsu</w:t>
      </w:r>
      <w:proofErr w:type="spellEnd"/>
      <w:r w:rsidR="00901AE8" w:rsidRPr="00901AE8">
        <w:rPr>
          <w:color w:val="auto"/>
          <w:lang w:eastAsia="zh-CN"/>
        </w:rPr>
        <w:t xml:space="preserve"> </w:t>
      </w:r>
      <w:proofErr w:type="spellStart"/>
      <w:r w:rsidR="00901AE8" w:rsidRPr="00901AE8">
        <w:rPr>
          <w:color w:val="auto"/>
          <w:lang w:eastAsia="zh-CN"/>
        </w:rPr>
        <w:t>Suxun</w:t>
      </w:r>
      <w:proofErr w:type="spellEnd"/>
      <w:r w:rsidR="00901AE8" w:rsidRPr="00901AE8">
        <w:rPr>
          <w:color w:val="auto"/>
          <w:lang w:eastAsia="zh-CN"/>
        </w:rPr>
        <w:t xml:space="preserve"> New </w:t>
      </w:r>
      <w:proofErr w:type="spellStart"/>
      <w:r w:rsidR="00901AE8" w:rsidRPr="00901AE8">
        <w:rPr>
          <w:color w:val="auto"/>
          <w:lang w:eastAsia="zh-CN"/>
        </w:rPr>
        <w:t>Material</w:t>
      </w:r>
      <w:proofErr w:type="spellEnd"/>
      <w:r w:rsidR="00901AE8" w:rsidRPr="00901AE8">
        <w:rPr>
          <w:color w:val="auto"/>
          <w:lang w:eastAsia="zh-CN"/>
        </w:rPr>
        <w:t xml:space="preserve"> </w:t>
      </w:r>
      <w:proofErr w:type="spellStart"/>
      <w:r w:rsidR="00901AE8" w:rsidRPr="00901AE8">
        <w:rPr>
          <w:color w:val="auto"/>
          <w:lang w:eastAsia="zh-CN"/>
        </w:rPr>
        <w:t>Co</w:t>
      </w:r>
      <w:proofErr w:type="spellEnd"/>
      <w:r w:rsidR="00901AE8" w:rsidRPr="00901AE8">
        <w:rPr>
          <w:color w:val="auto"/>
          <w:lang w:eastAsia="zh-CN"/>
        </w:rPr>
        <w:t xml:space="preserve">., </w:t>
      </w:r>
      <w:proofErr w:type="spellStart"/>
      <w:r w:rsidR="00901AE8" w:rsidRPr="00901AE8">
        <w:rPr>
          <w:color w:val="auto"/>
          <w:lang w:eastAsia="zh-CN"/>
        </w:rPr>
        <w:t>Ltd.</w:t>
      </w:r>
      <w:r w:rsidRPr="00901AE8">
        <w:rPr>
          <w:color w:val="auto"/>
        </w:rPr>
        <w:t>firmaları</w:t>
      </w:r>
      <w:proofErr w:type="spellEnd"/>
      <w:r w:rsidR="00901AE8">
        <w:rPr>
          <w:color w:val="auto"/>
        </w:rPr>
        <w:t xml:space="preserve"> (</w:t>
      </w:r>
      <w:proofErr w:type="spellStart"/>
      <w:r w:rsidR="00901AE8">
        <w:rPr>
          <w:color w:val="auto"/>
        </w:rPr>
        <w:t>Suxun</w:t>
      </w:r>
      <w:proofErr w:type="spellEnd"/>
      <w:r w:rsidR="00901AE8">
        <w:rPr>
          <w:color w:val="auto"/>
        </w:rPr>
        <w:t>) firmaları</w:t>
      </w:r>
      <w:r w:rsidR="00352706" w:rsidRPr="00901AE8">
        <w:rPr>
          <w:color w:val="auto"/>
        </w:rPr>
        <w:t>,</w:t>
      </w:r>
    </w:p>
    <w:p w14:paraId="4CD44717" w14:textId="7FF352CD" w:rsidR="00901AE8" w:rsidRDefault="00901AE8" w:rsidP="00C361E6">
      <w:pPr>
        <w:pStyle w:val="Default"/>
        <w:numPr>
          <w:ilvl w:val="0"/>
          <w:numId w:val="3"/>
        </w:numPr>
        <w:spacing w:before="120" w:after="120"/>
        <w:jc w:val="both"/>
        <w:rPr>
          <w:color w:val="auto"/>
        </w:rPr>
      </w:pPr>
      <w:r>
        <w:rPr>
          <w:color w:val="auto"/>
        </w:rPr>
        <w:t xml:space="preserve">Güney Kore’de yerleşik KG </w:t>
      </w:r>
      <w:proofErr w:type="spellStart"/>
      <w:r>
        <w:rPr>
          <w:color w:val="auto"/>
        </w:rPr>
        <w:t>Dongbu</w:t>
      </w:r>
      <w:proofErr w:type="spellEnd"/>
      <w:r>
        <w:rPr>
          <w:color w:val="auto"/>
        </w:rPr>
        <w:t xml:space="preserve"> Steel </w:t>
      </w:r>
      <w:proofErr w:type="spellStart"/>
      <w:r>
        <w:rPr>
          <w:color w:val="auto"/>
        </w:rPr>
        <w:t>Co</w:t>
      </w:r>
      <w:proofErr w:type="spellEnd"/>
      <w:r>
        <w:rPr>
          <w:color w:val="auto"/>
        </w:rPr>
        <w:t xml:space="preserve">., </w:t>
      </w:r>
      <w:proofErr w:type="spellStart"/>
      <w:r>
        <w:rPr>
          <w:color w:val="auto"/>
        </w:rPr>
        <w:t>Ltd</w:t>
      </w:r>
      <w:proofErr w:type="spellEnd"/>
      <w:r>
        <w:rPr>
          <w:color w:val="auto"/>
        </w:rPr>
        <w:t xml:space="preserve"> (KG </w:t>
      </w:r>
      <w:proofErr w:type="spellStart"/>
      <w:r>
        <w:rPr>
          <w:color w:val="auto"/>
        </w:rPr>
        <w:t>Dongbu</w:t>
      </w:r>
      <w:proofErr w:type="spellEnd"/>
      <w:r>
        <w:rPr>
          <w:color w:val="auto"/>
        </w:rPr>
        <w:t>) firması,</w:t>
      </w:r>
    </w:p>
    <w:p w14:paraId="3EFF37D2" w14:textId="60CF01E7" w:rsidR="00901AE8" w:rsidRDefault="00901AE8" w:rsidP="00C361E6">
      <w:pPr>
        <w:pStyle w:val="Default"/>
        <w:numPr>
          <w:ilvl w:val="0"/>
          <w:numId w:val="3"/>
        </w:numPr>
        <w:spacing w:before="120" w:after="120"/>
        <w:jc w:val="both"/>
        <w:rPr>
          <w:color w:val="auto"/>
        </w:rPr>
      </w:pPr>
      <w:r>
        <w:rPr>
          <w:color w:val="auto"/>
        </w:rPr>
        <w:t xml:space="preserve">Japonya’da yerleşik </w:t>
      </w:r>
      <w:proofErr w:type="spellStart"/>
      <w:r>
        <w:rPr>
          <w:color w:val="auto"/>
        </w:rPr>
        <w:t>Nippon</w:t>
      </w:r>
      <w:proofErr w:type="spellEnd"/>
      <w:r>
        <w:rPr>
          <w:color w:val="auto"/>
        </w:rPr>
        <w:t xml:space="preserve"> Steel Corporation (NSC) firması, </w:t>
      </w:r>
    </w:p>
    <w:p w14:paraId="6729812A" w14:textId="77777777" w:rsidR="00626B77" w:rsidRDefault="00901AE8" w:rsidP="00C361E6">
      <w:pPr>
        <w:pStyle w:val="Default"/>
        <w:numPr>
          <w:ilvl w:val="0"/>
          <w:numId w:val="3"/>
        </w:numPr>
        <w:spacing w:before="120" w:after="120"/>
        <w:jc w:val="both"/>
        <w:rPr>
          <w:color w:val="auto"/>
        </w:rPr>
      </w:pPr>
      <w:r>
        <w:rPr>
          <w:color w:val="auto"/>
        </w:rPr>
        <w:t xml:space="preserve">Sırbistan’da yerleşik HBIS </w:t>
      </w:r>
      <w:proofErr w:type="spellStart"/>
      <w:r>
        <w:rPr>
          <w:color w:val="auto"/>
        </w:rPr>
        <w:t>Group</w:t>
      </w:r>
      <w:proofErr w:type="spellEnd"/>
      <w:r>
        <w:rPr>
          <w:color w:val="auto"/>
        </w:rPr>
        <w:t xml:space="preserve"> </w:t>
      </w:r>
      <w:proofErr w:type="spellStart"/>
      <w:r>
        <w:rPr>
          <w:color w:val="auto"/>
        </w:rPr>
        <w:t>Serbia</w:t>
      </w:r>
      <w:proofErr w:type="spellEnd"/>
      <w:r>
        <w:rPr>
          <w:color w:val="auto"/>
        </w:rPr>
        <w:t xml:space="preserve"> </w:t>
      </w:r>
      <w:proofErr w:type="spellStart"/>
      <w:r>
        <w:rPr>
          <w:color w:val="auto"/>
        </w:rPr>
        <w:t>Iron&amp;Steel</w:t>
      </w:r>
      <w:proofErr w:type="spellEnd"/>
      <w:r>
        <w:rPr>
          <w:color w:val="auto"/>
        </w:rPr>
        <w:t xml:space="preserve"> </w:t>
      </w:r>
      <w:proofErr w:type="spellStart"/>
      <w:r w:rsidR="00CC3DF6">
        <w:rPr>
          <w:color w:val="auto"/>
        </w:rPr>
        <w:t>d.o.o</w:t>
      </w:r>
      <w:proofErr w:type="spellEnd"/>
      <w:r w:rsidR="00CC3DF6">
        <w:rPr>
          <w:color w:val="auto"/>
        </w:rPr>
        <w:t xml:space="preserve">. </w:t>
      </w:r>
      <w:proofErr w:type="spellStart"/>
      <w:r w:rsidR="00CC3DF6">
        <w:rPr>
          <w:color w:val="auto"/>
        </w:rPr>
        <w:t>Beograd</w:t>
      </w:r>
      <w:proofErr w:type="spellEnd"/>
      <w:r w:rsidR="00CC3DF6">
        <w:rPr>
          <w:color w:val="auto"/>
        </w:rPr>
        <w:t xml:space="preserve"> </w:t>
      </w:r>
      <w:r>
        <w:rPr>
          <w:color w:val="auto"/>
        </w:rPr>
        <w:t xml:space="preserve">(HBIS </w:t>
      </w:r>
      <w:proofErr w:type="spellStart"/>
      <w:r>
        <w:rPr>
          <w:color w:val="auto"/>
        </w:rPr>
        <w:t>Serbia</w:t>
      </w:r>
      <w:proofErr w:type="spellEnd"/>
      <w:r>
        <w:rPr>
          <w:color w:val="auto"/>
        </w:rPr>
        <w:t xml:space="preserve">) </w:t>
      </w:r>
      <w:r w:rsidR="00DA4E51" w:rsidRPr="00901AE8">
        <w:rPr>
          <w:color w:val="auto"/>
        </w:rPr>
        <w:t>firma</w:t>
      </w:r>
      <w:r>
        <w:rPr>
          <w:color w:val="auto"/>
        </w:rPr>
        <w:t>sı</w:t>
      </w:r>
      <w:r w:rsidR="00626B77">
        <w:rPr>
          <w:color w:val="auto"/>
        </w:rPr>
        <w:t>,</w:t>
      </w:r>
    </w:p>
    <w:p w14:paraId="6910D44D" w14:textId="7AD295A8" w:rsidR="009F336E" w:rsidRPr="00901AE8" w:rsidRDefault="00F3427F" w:rsidP="00066B73">
      <w:pPr>
        <w:pStyle w:val="Default"/>
        <w:spacing w:before="120" w:after="120"/>
        <w:jc w:val="both"/>
        <w:rPr>
          <w:color w:val="auto"/>
        </w:rPr>
      </w:pPr>
      <w:proofErr w:type="gramStart"/>
      <w:r w:rsidRPr="00901AE8">
        <w:rPr>
          <w:color w:val="auto"/>
        </w:rPr>
        <w:t>soru</w:t>
      </w:r>
      <w:proofErr w:type="gramEnd"/>
      <w:r w:rsidRPr="00901AE8">
        <w:rPr>
          <w:color w:val="auto"/>
        </w:rPr>
        <w:t xml:space="preserve"> formlarını süresi içinde yanıtlayarak Bakanlığa iletmiş</w:t>
      </w:r>
      <w:r w:rsidR="002B4F17">
        <w:rPr>
          <w:color w:val="auto"/>
        </w:rPr>
        <w:t xml:space="preserve"> ve bu soruşturma kapsamında iş birliğine gelmiş olarak kabul edilmişlerdir.</w:t>
      </w:r>
    </w:p>
    <w:p w14:paraId="586C77A0" w14:textId="12A417F8" w:rsidR="006C15C1" w:rsidRPr="00D67ED3" w:rsidRDefault="00E26DEB" w:rsidP="00C361E6">
      <w:pPr>
        <w:pStyle w:val="Default"/>
        <w:spacing w:before="120" w:after="120"/>
        <w:jc w:val="both"/>
        <w:rPr>
          <w:color w:val="auto"/>
        </w:rPr>
      </w:pPr>
      <w:r w:rsidRPr="00D67ED3">
        <w:rPr>
          <w:color w:val="auto"/>
        </w:rPr>
        <w:t>(</w:t>
      </w:r>
      <w:r w:rsidR="00DA4E51">
        <w:rPr>
          <w:color w:val="auto"/>
        </w:rPr>
        <w:t>7</w:t>
      </w:r>
      <w:r w:rsidRPr="00D67ED3">
        <w:rPr>
          <w:color w:val="auto"/>
        </w:rPr>
        <w:t>) Bunların yanı sıra,</w:t>
      </w:r>
      <w:r w:rsidR="006C15C1" w:rsidRPr="00D67ED3">
        <w:rPr>
          <w:color w:val="auto"/>
        </w:rPr>
        <w:t xml:space="preserve"> </w:t>
      </w:r>
      <w:r w:rsidR="00C72FB5">
        <w:rPr>
          <w:color w:val="auto"/>
        </w:rPr>
        <w:t>Japonya’da</w:t>
      </w:r>
      <w:r w:rsidR="006C15C1" w:rsidRPr="00D67ED3">
        <w:rPr>
          <w:color w:val="auto"/>
        </w:rPr>
        <w:t xml:space="preserve"> yerleşik üretici/ihracatçılardan oluşan </w:t>
      </w:r>
      <w:r w:rsidR="00C72FB5">
        <w:rPr>
          <w:color w:val="auto"/>
        </w:rPr>
        <w:t>Japonya Demir ve Çelik Federasyonu</w:t>
      </w:r>
      <w:r w:rsidR="00DA4E51">
        <w:rPr>
          <w:color w:val="auto"/>
        </w:rPr>
        <w:t xml:space="preserve"> (</w:t>
      </w:r>
      <w:r w:rsidR="00C72FB5">
        <w:rPr>
          <w:color w:val="auto"/>
        </w:rPr>
        <w:t>JISF</w:t>
      </w:r>
      <w:r w:rsidR="00DA4E51">
        <w:rPr>
          <w:color w:val="auto"/>
        </w:rPr>
        <w:t>)</w:t>
      </w:r>
      <w:r w:rsidR="00D7080B">
        <w:rPr>
          <w:color w:val="auto"/>
        </w:rPr>
        <w:t>, kullanıcı ithalatçı firmalardan oluşan Ambalaj Sanayicileri Derneği (ASD) ve Metal Ambalaj Sanayicileri Derneği (MASD)</w:t>
      </w:r>
      <w:r w:rsidR="006C15C1" w:rsidRPr="00D67ED3">
        <w:rPr>
          <w:color w:val="auto"/>
        </w:rPr>
        <w:t xml:space="preserve"> ilgili taraf olma talebinde bulunmuş ve soruşturmaya ilişkin görüşlerini </w:t>
      </w:r>
      <w:r w:rsidR="00A3430C" w:rsidRPr="00D67ED3">
        <w:rPr>
          <w:color w:val="auto"/>
        </w:rPr>
        <w:t>Bakanlığa</w:t>
      </w:r>
      <w:r w:rsidR="008F7031" w:rsidRPr="00D67ED3">
        <w:rPr>
          <w:color w:val="auto"/>
        </w:rPr>
        <w:t xml:space="preserve"> </w:t>
      </w:r>
      <w:r w:rsidR="006C15C1" w:rsidRPr="00D67ED3">
        <w:rPr>
          <w:color w:val="auto"/>
        </w:rPr>
        <w:t>iletmiştir. Yönetmeliğin 23</w:t>
      </w:r>
      <w:r w:rsidR="006B0A5F">
        <w:rPr>
          <w:color w:val="auto"/>
        </w:rPr>
        <w:t xml:space="preserve"> </w:t>
      </w:r>
      <w:r w:rsidR="006C15C1" w:rsidRPr="00D67ED3">
        <w:rPr>
          <w:color w:val="auto"/>
        </w:rPr>
        <w:t>üncü maddesi uyarınca anılan</w:t>
      </w:r>
      <w:r w:rsidR="00D7080B">
        <w:rPr>
          <w:color w:val="auto"/>
        </w:rPr>
        <w:t xml:space="preserve"> federasyon ve dernekler</w:t>
      </w:r>
      <w:r w:rsidR="006C15C1" w:rsidRPr="00D67ED3">
        <w:rPr>
          <w:color w:val="auto"/>
        </w:rPr>
        <w:t xml:space="preserve"> ilgili taraf statüsünü haizdir.</w:t>
      </w:r>
    </w:p>
    <w:p w14:paraId="343A87C9" w14:textId="70026B6C" w:rsidR="001B110C" w:rsidRPr="001B110C" w:rsidRDefault="00DA4E51" w:rsidP="00C361E6">
      <w:pPr>
        <w:pStyle w:val="Default"/>
        <w:spacing w:before="120" w:after="120"/>
        <w:jc w:val="both"/>
        <w:rPr>
          <w:color w:val="auto"/>
        </w:rPr>
      </w:pPr>
      <w:r w:rsidRPr="001B110C">
        <w:rPr>
          <w:color w:val="auto"/>
        </w:rPr>
        <w:t>(8</w:t>
      </w:r>
      <w:r w:rsidR="00291770" w:rsidRPr="001B110C">
        <w:rPr>
          <w:color w:val="auto"/>
        </w:rPr>
        <w:t xml:space="preserve">) Soruşturma kapsamında soru formlarını doldurmak suretiyle </w:t>
      </w:r>
      <w:r w:rsidRPr="001B110C">
        <w:rPr>
          <w:color w:val="auto"/>
        </w:rPr>
        <w:t xml:space="preserve">ilgili taraf olan ihracatçılar </w:t>
      </w:r>
      <w:r w:rsidR="00291770" w:rsidRPr="001B110C">
        <w:rPr>
          <w:color w:val="auto"/>
        </w:rPr>
        <w:t>ve ithalatçıların soru formu yanıtları ile görüşleri</w:t>
      </w:r>
      <w:r w:rsidR="005B5FF5">
        <w:rPr>
          <w:color w:val="auto"/>
        </w:rPr>
        <w:t xml:space="preserve">nin kamuya açık nüshaları </w:t>
      </w:r>
      <w:r w:rsidR="00D7080B">
        <w:rPr>
          <w:color w:val="auto"/>
        </w:rPr>
        <w:t>ile Avrupa Birliği Komisyonu (Komisyon),</w:t>
      </w:r>
      <w:r w:rsidR="00291770" w:rsidRPr="001B110C">
        <w:rPr>
          <w:color w:val="auto"/>
        </w:rPr>
        <w:t xml:space="preserve"> </w:t>
      </w:r>
      <w:r w:rsidR="00D7080B">
        <w:rPr>
          <w:color w:val="auto"/>
        </w:rPr>
        <w:t>Japonya</w:t>
      </w:r>
      <w:r w:rsidR="00494EBB">
        <w:rPr>
          <w:color w:val="auto"/>
        </w:rPr>
        <w:t xml:space="preserve"> </w:t>
      </w:r>
      <w:r w:rsidR="00DE7372">
        <w:rPr>
          <w:color w:val="auto"/>
        </w:rPr>
        <w:t>Ankara Büyükelçiliği</w:t>
      </w:r>
      <w:r w:rsidR="00410717">
        <w:rPr>
          <w:color w:val="auto"/>
        </w:rPr>
        <w:t>, Sırbistan Hükümeti ile</w:t>
      </w:r>
      <w:r w:rsidR="00494EBB">
        <w:rPr>
          <w:color w:val="auto"/>
        </w:rPr>
        <w:t xml:space="preserve"> </w:t>
      </w:r>
      <w:r w:rsidR="00D7080B">
        <w:rPr>
          <w:color w:val="auto"/>
        </w:rPr>
        <w:t xml:space="preserve">JISF, ASD ve </w:t>
      </w:r>
      <w:proofErr w:type="spellStart"/>
      <w:r w:rsidR="00D7080B">
        <w:rPr>
          <w:color w:val="auto"/>
        </w:rPr>
        <w:t>MASD’nin</w:t>
      </w:r>
      <w:proofErr w:type="spellEnd"/>
      <w:r w:rsidR="00291770" w:rsidRPr="001B110C">
        <w:rPr>
          <w:color w:val="auto"/>
        </w:rPr>
        <w:t xml:space="preserve"> görüşlerinin kamuya açık nüshaları Yönetmeliğin 25 </w:t>
      </w:r>
      <w:r w:rsidR="004B4A0D" w:rsidRPr="001B110C">
        <w:rPr>
          <w:color w:val="auto"/>
        </w:rPr>
        <w:t>i</w:t>
      </w:r>
      <w:r w:rsidR="00291770" w:rsidRPr="001B110C">
        <w:rPr>
          <w:color w:val="auto"/>
        </w:rPr>
        <w:t>nci maddesi uyarınca talep eden ilgili taraflarla paylaşılmış</w:t>
      </w:r>
      <w:r w:rsidR="009A56D1" w:rsidRPr="001B110C">
        <w:rPr>
          <w:color w:val="auto"/>
        </w:rPr>
        <w:t>tır.</w:t>
      </w:r>
    </w:p>
    <w:p w14:paraId="7F55E29E" w14:textId="33C0D3B7" w:rsidR="001B110C" w:rsidRPr="00D8337E" w:rsidRDefault="001B110C" w:rsidP="00C361E6">
      <w:pPr>
        <w:pStyle w:val="Default"/>
        <w:spacing w:before="120" w:after="120"/>
        <w:jc w:val="both"/>
        <w:rPr>
          <w:color w:val="auto"/>
        </w:rPr>
      </w:pPr>
      <w:r w:rsidRPr="00C9412B">
        <w:rPr>
          <w:color w:val="auto"/>
        </w:rPr>
        <w:lastRenderedPageBreak/>
        <w:t xml:space="preserve">(9) </w:t>
      </w:r>
      <w:proofErr w:type="spellStart"/>
      <w:r w:rsidR="00D7080B">
        <w:rPr>
          <w:color w:val="auto"/>
        </w:rPr>
        <w:t>ÇHC</w:t>
      </w:r>
      <w:r w:rsidR="00BB0205" w:rsidRPr="00C9412B">
        <w:rPr>
          <w:color w:val="auto"/>
        </w:rPr>
        <w:t>’d</w:t>
      </w:r>
      <w:r w:rsidR="00D7080B">
        <w:rPr>
          <w:color w:val="auto"/>
        </w:rPr>
        <w:t>e</w:t>
      </w:r>
      <w:proofErr w:type="spellEnd"/>
      <w:r w:rsidR="00BB0205" w:rsidRPr="00C9412B">
        <w:rPr>
          <w:color w:val="auto"/>
        </w:rPr>
        <w:t xml:space="preserve"> yerleşik </w:t>
      </w:r>
      <w:proofErr w:type="spellStart"/>
      <w:r w:rsidR="00D7080B" w:rsidRPr="00D7080B">
        <w:rPr>
          <w:color w:val="auto"/>
        </w:rPr>
        <w:t>Jiangsu</w:t>
      </w:r>
      <w:proofErr w:type="spellEnd"/>
      <w:r w:rsidR="00D7080B" w:rsidRPr="00D7080B">
        <w:rPr>
          <w:color w:val="auto"/>
        </w:rPr>
        <w:t xml:space="preserve"> </w:t>
      </w:r>
      <w:proofErr w:type="spellStart"/>
      <w:r w:rsidR="00D7080B" w:rsidRPr="00D7080B">
        <w:rPr>
          <w:color w:val="auto"/>
        </w:rPr>
        <w:t>Kemao</w:t>
      </w:r>
      <w:proofErr w:type="spellEnd"/>
      <w:r w:rsidR="00D7080B" w:rsidRPr="00D7080B">
        <w:rPr>
          <w:color w:val="auto"/>
        </w:rPr>
        <w:t xml:space="preserve"> New </w:t>
      </w:r>
      <w:proofErr w:type="spellStart"/>
      <w:r w:rsidR="00D7080B" w:rsidRPr="00D7080B">
        <w:rPr>
          <w:color w:val="auto"/>
        </w:rPr>
        <w:t>Materials</w:t>
      </w:r>
      <w:proofErr w:type="spellEnd"/>
      <w:r w:rsidR="00D7080B" w:rsidRPr="00D7080B">
        <w:rPr>
          <w:color w:val="auto"/>
        </w:rPr>
        <w:t xml:space="preserve"> </w:t>
      </w:r>
      <w:proofErr w:type="spellStart"/>
      <w:r w:rsidR="00D7080B" w:rsidRPr="00D7080B">
        <w:rPr>
          <w:color w:val="auto"/>
        </w:rPr>
        <w:t>Technology</w:t>
      </w:r>
      <w:proofErr w:type="spellEnd"/>
      <w:r w:rsidR="00D7080B" w:rsidRPr="00D7080B">
        <w:rPr>
          <w:color w:val="auto"/>
        </w:rPr>
        <w:t xml:space="preserve"> </w:t>
      </w:r>
      <w:proofErr w:type="spellStart"/>
      <w:r w:rsidR="00D7080B" w:rsidRPr="00D7080B">
        <w:rPr>
          <w:color w:val="auto"/>
        </w:rPr>
        <w:t>Co</w:t>
      </w:r>
      <w:proofErr w:type="spellEnd"/>
      <w:r w:rsidR="00D7080B" w:rsidRPr="00D7080B">
        <w:rPr>
          <w:color w:val="auto"/>
        </w:rPr>
        <w:t xml:space="preserve">., </w:t>
      </w:r>
      <w:proofErr w:type="spellStart"/>
      <w:r w:rsidR="00D7080B" w:rsidRPr="00D7080B">
        <w:rPr>
          <w:color w:val="auto"/>
        </w:rPr>
        <w:t>Ltd</w:t>
      </w:r>
      <w:proofErr w:type="spellEnd"/>
      <w:r w:rsidR="00BB0205" w:rsidRPr="00C9412B">
        <w:rPr>
          <w:color w:val="auto"/>
        </w:rPr>
        <w:t xml:space="preserve"> firması</w:t>
      </w:r>
      <w:r w:rsidR="00D7395F">
        <w:rPr>
          <w:color w:val="auto"/>
        </w:rPr>
        <w:t>,</w:t>
      </w:r>
      <w:r w:rsidR="00BB0205" w:rsidRPr="00C9412B">
        <w:rPr>
          <w:color w:val="auto"/>
        </w:rPr>
        <w:t xml:space="preserve"> </w:t>
      </w:r>
      <w:r w:rsidR="00D7395F">
        <w:rPr>
          <w:color w:val="auto"/>
        </w:rPr>
        <w:t>soru formu yanıtlarını 2</w:t>
      </w:r>
      <w:r w:rsidR="00D7080B">
        <w:rPr>
          <w:color w:val="auto"/>
        </w:rPr>
        <w:t xml:space="preserve">4/1/2025 tarihinde </w:t>
      </w:r>
      <w:r w:rsidR="00D7395F">
        <w:rPr>
          <w:color w:val="auto"/>
        </w:rPr>
        <w:t xml:space="preserve">Bakanlığımıza iletmiştir. Anılan firma, </w:t>
      </w:r>
      <w:r w:rsidR="00FE3B93" w:rsidRPr="00FE3B93">
        <w:rPr>
          <w:color w:val="auto"/>
        </w:rPr>
        <w:t>İthalatta Haksız Rekabetin Önlenmesine İlişkin Tebliğ (Tebliğ No: 2024/21)</w:t>
      </w:r>
      <w:r w:rsidR="00FE3B93">
        <w:rPr>
          <w:color w:val="auto"/>
        </w:rPr>
        <w:t xml:space="preserve">’in </w:t>
      </w:r>
      <w:r w:rsidR="000E6F4B">
        <w:rPr>
          <w:color w:val="auto"/>
        </w:rPr>
        <w:t xml:space="preserve">12 </w:t>
      </w:r>
      <w:proofErr w:type="spellStart"/>
      <w:r w:rsidR="000E6F4B">
        <w:rPr>
          <w:color w:val="auto"/>
        </w:rPr>
        <w:t>nci</w:t>
      </w:r>
      <w:proofErr w:type="spellEnd"/>
      <w:r w:rsidR="000E6F4B">
        <w:rPr>
          <w:color w:val="auto"/>
        </w:rPr>
        <w:t xml:space="preserve"> maddesinde </w:t>
      </w:r>
      <w:r w:rsidR="00BB0205" w:rsidRPr="00C9412B">
        <w:rPr>
          <w:color w:val="auto"/>
        </w:rPr>
        <w:t xml:space="preserve">tanınan süre </w:t>
      </w:r>
      <w:r w:rsidR="00BB0205" w:rsidRPr="00D8337E">
        <w:rPr>
          <w:color w:val="auto"/>
        </w:rPr>
        <w:t>içerisinde üretici/ihracatçı soru formu cevaplarını Bakanlığa iletmediğinden</w:t>
      </w:r>
      <w:r w:rsidRPr="00D8337E">
        <w:rPr>
          <w:color w:val="auto"/>
        </w:rPr>
        <w:t xml:space="preserve"> Yönetmeliğin 26 </w:t>
      </w:r>
      <w:proofErr w:type="spellStart"/>
      <w:r w:rsidRPr="00D8337E">
        <w:rPr>
          <w:color w:val="auto"/>
        </w:rPr>
        <w:t>ncı</w:t>
      </w:r>
      <w:proofErr w:type="spellEnd"/>
      <w:r w:rsidRPr="00D8337E">
        <w:rPr>
          <w:color w:val="auto"/>
        </w:rPr>
        <w:t xml:space="preserve"> maddesi çerçevesinde iş birliğinde bulunan firmalar arasında </w:t>
      </w:r>
      <w:r w:rsidR="00DE7372" w:rsidRPr="00D8337E">
        <w:rPr>
          <w:color w:val="auto"/>
        </w:rPr>
        <w:t>değerlendiril</w:t>
      </w:r>
      <w:r w:rsidR="00BB0205" w:rsidRPr="00D8337E">
        <w:rPr>
          <w:color w:val="auto"/>
        </w:rPr>
        <w:t xml:space="preserve">memiştir. </w:t>
      </w:r>
    </w:p>
    <w:p w14:paraId="1550514B" w14:textId="6B0044F1" w:rsidR="00CC7CE9" w:rsidRPr="00D8337E" w:rsidRDefault="00CC7CE9" w:rsidP="00C361E6">
      <w:pPr>
        <w:pStyle w:val="Default"/>
        <w:spacing w:before="120" w:after="120"/>
        <w:jc w:val="both"/>
        <w:rPr>
          <w:color w:val="auto"/>
        </w:rPr>
      </w:pPr>
      <w:r w:rsidRPr="00D8337E">
        <w:rPr>
          <w:color w:val="auto"/>
        </w:rPr>
        <w:t xml:space="preserve">(10) Soruşturma sonucunda alınacak karara esas teşkil edecek bilgi, bulgu, tespit ve değerlendirmeleri içeren Nihai Bildirim Raporu 10/10/2025 tarihinde soruşturma konusu ülkelerin Ankara Büyükelçiliğine, iş birliğinde bulunan ihracatçı ve ithalatçı firmalar ile ilgili taraf olan birlik ile derneklere ve ayrıca yerli üretim dalına iletilmiştir. Tüm ilgili taraflara Nihai Bildirim Raporuna ilişkin görüş bildirmeleri için yeterli süre tanınmıştır. </w:t>
      </w:r>
    </w:p>
    <w:p w14:paraId="454B72B4" w14:textId="5B6C6CFC" w:rsidR="00CC7CE9" w:rsidRPr="00D8337E" w:rsidRDefault="00CC7CE9" w:rsidP="00C361E6">
      <w:pPr>
        <w:pStyle w:val="Default"/>
        <w:spacing w:before="120" w:after="120"/>
        <w:jc w:val="both"/>
        <w:rPr>
          <w:color w:val="auto"/>
        </w:rPr>
      </w:pPr>
      <w:r w:rsidRPr="00D8337E">
        <w:rPr>
          <w:color w:val="auto"/>
        </w:rPr>
        <w:t>(11) Nihai bildirim sonrasında, ilgili tarafların Nihai Bildirim Raporuna ilişkin görüşlerini sözlü olarak da sunmalarına imkân tanımak amacıyla 21/10/2025 tarihinde kamu dinleme toplantısı düzenlenmiştir.</w:t>
      </w:r>
    </w:p>
    <w:p w14:paraId="7A7C2FAA" w14:textId="200C3F0C" w:rsidR="00CC7CE9" w:rsidRPr="00D8337E" w:rsidRDefault="00CC7CE9" w:rsidP="00C361E6">
      <w:pPr>
        <w:pStyle w:val="Default"/>
        <w:spacing w:before="120" w:after="120"/>
        <w:jc w:val="both"/>
        <w:rPr>
          <w:color w:val="auto"/>
        </w:rPr>
      </w:pPr>
      <w:r w:rsidRPr="00D8337E">
        <w:rPr>
          <w:color w:val="auto"/>
        </w:rPr>
        <w:t>(12) İş birliğinde bulunan ve bireysel marj hesaplanan firmalardan talep edenlerle 22/10/2025 tarihinde özel dinleme toplantıları gerçekleştirilmiştir.</w:t>
      </w:r>
    </w:p>
    <w:p w14:paraId="26295F7D" w14:textId="0786EFB9" w:rsidR="005553EB" w:rsidRPr="00D8337E" w:rsidRDefault="008F045C" w:rsidP="00C361E6">
      <w:pPr>
        <w:pStyle w:val="Default"/>
        <w:spacing w:before="120" w:after="120"/>
        <w:jc w:val="both"/>
        <w:rPr>
          <w:color w:val="auto"/>
        </w:rPr>
      </w:pPr>
      <w:r w:rsidRPr="00D8337E">
        <w:rPr>
          <w:color w:val="auto"/>
        </w:rPr>
        <w:t>(1</w:t>
      </w:r>
      <w:r w:rsidR="00CC7CE9" w:rsidRPr="00D8337E">
        <w:rPr>
          <w:color w:val="auto"/>
        </w:rPr>
        <w:t>3</w:t>
      </w:r>
      <w:r w:rsidR="005553EB" w:rsidRPr="00D8337E">
        <w:rPr>
          <w:color w:val="auto"/>
        </w:rPr>
        <w:t xml:space="preserve">) Tarafların işbu soruşturma boyunca ortaya koyduğu tüm bilgi, belge ve görüşler incelenmiş, mezkûr görüşlerden mevzuat kapsamında değerlendirilebilecek olanlara bu </w:t>
      </w:r>
      <w:r w:rsidR="00025FAB">
        <w:rPr>
          <w:color w:val="auto"/>
        </w:rPr>
        <w:t>R</w:t>
      </w:r>
      <w:r w:rsidR="005553EB" w:rsidRPr="00D8337E">
        <w:rPr>
          <w:color w:val="auto"/>
        </w:rPr>
        <w:t>aporun ilgili bölümlerinde yer verilmiştir.</w:t>
      </w:r>
    </w:p>
    <w:p w14:paraId="6BA9F872" w14:textId="463B58C8" w:rsidR="00F1208F" w:rsidRPr="008F7784" w:rsidRDefault="00CA131A" w:rsidP="00C361E6">
      <w:pPr>
        <w:pStyle w:val="Balk2"/>
        <w:numPr>
          <w:ilvl w:val="1"/>
          <w:numId w:val="12"/>
        </w:numPr>
        <w:spacing w:before="120" w:after="120"/>
        <w:jc w:val="both"/>
        <w:rPr>
          <w:bCs/>
          <w:szCs w:val="24"/>
        </w:rPr>
      </w:pPr>
      <w:r w:rsidRPr="00D8337E">
        <w:rPr>
          <w:bCs/>
          <w:szCs w:val="24"/>
        </w:rPr>
        <w:t xml:space="preserve"> </w:t>
      </w:r>
      <w:bookmarkStart w:id="11" w:name="_Toc213837051"/>
      <w:r w:rsidR="00F1208F" w:rsidRPr="00D8337E">
        <w:rPr>
          <w:bCs/>
          <w:szCs w:val="24"/>
        </w:rPr>
        <w:t xml:space="preserve">Yerinde doğrulama </w:t>
      </w:r>
      <w:r w:rsidR="00291770" w:rsidRPr="00D8337E">
        <w:rPr>
          <w:bCs/>
          <w:szCs w:val="24"/>
        </w:rPr>
        <w:t>incelemeleri</w:t>
      </w:r>
      <w:bookmarkEnd w:id="11"/>
    </w:p>
    <w:p w14:paraId="499B5303" w14:textId="51D220CE" w:rsidR="00F1208F" w:rsidRDefault="00F1208F" w:rsidP="00C361E6">
      <w:pPr>
        <w:pStyle w:val="Default"/>
        <w:spacing w:before="120" w:after="120"/>
        <w:jc w:val="both"/>
        <w:rPr>
          <w:color w:val="auto"/>
        </w:rPr>
      </w:pPr>
      <w:r w:rsidRPr="00D8337E">
        <w:rPr>
          <w:color w:val="auto"/>
        </w:rPr>
        <w:t>(1) Yönetmeliğin 21 inci maddesi çerçevesinde</w:t>
      </w:r>
      <w:r w:rsidR="00DA4E51" w:rsidRPr="00D8337E">
        <w:rPr>
          <w:color w:val="auto"/>
        </w:rPr>
        <w:t xml:space="preserve"> </w:t>
      </w:r>
      <w:r w:rsidR="00BB0205" w:rsidRPr="00D8337E">
        <w:rPr>
          <w:color w:val="auto"/>
        </w:rPr>
        <w:t>202</w:t>
      </w:r>
      <w:r w:rsidR="000E6F4B" w:rsidRPr="00D8337E">
        <w:rPr>
          <w:color w:val="auto"/>
        </w:rPr>
        <w:t>5</w:t>
      </w:r>
      <w:r w:rsidR="00BB0205" w:rsidRPr="00D8337E">
        <w:rPr>
          <w:color w:val="auto"/>
        </w:rPr>
        <w:t xml:space="preserve"> yılının</w:t>
      </w:r>
      <w:r w:rsidR="00BB0205">
        <w:rPr>
          <w:color w:val="auto"/>
        </w:rPr>
        <w:t xml:space="preserve"> </w:t>
      </w:r>
      <w:r w:rsidR="000E6F4B">
        <w:rPr>
          <w:color w:val="auto"/>
        </w:rPr>
        <w:t>Şubat</w:t>
      </w:r>
      <w:r w:rsidR="00DA4E51">
        <w:rPr>
          <w:color w:val="auto"/>
        </w:rPr>
        <w:t xml:space="preserve"> ay</w:t>
      </w:r>
      <w:r w:rsidR="000E6F4B">
        <w:rPr>
          <w:color w:val="auto"/>
        </w:rPr>
        <w:t>ın</w:t>
      </w:r>
      <w:r w:rsidR="00DA4E51">
        <w:rPr>
          <w:color w:val="auto"/>
        </w:rPr>
        <w:t xml:space="preserve">da </w:t>
      </w:r>
      <w:r w:rsidR="00DA4E51" w:rsidRPr="00D67ED3">
        <w:rPr>
          <w:color w:val="auto"/>
        </w:rPr>
        <w:t xml:space="preserve">yerli üretim dalı </w:t>
      </w:r>
      <w:r w:rsidR="00DA4E51">
        <w:rPr>
          <w:color w:val="auto"/>
        </w:rPr>
        <w:t>nezdinde</w:t>
      </w:r>
      <w:r w:rsidR="006603EC">
        <w:rPr>
          <w:color w:val="auto"/>
        </w:rPr>
        <w:t>;</w:t>
      </w:r>
      <w:r w:rsidR="006603EC" w:rsidRPr="00D67ED3">
        <w:rPr>
          <w:color w:val="auto"/>
        </w:rPr>
        <w:t xml:space="preserve"> </w:t>
      </w:r>
      <w:r w:rsidR="000E6F4B">
        <w:rPr>
          <w:color w:val="auto"/>
        </w:rPr>
        <w:t xml:space="preserve">Nisan ayında Sırbistan’da yerleşik HBIS </w:t>
      </w:r>
      <w:proofErr w:type="spellStart"/>
      <w:r w:rsidR="000E6F4B">
        <w:rPr>
          <w:color w:val="auto"/>
        </w:rPr>
        <w:t>Group</w:t>
      </w:r>
      <w:proofErr w:type="spellEnd"/>
      <w:r w:rsidR="000E6F4B">
        <w:rPr>
          <w:color w:val="auto"/>
        </w:rPr>
        <w:t xml:space="preserve"> </w:t>
      </w:r>
      <w:proofErr w:type="spellStart"/>
      <w:r w:rsidR="000E6F4B">
        <w:rPr>
          <w:color w:val="auto"/>
        </w:rPr>
        <w:t>Serbia</w:t>
      </w:r>
      <w:proofErr w:type="spellEnd"/>
      <w:r w:rsidR="000E6F4B">
        <w:rPr>
          <w:color w:val="auto"/>
        </w:rPr>
        <w:t xml:space="preserve"> </w:t>
      </w:r>
      <w:proofErr w:type="spellStart"/>
      <w:r w:rsidR="000E6F4B">
        <w:rPr>
          <w:color w:val="auto"/>
        </w:rPr>
        <w:t>Iron&amp;Steel</w:t>
      </w:r>
      <w:proofErr w:type="spellEnd"/>
      <w:r w:rsidR="000E6F4B">
        <w:rPr>
          <w:color w:val="auto"/>
        </w:rPr>
        <w:t xml:space="preserve">, Mayıs ayında Almanya’da yerleşik </w:t>
      </w:r>
      <w:proofErr w:type="spellStart"/>
      <w:r w:rsidR="000E6F4B">
        <w:rPr>
          <w:color w:val="auto"/>
        </w:rPr>
        <w:t>T</w:t>
      </w:r>
      <w:r w:rsidR="000E6F4B" w:rsidRPr="00901AE8">
        <w:rPr>
          <w:color w:val="auto"/>
        </w:rPr>
        <w:t>hyssenkrupp</w:t>
      </w:r>
      <w:proofErr w:type="spellEnd"/>
      <w:r w:rsidR="000E6F4B" w:rsidRPr="00901AE8">
        <w:rPr>
          <w:color w:val="auto"/>
        </w:rPr>
        <w:t xml:space="preserve"> </w:t>
      </w:r>
      <w:proofErr w:type="spellStart"/>
      <w:r w:rsidR="000E6F4B" w:rsidRPr="00901AE8">
        <w:rPr>
          <w:color w:val="auto"/>
        </w:rPr>
        <w:t>Rasselstein</w:t>
      </w:r>
      <w:proofErr w:type="spellEnd"/>
      <w:r w:rsidR="000E6F4B" w:rsidRPr="00901AE8">
        <w:rPr>
          <w:color w:val="auto"/>
        </w:rPr>
        <w:t xml:space="preserve"> </w:t>
      </w:r>
      <w:proofErr w:type="spellStart"/>
      <w:r w:rsidR="000E6F4B" w:rsidRPr="00901AE8">
        <w:rPr>
          <w:color w:val="auto"/>
        </w:rPr>
        <w:t>GmbH</w:t>
      </w:r>
      <w:proofErr w:type="spellEnd"/>
      <w:r w:rsidR="000E6F4B">
        <w:rPr>
          <w:color w:val="auto"/>
        </w:rPr>
        <w:t xml:space="preserve">, Güney Kore’de yerleşik KG </w:t>
      </w:r>
      <w:proofErr w:type="spellStart"/>
      <w:r w:rsidR="000E6F4B">
        <w:rPr>
          <w:color w:val="auto"/>
        </w:rPr>
        <w:t>Dongbu</w:t>
      </w:r>
      <w:proofErr w:type="spellEnd"/>
      <w:r w:rsidR="000E6F4B">
        <w:rPr>
          <w:color w:val="auto"/>
        </w:rPr>
        <w:t xml:space="preserve"> Steel </w:t>
      </w:r>
      <w:proofErr w:type="spellStart"/>
      <w:r w:rsidR="000E6F4B">
        <w:rPr>
          <w:color w:val="auto"/>
        </w:rPr>
        <w:t>Co</w:t>
      </w:r>
      <w:proofErr w:type="spellEnd"/>
      <w:proofErr w:type="gramStart"/>
      <w:r w:rsidR="000E6F4B">
        <w:rPr>
          <w:color w:val="auto"/>
        </w:rPr>
        <w:t>.,</w:t>
      </w:r>
      <w:proofErr w:type="gramEnd"/>
      <w:r w:rsidR="000E6F4B">
        <w:rPr>
          <w:color w:val="auto"/>
        </w:rPr>
        <w:t xml:space="preserve"> </w:t>
      </w:r>
      <w:proofErr w:type="spellStart"/>
      <w:r w:rsidR="000E6F4B">
        <w:rPr>
          <w:color w:val="auto"/>
        </w:rPr>
        <w:t>Ltd</w:t>
      </w:r>
      <w:proofErr w:type="spellEnd"/>
      <w:r w:rsidR="000E6F4B">
        <w:rPr>
          <w:color w:val="auto"/>
        </w:rPr>
        <w:t xml:space="preserve"> ve Japonya’da yerleşik </w:t>
      </w:r>
      <w:proofErr w:type="spellStart"/>
      <w:r w:rsidR="000E6F4B">
        <w:rPr>
          <w:color w:val="auto"/>
        </w:rPr>
        <w:t>Nippon</w:t>
      </w:r>
      <w:proofErr w:type="spellEnd"/>
      <w:r w:rsidR="000E6F4B">
        <w:rPr>
          <w:color w:val="auto"/>
        </w:rPr>
        <w:t xml:space="preserve"> Steel Corporation firmaları nezdinde </w:t>
      </w:r>
      <w:r w:rsidRPr="00D67ED3">
        <w:rPr>
          <w:color w:val="auto"/>
        </w:rPr>
        <w:t xml:space="preserve">yerinde doğrulama </w:t>
      </w:r>
      <w:r w:rsidR="00DF0817">
        <w:rPr>
          <w:color w:val="auto"/>
        </w:rPr>
        <w:t>incelemeleri</w:t>
      </w:r>
      <w:r w:rsidRPr="00D67ED3">
        <w:rPr>
          <w:color w:val="auto"/>
        </w:rPr>
        <w:t xml:space="preserve"> gerçekleştirilmiştir.</w:t>
      </w:r>
    </w:p>
    <w:p w14:paraId="01137222" w14:textId="2E018E13" w:rsidR="00CF1EAF" w:rsidRPr="008F7784" w:rsidRDefault="00F24DCF" w:rsidP="00C361E6">
      <w:pPr>
        <w:pStyle w:val="Balk1"/>
        <w:numPr>
          <w:ilvl w:val="0"/>
          <w:numId w:val="14"/>
        </w:numPr>
        <w:spacing w:before="120" w:after="120"/>
        <w:jc w:val="both"/>
        <w:rPr>
          <w:b/>
          <w:bCs/>
          <w:sz w:val="24"/>
          <w:szCs w:val="24"/>
        </w:rPr>
      </w:pPr>
      <w:bookmarkStart w:id="12" w:name="_Toc213837052"/>
      <w:r w:rsidRPr="00774F7C">
        <w:rPr>
          <w:b/>
          <w:bCs/>
          <w:sz w:val="24"/>
          <w:szCs w:val="24"/>
        </w:rPr>
        <w:t>SORUŞTURMA</w:t>
      </w:r>
      <w:r w:rsidR="00CF1EAF" w:rsidRPr="00774F7C">
        <w:rPr>
          <w:b/>
          <w:bCs/>
          <w:sz w:val="24"/>
          <w:szCs w:val="24"/>
        </w:rPr>
        <w:t xml:space="preserve"> KONUSU ÜRÜN VE BENZER ÜRÜN</w:t>
      </w:r>
      <w:bookmarkStart w:id="13" w:name="_Toc320275455"/>
      <w:bookmarkEnd w:id="12"/>
    </w:p>
    <w:p w14:paraId="53EF31D0" w14:textId="38B59D94" w:rsidR="00CF1EAF" w:rsidRPr="008F7784" w:rsidRDefault="00CA131A" w:rsidP="00C361E6">
      <w:pPr>
        <w:pStyle w:val="Balk2"/>
        <w:numPr>
          <w:ilvl w:val="1"/>
          <w:numId w:val="1"/>
        </w:numPr>
        <w:spacing w:before="120" w:after="120"/>
        <w:jc w:val="both"/>
        <w:rPr>
          <w:szCs w:val="24"/>
        </w:rPr>
      </w:pPr>
      <w:r>
        <w:rPr>
          <w:szCs w:val="24"/>
        </w:rPr>
        <w:t xml:space="preserve"> </w:t>
      </w:r>
      <w:bookmarkStart w:id="14" w:name="_Toc213837053"/>
      <w:r w:rsidR="006F5546" w:rsidRPr="00D67ED3">
        <w:rPr>
          <w:szCs w:val="24"/>
        </w:rPr>
        <w:t>Soruşturma konusu ürün ve benzer ürün</w:t>
      </w:r>
      <w:bookmarkEnd w:id="14"/>
      <w:r w:rsidR="00CF1EAF" w:rsidRPr="00D67ED3">
        <w:rPr>
          <w:szCs w:val="24"/>
        </w:rPr>
        <w:t xml:space="preserve"> </w:t>
      </w:r>
    </w:p>
    <w:p w14:paraId="0FBE6C00" w14:textId="2A6AFC87" w:rsidR="00CF1EAF" w:rsidRPr="008F5AE1" w:rsidRDefault="00CF1EAF" w:rsidP="00C361E6">
      <w:pPr>
        <w:pStyle w:val="Default"/>
        <w:spacing w:before="120" w:after="120"/>
        <w:jc w:val="both"/>
        <w:rPr>
          <w:color w:val="auto"/>
        </w:rPr>
      </w:pPr>
      <w:r w:rsidRPr="008F5AE1">
        <w:rPr>
          <w:color w:val="auto"/>
        </w:rPr>
        <w:t xml:space="preserve">(1) </w:t>
      </w:r>
      <w:r w:rsidR="00F24DCF" w:rsidRPr="008F5AE1">
        <w:rPr>
          <w:color w:val="auto"/>
        </w:rPr>
        <w:t>Soruşturma</w:t>
      </w:r>
      <w:r w:rsidRPr="008F5AE1">
        <w:rPr>
          <w:color w:val="auto"/>
        </w:rPr>
        <w:t xml:space="preserve"> konusu ürün, </w:t>
      </w:r>
      <w:r w:rsidR="000E6F4B" w:rsidRPr="008F5AE1">
        <w:rPr>
          <w:color w:val="auto"/>
        </w:rPr>
        <w:t xml:space="preserve">7210.11.00, 7210.12.20, 7210.90.40, 7212.10.10, 7212.10.90 ve 7212.40.20 </w:t>
      </w:r>
      <w:proofErr w:type="spellStart"/>
      <w:r w:rsidR="000E6F4B" w:rsidRPr="008F5AE1">
        <w:rPr>
          <w:color w:val="auto"/>
        </w:rPr>
        <w:t>GTP’leri</w:t>
      </w:r>
      <w:proofErr w:type="spellEnd"/>
      <w:r w:rsidR="000E6F4B" w:rsidRPr="008F5AE1">
        <w:rPr>
          <w:color w:val="auto"/>
        </w:rPr>
        <w:t xml:space="preserve"> altında sınıflandırılan “</w:t>
      </w:r>
      <w:r w:rsidR="002B4F17" w:rsidRPr="008F5AE1">
        <w:rPr>
          <w:color w:val="auto"/>
        </w:rPr>
        <w:t>k</w:t>
      </w:r>
      <w:r w:rsidR="000E6F4B" w:rsidRPr="008F5AE1">
        <w:rPr>
          <w:color w:val="auto"/>
        </w:rPr>
        <w:t xml:space="preserve">alayla kaplanmış demir veya alaşımsız çelikten yassı hadde ürünleri” eşya tanımlı “kalayla kaplanmış (teneke) </w:t>
      </w:r>
      <w:proofErr w:type="spellStart"/>
      <w:r w:rsidR="000E6F4B" w:rsidRPr="008F5AE1">
        <w:rPr>
          <w:color w:val="auto"/>
        </w:rPr>
        <w:t>ürünler”dir</w:t>
      </w:r>
      <w:proofErr w:type="spellEnd"/>
      <w:r w:rsidR="000E6F4B" w:rsidRPr="008F5AE1">
        <w:rPr>
          <w:color w:val="auto"/>
        </w:rPr>
        <w:t>.</w:t>
      </w:r>
      <w:bookmarkEnd w:id="13"/>
    </w:p>
    <w:p w14:paraId="7526716D" w14:textId="243822A4" w:rsidR="000E6F4B" w:rsidRPr="008F5AE1" w:rsidRDefault="000E6F4B" w:rsidP="00C361E6">
      <w:pPr>
        <w:pStyle w:val="Default"/>
        <w:spacing w:before="120" w:after="120"/>
        <w:jc w:val="both"/>
        <w:rPr>
          <w:color w:val="auto"/>
        </w:rPr>
      </w:pPr>
      <w:r w:rsidRPr="008F5AE1">
        <w:rPr>
          <w:color w:val="auto"/>
        </w:rPr>
        <w:t xml:space="preserve">(2) Kalayla kaplanmış (teneke) ürünler düşük karbonlu soğuk haddelenmiş yassı çeliğin elektrolitik kaplama yöntemi ile kalay kaplanması sonucunda üretilen ürünlerdir. Ürünün her iki yüzeyi eşit ya da farklı miktarlarda kalay kaplanabilmektedir. Teneke ürünler, sürekli tavlı (CA - </w:t>
      </w:r>
      <w:proofErr w:type="spellStart"/>
      <w:r w:rsidRPr="008F5AE1">
        <w:rPr>
          <w:color w:val="auto"/>
        </w:rPr>
        <w:t>Continual</w:t>
      </w:r>
      <w:proofErr w:type="spellEnd"/>
      <w:r w:rsidRPr="008F5AE1">
        <w:rPr>
          <w:color w:val="auto"/>
        </w:rPr>
        <w:t xml:space="preserve"> </w:t>
      </w:r>
      <w:proofErr w:type="spellStart"/>
      <w:r w:rsidRPr="008F5AE1">
        <w:rPr>
          <w:color w:val="auto"/>
        </w:rPr>
        <w:t>Annealed</w:t>
      </w:r>
      <w:proofErr w:type="spellEnd"/>
      <w:r w:rsidRPr="008F5AE1">
        <w:rPr>
          <w:color w:val="auto"/>
        </w:rPr>
        <w:t xml:space="preserve">) veya yığın tavlı (BA - </w:t>
      </w:r>
      <w:proofErr w:type="spellStart"/>
      <w:r w:rsidRPr="008F5AE1">
        <w:rPr>
          <w:color w:val="auto"/>
        </w:rPr>
        <w:t>Batch</w:t>
      </w:r>
      <w:proofErr w:type="spellEnd"/>
      <w:r w:rsidRPr="008F5AE1">
        <w:rPr>
          <w:color w:val="auto"/>
        </w:rPr>
        <w:t xml:space="preserve"> </w:t>
      </w:r>
      <w:proofErr w:type="spellStart"/>
      <w:r w:rsidRPr="008F5AE1">
        <w:rPr>
          <w:color w:val="auto"/>
        </w:rPr>
        <w:t>Annealed</w:t>
      </w:r>
      <w:proofErr w:type="spellEnd"/>
      <w:r w:rsidRPr="008F5AE1">
        <w:rPr>
          <w:color w:val="auto"/>
        </w:rPr>
        <w:t xml:space="preserve">) olarak; tek ezmeli (SR - </w:t>
      </w:r>
      <w:proofErr w:type="spellStart"/>
      <w:r w:rsidRPr="008F5AE1">
        <w:rPr>
          <w:color w:val="auto"/>
        </w:rPr>
        <w:t>Single</w:t>
      </w:r>
      <w:proofErr w:type="spellEnd"/>
      <w:r w:rsidRPr="008F5AE1">
        <w:rPr>
          <w:color w:val="auto"/>
        </w:rPr>
        <w:t xml:space="preserve"> </w:t>
      </w:r>
      <w:proofErr w:type="spellStart"/>
      <w:r w:rsidRPr="008F5AE1">
        <w:rPr>
          <w:color w:val="auto"/>
        </w:rPr>
        <w:t>Reduced</w:t>
      </w:r>
      <w:proofErr w:type="spellEnd"/>
      <w:r w:rsidRPr="008F5AE1">
        <w:rPr>
          <w:color w:val="auto"/>
        </w:rPr>
        <w:t xml:space="preserve">) veya çift ezmeli (DR - </w:t>
      </w:r>
      <w:proofErr w:type="spellStart"/>
      <w:r w:rsidRPr="008F5AE1">
        <w:rPr>
          <w:color w:val="auto"/>
        </w:rPr>
        <w:t>Double</w:t>
      </w:r>
      <w:proofErr w:type="spellEnd"/>
      <w:r w:rsidRPr="008F5AE1">
        <w:rPr>
          <w:color w:val="auto"/>
        </w:rPr>
        <w:t xml:space="preserve"> </w:t>
      </w:r>
      <w:proofErr w:type="spellStart"/>
      <w:r w:rsidRPr="008F5AE1">
        <w:rPr>
          <w:color w:val="auto"/>
        </w:rPr>
        <w:t>Reduced</w:t>
      </w:r>
      <w:proofErr w:type="spellEnd"/>
      <w:r w:rsidRPr="008F5AE1">
        <w:rPr>
          <w:color w:val="auto"/>
        </w:rPr>
        <w:t>) olarak üretilebilmektedir.</w:t>
      </w:r>
    </w:p>
    <w:p w14:paraId="5EDA4640" w14:textId="0580440D" w:rsidR="000E6F4B" w:rsidRPr="00637B5C" w:rsidRDefault="000E6F4B" w:rsidP="00C361E6">
      <w:pPr>
        <w:spacing w:before="120" w:after="120"/>
        <w:jc w:val="both"/>
        <w:rPr>
          <w:color w:val="000000" w:themeColor="text1"/>
        </w:rPr>
      </w:pPr>
      <w:r w:rsidRPr="00637B5C">
        <w:rPr>
          <w:color w:val="000000" w:themeColor="text1"/>
          <w:sz w:val="24"/>
          <w:szCs w:val="24"/>
        </w:rPr>
        <w:t xml:space="preserve">(3) </w:t>
      </w:r>
      <w:r>
        <w:rPr>
          <w:color w:val="000000" w:themeColor="text1"/>
          <w:sz w:val="24"/>
          <w:szCs w:val="24"/>
        </w:rPr>
        <w:t>Kalayla kaplanmış (t</w:t>
      </w:r>
      <w:r w:rsidRPr="00637B5C">
        <w:rPr>
          <w:color w:val="000000" w:themeColor="text1"/>
          <w:sz w:val="24"/>
          <w:szCs w:val="24"/>
        </w:rPr>
        <w:t>eneke</w:t>
      </w:r>
      <w:r>
        <w:rPr>
          <w:color w:val="000000" w:themeColor="text1"/>
          <w:sz w:val="24"/>
          <w:szCs w:val="24"/>
        </w:rPr>
        <w:t>)</w:t>
      </w:r>
      <w:r w:rsidRPr="00637B5C">
        <w:rPr>
          <w:color w:val="000000" w:themeColor="text1"/>
          <w:sz w:val="24"/>
          <w:szCs w:val="24"/>
        </w:rPr>
        <w:t xml:space="preserve"> ürününün hammaddesi olan sıcak haddelenmiş yas</w:t>
      </w:r>
      <w:r w:rsidR="00E06B88">
        <w:rPr>
          <w:color w:val="000000" w:themeColor="text1"/>
          <w:sz w:val="24"/>
          <w:szCs w:val="24"/>
        </w:rPr>
        <w:t>s</w:t>
      </w:r>
      <w:r w:rsidRPr="00637B5C">
        <w:rPr>
          <w:color w:val="000000" w:themeColor="text1"/>
          <w:sz w:val="24"/>
          <w:szCs w:val="24"/>
        </w:rPr>
        <w:t xml:space="preserve">ı çelik ilk olarak asitleme </w:t>
      </w:r>
      <w:r>
        <w:rPr>
          <w:color w:val="000000" w:themeColor="text1"/>
          <w:sz w:val="24"/>
          <w:szCs w:val="24"/>
        </w:rPr>
        <w:t xml:space="preserve">ve soğuk haddeleme </w:t>
      </w:r>
      <w:r w:rsidRPr="00637B5C">
        <w:rPr>
          <w:color w:val="000000" w:themeColor="text1"/>
          <w:sz w:val="24"/>
          <w:szCs w:val="24"/>
        </w:rPr>
        <w:t>hatlarına sonrasında ise nihai ürünün kalınlığına getirilmesi için tandem hattına girer. </w:t>
      </w:r>
    </w:p>
    <w:p w14:paraId="76C5F591" w14:textId="77777777" w:rsidR="000E6F4B" w:rsidRPr="00637B5C" w:rsidRDefault="000E6F4B" w:rsidP="00C361E6">
      <w:pPr>
        <w:spacing w:before="120" w:after="120"/>
        <w:jc w:val="both"/>
        <w:rPr>
          <w:color w:val="000000" w:themeColor="text1"/>
        </w:rPr>
      </w:pPr>
      <w:r w:rsidRPr="00637B5C">
        <w:rPr>
          <w:color w:val="000000" w:themeColor="text1"/>
          <w:sz w:val="24"/>
          <w:szCs w:val="24"/>
        </w:rPr>
        <w:t xml:space="preserve">(4) Tandem hattından çıkan ürün tavlama sürelerine göre değişiklik gösteren iki ayrı yöntem ile üretilebilmektedir. Birinci yöntem, bobinlerin ayrı ayrı her bir yüzeyinin ısıl teması eşit olacak şekilde tavlanmak üzere sürekli tavlama hattına girmesi ve ürünün istenilen mekanik özelliğe ulaştırılabilmesi için ısıl işleme tabi tutulması şeklindedir. İkinci yöntem ise, toplu halde ısıl işleme tabi tutulması gereken bobinlerin önce yıkanması için elektrolitik temizleme hattına girmesi ve yığın bir halde ısıtılması için yığın tavlama fırınına girmesi şeklindedir. </w:t>
      </w:r>
    </w:p>
    <w:p w14:paraId="236AA03B" w14:textId="77777777" w:rsidR="000E6F4B" w:rsidRPr="00637B5C" w:rsidRDefault="000E6F4B" w:rsidP="00C361E6">
      <w:pPr>
        <w:spacing w:before="120" w:after="120"/>
        <w:jc w:val="both"/>
        <w:rPr>
          <w:color w:val="000000" w:themeColor="text1"/>
        </w:rPr>
      </w:pPr>
      <w:r w:rsidRPr="00637B5C">
        <w:rPr>
          <w:color w:val="000000" w:themeColor="text1"/>
          <w:sz w:val="24"/>
          <w:szCs w:val="24"/>
        </w:rPr>
        <w:t xml:space="preserve">(5) Hem sürekli tavlama hem de yığın tavlama hattından gelen ürünlerin mekanik özelliklerini homojenize etmek ve talep edilen yüzey pürüzlülüğünü malzemeye kazandırmak amacıyla </w:t>
      </w:r>
      <w:proofErr w:type="spellStart"/>
      <w:r w:rsidRPr="00637B5C">
        <w:rPr>
          <w:color w:val="000000" w:themeColor="text1"/>
          <w:sz w:val="24"/>
          <w:szCs w:val="24"/>
        </w:rPr>
        <w:t>temper</w:t>
      </w:r>
      <w:proofErr w:type="spellEnd"/>
      <w:r w:rsidRPr="00637B5C">
        <w:rPr>
          <w:color w:val="000000" w:themeColor="text1"/>
          <w:sz w:val="24"/>
          <w:szCs w:val="24"/>
        </w:rPr>
        <w:t xml:space="preserve"> ve ikincil haddeleme hatlarına girmektedir.  Bu aşamada, ürüne tek ezme ya da çift ezme işlemi uygulanabilmektedir. Sonrasında ürün elektrolitik kalay kaplama hattına alınarak </w:t>
      </w:r>
      <w:r w:rsidRPr="00637B5C">
        <w:rPr>
          <w:color w:val="000000" w:themeColor="text1"/>
          <w:sz w:val="24"/>
          <w:szCs w:val="24"/>
        </w:rPr>
        <w:lastRenderedPageBreak/>
        <w:t>kalay kaplaması yapılmaktadır. Son olarak, her ürün, müşterinin siparişine bağlı olarak çelik servis merkezine alınarak levha haline getirilebi</w:t>
      </w:r>
      <w:r>
        <w:rPr>
          <w:color w:val="000000" w:themeColor="text1"/>
          <w:sz w:val="24"/>
          <w:szCs w:val="24"/>
        </w:rPr>
        <w:t>lmektedir</w:t>
      </w:r>
      <w:r w:rsidRPr="00637B5C">
        <w:rPr>
          <w:color w:val="000000" w:themeColor="text1"/>
          <w:sz w:val="24"/>
          <w:szCs w:val="24"/>
        </w:rPr>
        <w:t>.</w:t>
      </w:r>
    </w:p>
    <w:p w14:paraId="4C91C848" w14:textId="5EA73052" w:rsidR="000E6F4B" w:rsidRPr="00043D1D" w:rsidRDefault="000E6F4B" w:rsidP="00C361E6">
      <w:pPr>
        <w:spacing w:before="120" w:after="120"/>
        <w:jc w:val="both"/>
        <w:rPr>
          <w:color w:val="000000" w:themeColor="text1"/>
          <w:sz w:val="24"/>
          <w:szCs w:val="24"/>
        </w:rPr>
      </w:pPr>
      <w:r w:rsidRPr="00637B5C">
        <w:rPr>
          <w:color w:val="000000" w:themeColor="text1"/>
          <w:sz w:val="24"/>
          <w:szCs w:val="24"/>
        </w:rPr>
        <w:t xml:space="preserve">(6) </w:t>
      </w:r>
      <w:r>
        <w:rPr>
          <w:color w:val="000000" w:themeColor="text1"/>
          <w:sz w:val="24"/>
          <w:szCs w:val="24"/>
        </w:rPr>
        <w:t>Kalayla kaplanmış (t</w:t>
      </w:r>
      <w:r w:rsidRPr="00637B5C">
        <w:rPr>
          <w:color w:val="000000" w:themeColor="text1"/>
          <w:sz w:val="24"/>
          <w:szCs w:val="24"/>
        </w:rPr>
        <w:t>eneke</w:t>
      </w:r>
      <w:r>
        <w:rPr>
          <w:color w:val="000000" w:themeColor="text1"/>
          <w:sz w:val="24"/>
          <w:szCs w:val="24"/>
        </w:rPr>
        <w:t>)</w:t>
      </w:r>
      <w:r w:rsidRPr="00637B5C">
        <w:rPr>
          <w:color w:val="000000" w:themeColor="text1"/>
          <w:sz w:val="24"/>
          <w:szCs w:val="24"/>
        </w:rPr>
        <w:t xml:space="preserve"> ürünler metal ambalaj sanayisinde; endüstriyel yağ, boya v</w:t>
      </w:r>
      <w:r w:rsidR="004155AA">
        <w:rPr>
          <w:color w:val="000000" w:themeColor="text1"/>
          <w:sz w:val="24"/>
          <w:szCs w:val="24"/>
        </w:rPr>
        <w:t xml:space="preserve">e </w:t>
      </w:r>
      <w:r w:rsidRPr="00637B5C">
        <w:rPr>
          <w:color w:val="000000" w:themeColor="text1"/>
          <w:sz w:val="24"/>
          <w:szCs w:val="24"/>
        </w:rPr>
        <w:t>b</w:t>
      </w:r>
      <w:r w:rsidR="004155AA">
        <w:rPr>
          <w:color w:val="000000" w:themeColor="text1"/>
          <w:sz w:val="24"/>
          <w:szCs w:val="24"/>
        </w:rPr>
        <w:t>enzeri</w:t>
      </w:r>
      <w:r w:rsidRPr="00637B5C">
        <w:rPr>
          <w:color w:val="000000" w:themeColor="text1"/>
          <w:sz w:val="24"/>
          <w:szCs w:val="24"/>
        </w:rPr>
        <w:t xml:space="preserve"> kimyasal maddelerin kutuları, yağ, peynir gıda kutuları, salça, sebze, meyve ve et konserveleri, yağ filtreleri, içecek kutuları, kavanoz, meşrubat ve kolay açılır kapakları, aerosol kutuları, dekoratif kutular, oyuncak ve kırtasiye gereçleri gibi birçok ürünün üretiminde </w:t>
      </w:r>
      <w:r w:rsidRPr="00043D1D">
        <w:rPr>
          <w:color w:val="000000" w:themeColor="text1"/>
          <w:sz w:val="24"/>
          <w:szCs w:val="24"/>
        </w:rPr>
        <w:t xml:space="preserve">kullanılmaktadır. </w:t>
      </w:r>
    </w:p>
    <w:p w14:paraId="11305783" w14:textId="77777777" w:rsidR="008A6725" w:rsidRDefault="001B67F3" w:rsidP="00C361E6">
      <w:pPr>
        <w:spacing w:before="120" w:after="120"/>
        <w:jc w:val="both"/>
        <w:rPr>
          <w:color w:val="000000" w:themeColor="text1"/>
          <w:sz w:val="24"/>
          <w:szCs w:val="24"/>
        </w:rPr>
      </w:pPr>
      <w:r w:rsidRPr="00043D1D">
        <w:rPr>
          <w:sz w:val="24"/>
          <w:szCs w:val="24"/>
          <w:lang w:eastAsia="tr-TR"/>
        </w:rPr>
        <w:t>(</w:t>
      </w:r>
      <w:r w:rsidR="00880232" w:rsidRPr="00043D1D">
        <w:rPr>
          <w:sz w:val="24"/>
          <w:szCs w:val="24"/>
          <w:lang w:eastAsia="tr-TR"/>
        </w:rPr>
        <w:t>7</w:t>
      </w:r>
      <w:r w:rsidRPr="00043D1D">
        <w:rPr>
          <w:sz w:val="24"/>
          <w:szCs w:val="24"/>
          <w:lang w:eastAsia="tr-TR"/>
        </w:rPr>
        <w:t>)</w:t>
      </w:r>
      <w:r w:rsidR="0026011E" w:rsidRPr="00043D1D">
        <w:rPr>
          <w:sz w:val="24"/>
          <w:szCs w:val="24"/>
          <w:lang w:eastAsia="tr-TR"/>
        </w:rPr>
        <w:t xml:space="preserve"> </w:t>
      </w:r>
      <w:r w:rsidR="0026011E" w:rsidRPr="00043D1D">
        <w:rPr>
          <w:color w:val="000000" w:themeColor="text1"/>
          <w:sz w:val="24"/>
          <w:szCs w:val="24"/>
        </w:rPr>
        <w:t xml:space="preserve">Kimi ilgili taraflarca soruşturma kapsamında yer alan 7210.90.40 </w:t>
      </w:r>
      <w:proofErr w:type="spellStart"/>
      <w:r w:rsidR="00726F53" w:rsidRPr="00043D1D">
        <w:rPr>
          <w:color w:val="000000" w:themeColor="text1"/>
          <w:sz w:val="24"/>
          <w:szCs w:val="24"/>
        </w:rPr>
        <w:t>GTP’i</w:t>
      </w:r>
      <w:proofErr w:type="spellEnd"/>
      <w:r w:rsidR="0026011E" w:rsidRPr="00043D1D">
        <w:rPr>
          <w:color w:val="000000" w:themeColor="text1"/>
          <w:sz w:val="24"/>
          <w:szCs w:val="24"/>
        </w:rPr>
        <w:t xml:space="preserve"> altında kayıtlı ürünlerin baskılı ürünler olduğu ve </w:t>
      </w:r>
      <w:r w:rsidR="00726F53" w:rsidRPr="00043D1D">
        <w:rPr>
          <w:color w:val="000000" w:themeColor="text1"/>
          <w:sz w:val="24"/>
          <w:szCs w:val="24"/>
        </w:rPr>
        <w:t>yerli üretim dalının</w:t>
      </w:r>
      <w:r w:rsidR="0026011E" w:rsidRPr="00043D1D">
        <w:rPr>
          <w:color w:val="000000" w:themeColor="text1"/>
          <w:sz w:val="24"/>
          <w:szCs w:val="24"/>
        </w:rPr>
        <w:t xml:space="preserve"> bu kapsamda bir üretimi bulunmadığı ifade edilmektedir</w:t>
      </w:r>
      <w:r w:rsidR="00726F53" w:rsidRPr="00043D1D">
        <w:rPr>
          <w:color w:val="000000" w:themeColor="text1"/>
          <w:sz w:val="24"/>
          <w:szCs w:val="24"/>
        </w:rPr>
        <w:t xml:space="preserve">. </w:t>
      </w:r>
      <w:r w:rsidR="00767EFD" w:rsidRPr="00043D1D">
        <w:rPr>
          <w:color w:val="000000" w:themeColor="text1"/>
          <w:sz w:val="24"/>
          <w:szCs w:val="24"/>
        </w:rPr>
        <w:t xml:space="preserve"> </w:t>
      </w:r>
      <w:r w:rsidR="006B0A5F" w:rsidRPr="00043D1D">
        <w:rPr>
          <w:color w:val="000000" w:themeColor="text1"/>
          <w:sz w:val="24"/>
          <w:szCs w:val="24"/>
        </w:rPr>
        <w:t xml:space="preserve">Bununla birlikte, </w:t>
      </w:r>
      <w:r w:rsidR="005A1C89" w:rsidRPr="00043D1D">
        <w:rPr>
          <w:color w:val="000000" w:themeColor="text1"/>
          <w:sz w:val="24"/>
          <w:szCs w:val="24"/>
        </w:rPr>
        <w:t xml:space="preserve">belirli ürünlerin </w:t>
      </w:r>
      <w:r w:rsidR="006B0A5F" w:rsidRPr="00043D1D">
        <w:rPr>
          <w:sz w:val="24"/>
          <w:szCs w:val="24"/>
          <w:lang w:eastAsia="tr-TR"/>
        </w:rPr>
        <w:t>yerli üretiminin bulunmadığı</w:t>
      </w:r>
      <w:r w:rsidR="006B0A5F" w:rsidRPr="00043D1D">
        <w:rPr>
          <w:color w:val="000000" w:themeColor="text1"/>
          <w:sz w:val="24"/>
          <w:szCs w:val="24"/>
        </w:rPr>
        <w:t xml:space="preserve"> hususu da gündeme getirilmiştir. </w:t>
      </w:r>
      <w:r w:rsidR="00726F53" w:rsidRPr="00043D1D">
        <w:rPr>
          <w:color w:val="000000" w:themeColor="text1"/>
          <w:sz w:val="24"/>
          <w:szCs w:val="24"/>
        </w:rPr>
        <w:t xml:space="preserve">Bu hususta, yerli üretim dalı tarafından soruşturma konusu </w:t>
      </w:r>
      <w:proofErr w:type="spellStart"/>
      <w:r w:rsidR="00726F53" w:rsidRPr="00043D1D">
        <w:rPr>
          <w:color w:val="000000" w:themeColor="text1"/>
          <w:sz w:val="24"/>
          <w:szCs w:val="24"/>
        </w:rPr>
        <w:t>GTP’ler</w:t>
      </w:r>
      <w:proofErr w:type="spellEnd"/>
      <w:r w:rsidR="00726F53" w:rsidRPr="00043D1D">
        <w:rPr>
          <w:color w:val="000000" w:themeColor="text1"/>
          <w:sz w:val="24"/>
          <w:szCs w:val="24"/>
        </w:rPr>
        <w:t xml:space="preserve"> altında yer alan tüm ürün tiplerini üretme kabiliyetleri olduğu, müşteri talepleri doğrultusunda üretim yapabildikleri belirtilmiştir. </w:t>
      </w:r>
    </w:p>
    <w:p w14:paraId="042BA011" w14:textId="530C0DE5" w:rsidR="00767EFD" w:rsidRDefault="00726F53" w:rsidP="00C361E6">
      <w:pPr>
        <w:spacing w:before="120" w:after="120"/>
        <w:jc w:val="both"/>
        <w:rPr>
          <w:sz w:val="24"/>
          <w:szCs w:val="24"/>
          <w:lang w:eastAsia="tr-TR"/>
        </w:rPr>
      </w:pPr>
      <w:r w:rsidRPr="00043D1D">
        <w:rPr>
          <w:sz w:val="24"/>
          <w:szCs w:val="24"/>
          <w:lang w:eastAsia="tr-TR"/>
        </w:rPr>
        <w:t xml:space="preserve">(8) </w:t>
      </w:r>
      <w:r w:rsidR="00DF0817" w:rsidRPr="00043D1D">
        <w:rPr>
          <w:sz w:val="24"/>
          <w:szCs w:val="24"/>
          <w:lang w:eastAsia="tr-TR"/>
        </w:rPr>
        <w:t>Kimi ilgili taraflarca</w:t>
      </w:r>
      <w:r w:rsidR="00767EFD" w:rsidRPr="00043D1D">
        <w:rPr>
          <w:sz w:val="24"/>
          <w:szCs w:val="24"/>
          <w:lang w:eastAsia="tr-TR"/>
        </w:rPr>
        <w:t>, yerli ürünlerin teknik özell</w:t>
      </w:r>
      <w:r w:rsidR="00DF0817" w:rsidRPr="00043D1D">
        <w:rPr>
          <w:sz w:val="24"/>
          <w:szCs w:val="24"/>
          <w:lang w:eastAsia="tr-TR"/>
        </w:rPr>
        <w:t xml:space="preserve">ikler açısından yetersiz olduğu </w:t>
      </w:r>
      <w:r w:rsidR="00767EFD" w:rsidRPr="00043D1D">
        <w:rPr>
          <w:sz w:val="24"/>
          <w:szCs w:val="24"/>
          <w:lang w:eastAsia="tr-TR"/>
        </w:rPr>
        <w:t>ve kalite bakımından ithal ürünlerin gerisinde kaldığı öne sür</w:t>
      </w:r>
      <w:r w:rsidR="00DF0817" w:rsidRPr="00043D1D">
        <w:rPr>
          <w:sz w:val="24"/>
          <w:szCs w:val="24"/>
          <w:lang w:eastAsia="tr-TR"/>
        </w:rPr>
        <w:t>ül</w:t>
      </w:r>
      <w:r w:rsidR="00767EFD" w:rsidRPr="00043D1D">
        <w:rPr>
          <w:sz w:val="24"/>
          <w:szCs w:val="24"/>
          <w:lang w:eastAsia="tr-TR"/>
        </w:rPr>
        <w:t xml:space="preserve">mektedir. Ancak yapılan incelemeler, soruşturma konusu ürünün üretiminde kullanılan hatların sektörün gerektirdiği ileri teknolojiye sahip olduğunu göstermektedir. Ayrıca, yerli üretim dalının </w:t>
      </w:r>
      <w:r w:rsidR="00767EFD" w:rsidRPr="00043D1D">
        <w:rPr>
          <w:bCs/>
          <w:sz w:val="24"/>
          <w:szCs w:val="24"/>
          <w:lang w:eastAsia="tr-TR"/>
        </w:rPr>
        <w:t>Ar-Ge merkez</w:t>
      </w:r>
      <w:r w:rsidR="006B0A5F" w:rsidRPr="00043D1D">
        <w:rPr>
          <w:bCs/>
          <w:sz w:val="24"/>
          <w:szCs w:val="24"/>
          <w:lang w:eastAsia="tr-TR"/>
        </w:rPr>
        <w:t>ine</w:t>
      </w:r>
      <w:r w:rsidR="00767EFD" w:rsidRPr="00043D1D">
        <w:rPr>
          <w:bCs/>
          <w:sz w:val="24"/>
          <w:szCs w:val="24"/>
          <w:lang w:eastAsia="tr-TR"/>
        </w:rPr>
        <w:t xml:space="preserve"> sahip olduğu, birçok ülkeye ihracat gerçekleştirdiği</w:t>
      </w:r>
      <w:r w:rsidR="00767EFD" w:rsidRPr="00043D1D">
        <w:rPr>
          <w:sz w:val="24"/>
          <w:szCs w:val="24"/>
          <w:lang w:eastAsia="tr-TR"/>
        </w:rPr>
        <w:t xml:space="preserve"> tespit edilmiştir. Bunun yanı sıra, yerli üreti</w:t>
      </w:r>
      <w:r w:rsidR="000671EC" w:rsidRPr="00043D1D">
        <w:rPr>
          <w:sz w:val="24"/>
          <w:szCs w:val="24"/>
          <w:lang w:eastAsia="tr-TR"/>
        </w:rPr>
        <w:t>m dalının kalite, çevre ve sera gazı yönetimi hususlarında</w:t>
      </w:r>
      <w:r w:rsidR="00767EFD" w:rsidRPr="00043D1D">
        <w:rPr>
          <w:sz w:val="24"/>
          <w:szCs w:val="24"/>
          <w:lang w:eastAsia="tr-TR"/>
        </w:rPr>
        <w:t xml:space="preserve"> </w:t>
      </w:r>
      <w:r w:rsidR="00767EFD" w:rsidRPr="00043D1D">
        <w:rPr>
          <w:bCs/>
          <w:sz w:val="24"/>
          <w:szCs w:val="24"/>
          <w:lang w:eastAsia="tr-TR"/>
        </w:rPr>
        <w:t>ISO (9001, 45001, 14001, 50001, 14064)</w:t>
      </w:r>
      <w:r w:rsidR="00767EFD" w:rsidRPr="00043D1D">
        <w:rPr>
          <w:sz w:val="24"/>
          <w:szCs w:val="24"/>
          <w:lang w:eastAsia="tr-TR"/>
        </w:rPr>
        <w:t xml:space="preserve"> sertifikala</w:t>
      </w:r>
      <w:r w:rsidR="000671EC" w:rsidRPr="00043D1D">
        <w:rPr>
          <w:sz w:val="24"/>
          <w:szCs w:val="24"/>
          <w:lang w:eastAsia="tr-TR"/>
        </w:rPr>
        <w:t xml:space="preserve">rına </w:t>
      </w:r>
      <w:r w:rsidR="00767EFD" w:rsidRPr="00043D1D">
        <w:rPr>
          <w:sz w:val="24"/>
          <w:szCs w:val="24"/>
          <w:lang w:eastAsia="tr-TR"/>
        </w:rPr>
        <w:t>sahip olduğu</w:t>
      </w:r>
      <w:r w:rsidR="002B4F17">
        <w:rPr>
          <w:sz w:val="24"/>
          <w:szCs w:val="24"/>
          <w:lang w:eastAsia="tr-TR"/>
        </w:rPr>
        <w:t xml:space="preserve"> görülmüş,</w:t>
      </w:r>
      <w:r w:rsidR="000671EC" w:rsidRPr="00043D1D">
        <w:rPr>
          <w:sz w:val="24"/>
          <w:szCs w:val="24"/>
          <w:lang w:eastAsia="tr-TR"/>
        </w:rPr>
        <w:t xml:space="preserve"> soruşturma konusu ürün özelinde ise TSEN10202 uygunluk belge</w:t>
      </w:r>
      <w:r w:rsidR="00E53C6B" w:rsidRPr="00043D1D">
        <w:rPr>
          <w:sz w:val="24"/>
          <w:szCs w:val="24"/>
          <w:lang w:eastAsia="tr-TR"/>
        </w:rPr>
        <w:t>si</w:t>
      </w:r>
      <w:r w:rsidR="002B4F17">
        <w:rPr>
          <w:sz w:val="24"/>
          <w:szCs w:val="24"/>
          <w:lang w:eastAsia="tr-TR"/>
        </w:rPr>
        <w:t>nin bulunduğu tespit edilmiştir.</w:t>
      </w:r>
      <w:r w:rsidR="00E53C6B" w:rsidRPr="00043D1D">
        <w:rPr>
          <w:sz w:val="24"/>
          <w:szCs w:val="24"/>
          <w:lang w:eastAsia="tr-TR"/>
        </w:rPr>
        <w:t xml:space="preserve"> </w:t>
      </w:r>
    </w:p>
    <w:p w14:paraId="2DC18EAC" w14:textId="1C01C628" w:rsidR="007E3B0E" w:rsidRPr="00043D1D" w:rsidRDefault="007E3B0E" w:rsidP="00C361E6">
      <w:pPr>
        <w:spacing w:before="120" w:after="120"/>
        <w:jc w:val="both"/>
        <w:rPr>
          <w:sz w:val="24"/>
          <w:szCs w:val="24"/>
          <w:lang w:eastAsia="tr-TR"/>
        </w:rPr>
      </w:pPr>
      <w:r w:rsidRPr="008A6725">
        <w:rPr>
          <w:sz w:val="24"/>
          <w:szCs w:val="24"/>
          <w:lang w:eastAsia="tr-TR"/>
        </w:rPr>
        <w:t xml:space="preserve">(9) </w:t>
      </w:r>
      <w:r w:rsidR="008A6725" w:rsidRPr="008A6725">
        <w:rPr>
          <w:sz w:val="24"/>
          <w:szCs w:val="24"/>
          <w:lang w:eastAsia="tr-TR"/>
        </w:rPr>
        <w:t>İlgili taraflarca öne sürülen iddialar dikkate alınarak yapılan değerlendirme sonucunda</w:t>
      </w:r>
      <w:r w:rsidRPr="008A6725">
        <w:rPr>
          <w:sz w:val="24"/>
          <w:szCs w:val="24"/>
          <w:lang w:eastAsia="tr-TR"/>
        </w:rPr>
        <w:t>, soruşturma dönemi boyunca incelenen ithal ürün tipleri ile yerli üretim dalına ait ürün tipleri karşılaştırıldığında</w:t>
      </w:r>
      <w:r w:rsidR="008A6725" w:rsidRPr="008A6725">
        <w:rPr>
          <w:sz w:val="24"/>
          <w:szCs w:val="24"/>
          <w:lang w:eastAsia="tr-TR"/>
        </w:rPr>
        <w:t>,</w:t>
      </w:r>
      <w:r w:rsidRPr="008A6725">
        <w:rPr>
          <w:sz w:val="24"/>
          <w:szCs w:val="24"/>
          <w:lang w:eastAsia="tr-TR"/>
        </w:rPr>
        <w:t xml:space="preserve"> Yönetmeliğin 4 üncü maddesinde yer alan benzer</w:t>
      </w:r>
      <w:r w:rsidR="004D204F">
        <w:rPr>
          <w:sz w:val="24"/>
          <w:szCs w:val="24"/>
          <w:lang w:eastAsia="tr-TR"/>
        </w:rPr>
        <w:t xml:space="preserve"> ürün</w:t>
      </w:r>
      <w:r w:rsidRPr="008A6725">
        <w:rPr>
          <w:sz w:val="24"/>
          <w:szCs w:val="24"/>
          <w:lang w:eastAsia="tr-TR"/>
        </w:rPr>
        <w:t xml:space="preserve"> tanımına aykırılık teşkil edecek herhangi bir husus tespit edilmemiştir. Bu </w:t>
      </w:r>
      <w:r w:rsidR="008A6725" w:rsidRPr="008A6725">
        <w:rPr>
          <w:sz w:val="24"/>
          <w:szCs w:val="24"/>
          <w:lang w:eastAsia="tr-TR"/>
        </w:rPr>
        <w:t>itibarla</w:t>
      </w:r>
      <w:r w:rsidRPr="008A6725">
        <w:rPr>
          <w:sz w:val="24"/>
          <w:szCs w:val="24"/>
          <w:lang w:eastAsia="tr-TR"/>
        </w:rPr>
        <w:t xml:space="preserve">, yerli üretim dalı tarafından tedarik edilmeyen bazı ürün tiplerinin bulunmasının, soruşturma kapsamında yapılan benzer ürün tespitinin geçerliliğini </w:t>
      </w:r>
      <w:r w:rsidR="008A6725" w:rsidRPr="008A6725">
        <w:rPr>
          <w:sz w:val="24"/>
          <w:szCs w:val="24"/>
          <w:lang w:eastAsia="tr-TR"/>
        </w:rPr>
        <w:t>ortadan kaldırmamaktadır</w:t>
      </w:r>
      <w:r w:rsidRPr="008A6725">
        <w:rPr>
          <w:sz w:val="24"/>
          <w:szCs w:val="24"/>
          <w:lang w:eastAsia="tr-TR"/>
        </w:rPr>
        <w:t>.</w:t>
      </w:r>
    </w:p>
    <w:p w14:paraId="56A15299" w14:textId="65667EA3" w:rsidR="00402D8B" w:rsidRPr="008F5AE1" w:rsidRDefault="004B1C45" w:rsidP="00C361E6">
      <w:pPr>
        <w:pStyle w:val="Default"/>
        <w:spacing w:before="120" w:after="120"/>
        <w:jc w:val="both"/>
        <w:rPr>
          <w:color w:val="auto"/>
        </w:rPr>
      </w:pPr>
      <w:r w:rsidRPr="001E73C1">
        <w:t>(</w:t>
      </w:r>
      <w:r w:rsidR="007E3B0E" w:rsidRPr="008F5AE1">
        <w:rPr>
          <w:color w:val="auto"/>
        </w:rPr>
        <w:t>10</w:t>
      </w:r>
      <w:r w:rsidRPr="008F5AE1">
        <w:rPr>
          <w:color w:val="auto"/>
        </w:rPr>
        <w:t xml:space="preserve">) </w:t>
      </w:r>
      <w:bookmarkStart w:id="15" w:name="_Hlk190359719"/>
      <w:r w:rsidRPr="008F5AE1">
        <w:rPr>
          <w:color w:val="auto"/>
        </w:rPr>
        <w:t>Soruşturma esnasında 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4</w:t>
      </w:r>
      <w:r w:rsidR="00E90A75" w:rsidRPr="008F5AE1">
        <w:rPr>
          <w:color w:val="auto"/>
        </w:rPr>
        <w:t xml:space="preserve"> </w:t>
      </w:r>
      <w:r w:rsidRPr="008F5AE1">
        <w:rPr>
          <w:color w:val="auto"/>
        </w:rPr>
        <w:t>üncü maddesi kapsamında “benzer ürün” niteliğinde olduğu değerlendirilmiştir.</w:t>
      </w:r>
      <w:bookmarkEnd w:id="15"/>
    </w:p>
    <w:p w14:paraId="273578F0" w14:textId="28152AE1" w:rsidR="006C6899" w:rsidRPr="008F5AE1" w:rsidRDefault="00402D8B" w:rsidP="00C361E6">
      <w:pPr>
        <w:pStyle w:val="Default"/>
        <w:spacing w:before="120" w:after="120"/>
        <w:jc w:val="both"/>
        <w:rPr>
          <w:color w:val="auto"/>
        </w:rPr>
      </w:pPr>
      <w:r w:rsidRPr="008F5AE1">
        <w:rPr>
          <w:color w:val="auto"/>
        </w:rPr>
        <w:t>(</w:t>
      </w:r>
      <w:r w:rsidR="001B67F3" w:rsidRPr="008F5AE1">
        <w:rPr>
          <w:color w:val="auto"/>
        </w:rPr>
        <w:t>1</w:t>
      </w:r>
      <w:r w:rsidR="007E3B0E" w:rsidRPr="008F5AE1">
        <w:rPr>
          <w:color w:val="auto"/>
        </w:rPr>
        <w:t>1</w:t>
      </w:r>
      <w:r w:rsidRPr="008F5AE1">
        <w:rPr>
          <w:color w:val="auto"/>
        </w:rPr>
        <w:t>) Soruşturma konusu ürün ve benzer ürüne ile ilgili açıklamalar genel nitelikli olup bilgilendirme amacını taşımaktadır.</w:t>
      </w:r>
    </w:p>
    <w:p w14:paraId="239D3697" w14:textId="1A106907" w:rsidR="008A182F" w:rsidRPr="008F7784" w:rsidRDefault="00CA131A" w:rsidP="00C361E6">
      <w:pPr>
        <w:pStyle w:val="Balk2"/>
        <w:numPr>
          <w:ilvl w:val="1"/>
          <w:numId w:val="13"/>
        </w:numPr>
        <w:spacing w:before="120" w:after="120"/>
        <w:jc w:val="both"/>
        <w:rPr>
          <w:szCs w:val="24"/>
        </w:rPr>
      </w:pPr>
      <w:bookmarkStart w:id="16" w:name="_Toc320275456"/>
      <w:r>
        <w:rPr>
          <w:szCs w:val="24"/>
        </w:rPr>
        <w:t xml:space="preserve"> </w:t>
      </w:r>
      <w:bookmarkStart w:id="17" w:name="_Toc213837054"/>
      <w:r w:rsidR="00CF1EAF" w:rsidRPr="001E73C1">
        <w:rPr>
          <w:szCs w:val="24"/>
        </w:rPr>
        <w:t>Ürünün ithalinde uygulanan gümrük vergisi ve diğer yükümlülükler</w:t>
      </w:r>
      <w:bookmarkEnd w:id="16"/>
      <w:bookmarkEnd w:id="17"/>
    </w:p>
    <w:p w14:paraId="4E1F629C" w14:textId="656874ED" w:rsidR="00027318" w:rsidRPr="008F5AE1" w:rsidRDefault="00F03273" w:rsidP="00C361E6">
      <w:pPr>
        <w:pStyle w:val="Default"/>
        <w:spacing w:before="120" w:after="120"/>
        <w:jc w:val="both"/>
        <w:rPr>
          <w:color w:val="auto"/>
        </w:rPr>
      </w:pPr>
      <w:r w:rsidRPr="008F5AE1">
        <w:rPr>
          <w:color w:val="auto"/>
        </w:rPr>
        <w:t xml:space="preserve">(1) </w:t>
      </w:r>
      <w:r w:rsidR="002B4F17" w:rsidRPr="008F5AE1">
        <w:rPr>
          <w:color w:val="auto"/>
        </w:rPr>
        <w:t>Soruşturma</w:t>
      </w:r>
      <w:r w:rsidR="0041681E" w:rsidRPr="008F5AE1">
        <w:rPr>
          <w:color w:val="auto"/>
        </w:rPr>
        <w:t xml:space="preserve"> konusu ürün için </w:t>
      </w:r>
      <w:r w:rsidR="0092456D" w:rsidRPr="00896792">
        <w:t>31/12/2020 tarihli ve 3350 sayılı Cumhurbaşkanı Kararı ile yürürlüğe konulan İthalat Rejimi Kararı</w:t>
      </w:r>
      <w:r w:rsidR="0092456D">
        <w:rPr>
          <w:color w:val="auto"/>
        </w:rPr>
        <w:t xml:space="preserve"> </w:t>
      </w:r>
      <w:r w:rsidR="0041681E" w:rsidRPr="008F5AE1">
        <w:rPr>
          <w:color w:val="auto"/>
        </w:rPr>
        <w:t xml:space="preserve">çerçevesinde belirlenen gümrük vergileri aşağıda yer almaktadır. Bu kapsamda, Almanya, Güney Kore ve Sırbistan menşeli ithalat için %0 oranında, ÇHC ve Japonya menşeli ithalat için ise %20 oranında gümrük vergisi yürürlüktedir. </w:t>
      </w:r>
      <w:proofErr w:type="gramStart"/>
      <w:r w:rsidR="0041681E" w:rsidRPr="008F5AE1">
        <w:rPr>
          <w:color w:val="auto"/>
        </w:rPr>
        <w:t xml:space="preserve">Zarar inceleme dönemi içinde bulunan 2021 ve 2022 yıllarında, %15 oranında uygulanan söz konusu gümrük vergisinin, </w:t>
      </w:r>
      <w:r w:rsidR="00927443">
        <w:rPr>
          <w:color w:val="auto"/>
        </w:rPr>
        <w:t xml:space="preserve">27/1/2023 tarihli ve 6776 sayılı Cumhurbaşkanı Kararı ile yürürlüğe konulan İthalat Rejimi Kararında Değişiklik Yapılmasına İlişkin Karar </w:t>
      </w:r>
      <w:r w:rsidR="0041681E" w:rsidRPr="008F5AE1">
        <w:rPr>
          <w:color w:val="auto"/>
        </w:rPr>
        <w:t xml:space="preserve">kapsamında %20 oranında uygulanması yönünde yapılan değişiklik, </w:t>
      </w:r>
      <w:r w:rsidR="00927443">
        <w:rPr>
          <w:color w:val="auto"/>
        </w:rPr>
        <w:t>30/3/2023 tarihli ve 7014 sayılı Cumhurbaşkanı Kararı eki Kararı</w:t>
      </w:r>
      <w:r w:rsidR="0041681E" w:rsidRPr="008F5AE1">
        <w:rPr>
          <w:color w:val="auto"/>
        </w:rPr>
        <w:t xml:space="preserve"> ile uygulanmaya başlanmıştır. </w:t>
      </w:r>
      <w:proofErr w:type="gramEnd"/>
    </w:p>
    <w:p w14:paraId="1501F51C" w14:textId="77777777" w:rsidR="0046231A" w:rsidRDefault="0046231A" w:rsidP="00DE2CC3">
      <w:pPr>
        <w:ind w:right="-477"/>
        <w:rPr>
          <w:b/>
          <w:bCs/>
          <w:sz w:val="24"/>
          <w:szCs w:val="24"/>
        </w:rPr>
      </w:pPr>
    </w:p>
    <w:p w14:paraId="2D04C7BD" w14:textId="77777777" w:rsidR="0046231A" w:rsidRDefault="0046231A" w:rsidP="00DE2CC3">
      <w:pPr>
        <w:ind w:right="-477"/>
        <w:rPr>
          <w:b/>
          <w:bCs/>
          <w:sz w:val="24"/>
          <w:szCs w:val="24"/>
        </w:rPr>
      </w:pPr>
    </w:p>
    <w:p w14:paraId="6B06A0AD" w14:textId="77777777" w:rsidR="0046231A" w:rsidRDefault="0046231A" w:rsidP="00DE2CC3">
      <w:pPr>
        <w:ind w:right="-477"/>
        <w:rPr>
          <w:b/>
          <w:bCs/>
          <w:sz w:val="24"/>
          <w:szCs w:val="24"/>
        </w:rPr>
      </w:pPr>
    </w:p>
    <w:p w14:paraId="06C3B660" w14:textId="77777777" w:rsidR="0046231A" w:rsidRDefault="0046231A" w:rsidP="00DE2CC3">
      <w:pPr>
        <w:ind w:right="-477"/>
        <w:rPr>
          <w:b/>
          <w:bCs/>
          <w:sz w:val="24"/>
          <w:szCs w:val="24"/>
        </w:rPr>
      </w:pPr>
    </w:p>
    <w:p w14:paraId="12C11567" w14:textId="77777777" w:rsidR="0046231A" w:rsidRDefault="0046231A" w:rsidP="00DE2CC3">
      <w:pPr>
        <w:ind w:right="-477"/>
        <w:rPr>
          <w:b/>
          <w:bCs/>
          <w:sz w:val="24"/>
          <w:szCs w:val="24"/>
        </w:rPr>
      </w:pPr>
    </w:p>
    <w:p w14:paraId="3A402D31" w14:textId="1D384523" w:rsidR="00DE2CC3" w:rsidRDefault="00DE2CC3" w:rsidP="00DE2CC3">
      <w:pPr>
        <w:ind w:right="-477"/>
        <w:rPr>
          <w:b/>
          <w:bCs/>
          <w:sz w:val="24"/>
          <w:szCs w:val="24"/>
        </w:rPr>
      </w:pPr>
      <w:r w:rsidRPr="001E73C1">
        <w:rPr>
          <w:b/>
          <w:bCs/>
          <w:sz w:val="24"/>
          <w:szCs w:val="24"/>
        </w:rPr>
        <w:lastRenderedPageBreak/>
        <w:t>Tablo 1: Soruşturma Konusu GTİP ve Gümrük Vergileri</w:t>
      </w:r>
    </w:p>
    <w:p w14:paraId="0CD60EC8" w14:textId="77777777" w:rsidR="0041681E" w:rsidRPr="00D67ED3" w:rsidRDefault="0041681E" w:rsidP="00DE2CC3">
      <w:pPr>
        <w:ind w:right="-477"/>
        <w:rPr>
          <w:b/>
          <w:bCs/>
          <w:sz w:val="24"/>
          <w:szCs w:val="24"/>
        </w:rPr>
      </w:pPr>
    </w:p>
    <w:tbl>
      <w:tblPr>
        <w:tblW w:w="9098" w:type="dxa"/>
        <w:tblCellMar>
          <w:left w:w="70" w:type="dxa"/>
          <w:right w:w="70" w:type="dxa"/>
        </w:tblCellMar>
        <w:tblLook w:val="04A0" w:firstRow="1" w:lastRow="0" w:firstColumn="1" w:lastColumn="0" w:noHBand="0" w:noVBand="1"/>
      </w:tblPr>
      <w:tblGrid>
        <w:gridCol w:w="1637"/>
        <w:gridCol w:w="1046"/>
        <w:gridCol w:w="603"/>
        <w:gridCol w:w="603"/>
        <w:gridCol w:w="954"/>
        <w:gridCol w:w="1141"/>
        <w:gridCol w:w="998"/>
        <w:gridCol w:w="1142"/>
        <w:gridCol w:w="974"/>
      </w:tblGrid>
      <w:tr w:rsidR="00885244" w:rsidRPr="00834C0F" w14:paraId="706C950C" w14:textId="6E7CFE29" w:rsidTr="00885244">
        <w:trPr>
          <w:trHeight w:val="274"/>
        </w:trPr>
        <w:tc>
          <w:tcPr>
            <w:tcW w:w="163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DA8DC5" w14:textId="77777777" w:rsidR="00885244" w:rsidRPr="00834C0F" w:rsidRDefault="00885244" w:rsidP="00CD08E3">
            <w:pPr>
              <w:jc w:val="center"/>
              <w:rPr>
                <w:b/>
                <w:bCs/>
                <w:sz w:val="22"/>
                <w:szCs w:val="22"/>
                <w:lang w:eastAsia="tr-TR"/>
              </w:rPr>
            </w:pPr>
            <w:bookmarkStart w:id="18" w:name="_Hlk204952675"/>
            <w:r w:rsidRPr="00834C0F">
              <w:rPr>
                <w:b/>
                <w:bCs/>
                <w:sz w:val="22"/>
                <w:szCs w:val="22"/>
                <w:lang w:eastAsia="tr-TR"/>
              </w:rPr>
              <w:t>GTİP</w:t>
            </w:r>
          </w:p>
        </w:tc>
        <w:tc>
          <w:tcPr>
            <w:tcW w:w="7461" w:type="dxa"/>
            <w:gridSpan w:val="8"/>
            <w:tcBorders>
              <w:top w:val="single" w:sz="4" w:space="0" w:color="auto"/>
              <w:left w:val="single" w:sz="4" w:space="0" w:color="auto"/>
              <w:bottom w:val="single" w:sz="4" w:space="0" w:color="auto"/>
              <w:right w:val="single" w:sz="4" w:space="0" w:color="auto"/>
            </w:tcBorders>
            <w:noWrap/>
            <w:vAlign w:val="center"/>
            <w:hideMark/>
          </w:tcPr>
          <w:p w14:paraId="4C2F5E35" w14:textId="6C36EE7B" w:rsidR="00885244" w:rsidRPr="00834C0F" w:rsidRDefault="00885244" w:rsidP="00CD08E3">
            <w:pPr>
              <w:jc w:val="center"/>
              <w:rPr>
                <w:b/>
                <w:bCs/>
                <w:lang w:eastAsia="tr-TR"/>
              </w:rPr>
            </w:pPr>
            <w:r w:rsidRPr="00834C0F">
              <w:rPr>
                <w:b/>
                <w:bCs/>
                <w:lang w:eastAsia="tr-TR"/>
              </w:rPr>
              <w:t>GÜMRÜK VERGİSİ ORANI (%)</w:t>
            </w:r>
          </w:p>
        </w:tc>
      </w:tr>
      <w:tr w:rsidR="00885244" w:rsidRPr="00834C0F" w14:paraId="5EF9FB68" w14:textId="503E0612" w:rsidTr="00885244">
        <w:trPr>
          <w:trHeight w:val="274"/>
        </w:trPr>
        <w:tc>
          <w:tcPr>
            <w:tcW w:w="1637" w:type="dxa"/>
            <w:vMerge/>
            <w:tcBorders>
              <w:top w:val="single" w:sz="4" w:space="0" w:color="auto"/>
              <w:left w:val="single" w:sz="4" w:space="0" w:color="auto"/>
              <w:bottom w:val="single" w:sz="4" w:space="0" w:color="auto"/>
              <w:right w:val="single" w:sz="4" w:space="0" w:color="auto"/>
            </w:tcBorders>
            <w:vAlign w:val="center"/>
            <w:hideMark/>
          </w:tcPr>
          <w:p w14:paraId="109EEACB" w14:textId="77777777" w:rsidR="00885244" w:rsidRPr="00834C0F" w:rsidRDefault="00885244" w:rsidP="00CD08E3">
            <w:pPr>
              <w:rPr>
                <w:b/>
                <w:bCs/>
                <w:sz w:val="22"/>
                <w:szCs w:val="22"/>
                <w:lang w:eastAsia="tr-TR"/>
              </w:rPr>
            </w:pPr>
          </w:p>
        </w:tc>
        <w:tc>
          <w:tcPr>
            <w:tcW w:w="1046" w:type="dxa"/>
            <w:tcBorders>
              <w:top w:val="single" w:sz="4" w:space="0" w:color="auto"/>
              <w:left w:val="single" w:sz="4" w:space="0" w:color="auto"/>
              <w:bottom w:val="single" w:sz="4" w:space="0" w:color="auto"/>
              <w:right w:val="single" w:sz="4" w:space="0" w:color="auto"/>
            </w:tcBorders>
            <w:noWrap/>
            <w:vAlign w:val="bottom"/>
            <w:hideMark/>
          </w:tcPr>
          <w:p w14:paraId="3BA223EB" w14:textId="77777777" w:rsidR="00885244" w:rsidRPr="00834C0F" w:rsidRDefault="00885244" w:rsidP="00CD08E3">
            <w:pPr>
              <w:jc w:val="center"/>
              <w:rPr>
                <w:b/>
                <w:bCs/>
                <w:lang w:eastAsia="tr-TR"/>
              </w:rPr>
            </w:pPr>
            <w:r w:rsidRPr="00834C0F">
              <w:rPr>
                <w:b/>
                <w:bCs/>
                <w:lang w:eastAsia="tr-TR"/>
              </w:rPr>
              <w:t> </w:t>
            </w:r>
          </w:p>
        </w:tc>
        <w:tc>
          <w:tcPr>
            <w:tcW w:w="603" w:type="dxa"/>
            <w:tcBorders>
              <w:top w:val="single" w:sz="4" w:space="0" w:color="auto"/>
              <w:left w:val="single" w:sz="4" w:space="0" w:color="auto"/>
              <w:bottom w:val="single" w:sz="4" w:space="0" w:color="auto"/>
              <w:right w:val="single" w:sz="4" w:space="0" w:color="auto"/>
            </w:tcBorders>
            <w:noWrap/>
            <w:vAlign w:val="bottom"/>
            <w:hideMark/>
          </w:tcPr>
          <w:p w14:paraId="5648D4B9" w14:textId="77777777" w:rsidR="00885244" w:rsidRPr="00834C0F" w:rsidRDefault="00885244" w:rsidP="00CD08E3">
            <w:pPr>
              <w:jc w:val="center"/>
              <w:rPr>
                <w:b/>
                <w:bCs/>
                <w:lang w:eastAsia="tr-TR"/>
              </w:rPr>
            </w:pPr>
            <w:r w:rsidRPr="00834C0F">
              <w:rPr>
                <w:b/>
                <w:bCs/>
                <w:lang w:eastAsia="tr-TR"/>
              </w:rPr>
              <w:t> </w:t>
            </w:r>
          </w:p>
        </w:tc>
        <w:tc>
          <w:tcPr>
            <w:tcW w:w="603" w:type="dxa"/>
            <w:tcBorders>
              <w:top w:val="single" w:sz="4" w:space="0" w:color="auto"/>
              <w:left w:val="single" w:sz="4" w:space="0" w:color="auto"/>
              <w:bottom w:val="single" w:sz="4" w:space="0" w:color="auto"/>
              <w:right w:val="single" w:sz="4" w:space="0" w:color="auto"/>
            </w:tcBorders>
            <w:noWrap/>
            <w:vAlign w:val="bottom"/>
            <w:hideMark/>
          </w:tcPr>
          <w:p w14:paraId="43159BB1" w14:textId="77777777" w:rsidR="00885244" w:rsidRPr="00834C0F" w:rsidRDefault="00885244" w:rsidP="00CD08E3">
            <w:pPr>
              <w:jc w:val="center"/>
              <w:rPr>
                <w:b/>
                <w:bCs/>
                <w:lang w:eastAsia="tr-TR"/>
              </w:rPr>
            </w:pPr>
            <w:r w:rsidRPr="00834C0F">
              <w:rPr>
                <w:b/>
                <w:bCs/>
                <w:lang w:eastAsia="tr-TR"/>
              </w:rPr>
              <w:t> </w:t>
            </w:r>
          </w:p>
        </w:tc>
        <w:tc>
          <w:tcPr>
            <w:tcW w:w="954" w:type="dxa"/>
            <w:tcBorders>
              <w:top w:val="single" w:sz="4" w:space="0" w:color="auto"/>
              <w:left w:val="single" w:sz="4" w:space="0" w:color="auto"/>
              <w:bottom w:val="single" w:sz="4" w:space="0" w:color="auto"/>
              <w:right w:val="single" w:sz="4" w:space="0" w:color="auto"/>
            </w:tcBorders>
            <w:noWrap/>
            <w:vAlign w:val="center"/>
            <w:hideMark/>
          </w:tcPr>
          <w:p w14:paraId="7D7CA28F" w14:textId="31011B22" w:rsidR="00885244" w:rsidRPr="00834C0F" w:rsidRDefault="00885244" w:rsidP="00CD08E3">
            <w:pPr>
              <w:jc w:val="center"/>
              <w:rPr>
                <w:b/>
                <w:bCs/>
                <w:lang w:eastAsia="tr-TR"/>
              </w:rPr>
            </w:pPr>
          </w:p>
        </w:tc>
        <w:tc>
          <w:tcPr>
            <w:tcW w:w="3281" w:type="dxa"/>
            <w:gridSpan w:val="3"/>
            <w:tcBorders>
              <w:top w:val="single" w:sz="4" w:space="0" w:color="auto"/>
              <w:left w:val="single" w:sz="4" w:space="0" w:color="auto"/>
              <w:bottom w:val="single" w:sz="4" w:space="0" w:color="auto"/>
              <w:right w:val="single" w:sz="4" w:space="0" w:color="auto"/>
            </w:tcBorders>
            <w:vAlign w:val="center"/>
          </w:tcPr>
          <w:p w14:paraId="154DA685" w14:textId="6BBA3369" w:rsidR="00885244" w:rsidRPr="00834C0F" w:rsidRDefault="00885244" w:rsidP="00885244">
            <w:pPr>
              <w:jc w:val="center"/>
              <w:rPr>
                <w:b/>
                <w:bCs/>
                <w:lang w:eastAsia="tr-TR"/>
              </w:rPr>
            </w:pPr>
            <w:r w:rsidRPr="00834C0F">
              <w:rPr>
                <w:b/>
                <w:bCs/>
                <w:lang w:eastAsia="tr-TR"/>
              </w:rPr>
              <w:t>GTS ÜLKELERİ </w:t>
            </w:r>
          </w:p>
        </w:tc>
        <w:tc>
          <w:tcPr>
            <w:tcW w:w="974" w:type="dxa"/>
            <w:tcBorders>
              <w:top w:val="single" w:sz="4" w:space="0" w:color="auto"/>
              <w:left w:val="single" w:sz="4" w:space="0" w:color="auto"/>
              <w:bottom w:val="single" w:sz="4" w:space="0" w:color="auto"/>
              <w:right w:val="single" w:sz="4" w:space="0" w:color="auto"/>
            </w:tcBorders>
          </w:tcPr>
          <w:p w14:paraId="767BD32D" w14:textId="77777777" w:rsidR="00885244" w:rsidRPr="00834C0F" w:rsidRDefault="00885244" w:rsidP="00CD08E3">
            <w:pPr>
              <w:rPr>
                <w:b/>
                <w:bCs/>
                <w:lang w:eastAsia="tr-TR"/>
              </w:rPr>
            </w:pPr>
          </w:p>
        </w:tc>
      </w:tr>
      <w:tr w:rsidR="00885244" w:rsidRPr="00834C0F" w14:paraId="0396C07D" w14:textId="0761621B" w:rsidTr="00885244">
        <w:trPr>
          <w:trHeight w:val="115"/>
        </w:trPr>
        <w:tc>
          <w:tcPr>
            <w:tcW w:w="1637" w:type="dxa"/>
            <w:vMerge/>
            <w:tcBorders>
              <w:top w:val="single" w:sz="4" w:space="0" w:color="auto"/>
              <w:left w:val="single" w:sz="4" w:space="0" w:color="auto"/>
              <w:bottom w:val="single" w:sz="4" w:space="0" w:color="auto"/>
              <w:right w:val="single" w:sz="4" w:space="0" w:color="auto"/>
            </w:tcBorders>
            <w:vAlign w:val="center"/>
            <w:hideMark/>
          </w:tcPr>
          <w:p w14:paraId="372E9C60" w14:textId="77777777" w:rsidR="00885244" w:rsidRPr="00834C0F" w:rsidRDefault="00885244" w:rsidP="00CD08E3">
            <w:pPr>
              <w:rPr>
                <w:b/>
                <w:bCs/>
                <w:sz w:val="22"/>
                <w:szCs w:val="22"/>
                <w:lang w:eastAsia="tr-TR"/>
              </w:rPr>
            </w:pPr>
          </w:p>
        </w:tc>
        <w:tc>
          <w:tcPr>
            <w:tcW w:w="1046" w:type="dxa"/>
            <w:tcBorders>
              <w:top w:val="single" w:sz="4" w:space="0" w:color="auto"/>
              <w:left w:val="single" w:sz="4" w:space="0" w:color="auto"/>
              <w:bottom w:val="single" w:sz="4" w:space="0" w:color="auto"/>
              <w:right w:val="single" w:sz="4" w:space="0" w:color="auto"/>
            </w:tcBorders>
            <w:noWrap/>
            <w:vAlign w:val="bottom"/>
            <w:hideMark/>
          </w:tcPr>
          <w:p w14:paraId="1231CF51" w14:textId="77777777" w:rsidR="00885244" w:rsidRPr="00834C0F" w:rsidRDefault="00885244" w:rsidP="00885244">
            <w:pPr>
              <w:jc w:val="center"/>
              <w:rPr>
                <w:b/>
                <w:bCs/>
                <w:lang w:eastAsia="tr-TR"/>
              </w:rPr>
            </w:pPr>
            <w:r w:rsidRPr="00834C0F">
              <w:rPr>
                <w:b/>
                <w:bCs/>
                <w:lang w:eastAsia="tr-TR"/>
              </w:rPr>
              <w:t>1</w:t>
            </w:r>
          </w:p>
        </w:tc>
        <w:tc>
          <w:tcPr>
            <w:tcW w:w="603" w:type="dxa"/>
            <w:tcBorders>
              <w:top w:val="single" w:sz="4" w:space="0" w:color="auto"/>
              <w:left w:val="single" w:sz="4" w:space="0" w:color="auto"/>
              <w:bottom w:val="single" w:sz="4" w:space="0" w:color="auto"/>
              <w:right w:val="single" w:sz="4" w:space="0" w:color="auto"/>
            </w:tcBorders>
            <w:noWrap/>
            <w:vAlign w:val="bottom"/>
            <w:hideMark/>
          </w:tcPr>
          <w:p w14:paraId="1BEB11FF" w14:textId="77777777" w:rsidR="00885244" w:rsidRPr="00834C0F" w:rsidRDefault="00885244" w:rsidP="00885244">
            <w:pPr>
              <w:jc w:val="center"/>
              <w:rPr>
                <w:b/>
                <w:bCs/>
                <w:lang w:eastAsia="tr-TR"/>
              </w:rPr>
            </w:pPr>
            <w:r w:rsidRPr="00834C0F">
              <w:rPr>
                <w:b/>
                <w:bCs/>
                <w:lang w:eastAsia="tr-TR"/>
              </w:rPr>
              <w:t>2</w:t>
            </w:r>
          </w:p>
        </w:tc>
        <w:tc>
          <w:tcPr>
            <w:tcW w:w="603" w:type="dxa"/>
            <w:tcBorders>
              <w:top w:val="single" w:sz="4" w:space="0" w:color="auto"/>
              <w:left w:val="single" w:sz="4" w:space="0" w:color="auto"/>
              <w:bottom w:val="single" w:sz="4" w:space="0" w:color="auto"/>
              <w:right w:val="single" w:sz="4" w:space="0" w:color="auto"/>
            </w:tcBorders>
            <w:noWrap/>
            <w:vAlign w:val="bottom"/>
            <w:hideMark/>
          </w:tcPr>
          <w:p w14:paraId="241E26A0" w14:textId="77777777" w:rsidR="00885244" w:rsidRPr="00834C0F" w:rsidRDefault="00885244" w:rsidP="00885244">
            <w:pPr>
              <w:jc w:val="center"/>
              <w:rPr>
                <w:b/>
                <w:bCs/>
                <w:lang w:eastAsia="tr-TR"/>
              </w:rPr>
            </w:pPr>
            <w:r w:rsidRPr="00834C0F">
              <w:rPr>
                <w:b/>
                <w:bCs/>
                <w:lang w:eastAsia="tr-TR"/>
              </w:rPr>
              <w:t>3</w:t>
            </w:r>
          </w:p>
        </w:tc>
        <w:tc>
          <w:tcPr>
            <w:tcW w:w="954" w:type="dxa"/>
            <w:tcBorders>
              <w:top w:val="single" w:sz="4" w:space="0" w:color="auto"/>
              <w:left w:val="single" w:sz="4" w:space="0" w:color="auto"/>
              <w:bottom w:val="single" w:sz="4" w:space="0" w:color="auto"/>
              <w:right w:val="single" w:sz="4" w:space="0" w:color="auto"/>
            </w:tcBorders>
            <w:noWrap/>
            <w:vAlign w:val="bottom"/>
            <w:hideMark/>
          </w:tcPr>
          <w:p w14:paraId="33BC8A70" w14:textId="77777777" w:rsidR="00885244" w:rsidRPr="00834C0F" w:rsidRDefault="00885244" w:rsidP="00885244">
            <w:pPr>
              <w:jc w:val="center"/>
              <w:rPr>
                <w:b/>
                <w:bCs/>
                <w:lang w:eastAsia="tr-TR"/>
              </w:rPr>
            </w:pPr>
            <w:r>
              <w:rPr>
                <w:b/>
                <w:bCs/>
                <w:lang w:eastAsia="tr-TR"/>
              </w:rPr>
              <w:t>4</w:t>
            </w:r>
          </w:p>
        </w:tc>
        <w:tc>
          <w:tcPr>
            <w:tcW w:w="1141" w:type="dxa"/>
            <w:tcBorders>
              <w:top w:val="nil"/>
              <w:left w:val="single" w:sz="4" w:space="0" w:color="auto"/>
              <w:bottom w:val="single" w:sz="8" w:space="0" w:color="auto"/>
              <w:right w:val="single" w:sz="8" w:space="0" w:color="auto"/>
            </w:tcBorders>
            <w:noWrap/>
            <w:vAlign w:val="bottom"/>
            <w:hideMark/>
          </w:tcPr>
          <w:p w14:paraId="6317BB02" w14:textId="77777777" w:rsidR="00885244" w:rsidRPr="00834C0F" w:rsidRDefault="00885244" w:rsidP="00885244">
            <w:pPr>
              <w:jc w:val="center"/>
              <w:rPr>
                <w:b/>
                <w:bCs/>
                <w:lang w:eastAsia="tr-TR"/>
              </w:rPr>
            </w:pPr>
            <w:r w:rsidRPr="00834C0F">
              <w:rPr>
                <w:b/>
                <w:bCs/>
                <w:lang w:eastAsia="tr-TR"/>
              </w:rPr>
              <w:t>5</w:t>
            </w:r>
          </w:p>
        </w:tc>
        <w:tc>
          <w:tcPr>
            <w:tcW w:w="998" w:type="dxa"/>
            <w:tcBorders>
              <w:top w:val="nil"/>
              <w:left w:val="nil"/>
              <w:bottom w:val="single" w:sz="8" w:space="0" w:color="auto"/>
              <w:right w:val="single" w:sz="4" w:space="0" w:color="auto"/>
            </w:tcBorders>
            <w:noWrap/>
            <w:vAlign w:val="bottom"/>
            <w:hideMark/>
          </w:tcPr>
          <w:p w14:paraId="206E3124" w14:textId="77777777" w:rsidR="00885244" w:rsidRPr="00834C0F" w:rsidRDefault="00885244" w:rsidP="00885244">
            <w:pPr>
              <w:jc w:val="center"/>
              <w:rPr>
                <w:b/>
                <w:bCs/>
                <w:lang w:eastAsia="tr-TR"/>
              </w:rPr>
            </w:pPr>
            <w:r w:rsidRPr="00834C0F">
              <w:rPr>
                <w:b/>
                <w:bCs/>
                <w:lang w:eastAsia="tr-TR"/>
              </w:rPr>
              <w:t>6</w:t>
            </w:r>
          </w:p>
        </w:tc>
        <w:tc>
          <w:tcPr>
            <w:tcW w:w="1142" w:type="dxa"/>
            <w:tcBorders>
              <w:top w:val="single" w:sz="4" w:space="0" w:color="auto"/>
              <w:left w:val="single" w:sz="4" w:space="0" w:color="auto"/>
              <w:bottom w:val="single" w:sz="4" w:space="0" w:color="auto"/>
              <w:right w:val="single" w:sz="4" w:space="0" w:color="auto"/>
            </w:tcBorders>
            <w:noWrap/>
            <w:vAlign w:val="bottom"/>
            <w:hideMark/>
          </w:tcPr>
          <w:p w14:paraId="3E5FFDC2" w14:textId="20D2132F" w:rsidR="00885244" w:rsidRPr="00834C0F" w:rsidRDefault="00885244" w:rsidP="00885244">
            <w:pPr>
              <w:jc w:val="center"/>
              <w:rPr>
                <w:b/>
                <w:bCs/>
                <w:lang w:eastAsia="tr-TR"/>
              </w:rPr>
            </w:pPr>
            <w:r>
              <w:rPr>
                <w:b/>
                <w:bCs/>
                <w:lang w:eastAsia="tr-TR"/>
              </w:rPr>
              <w:t>7</w:t>
            </w:r>
          </w:p>
        </w:tc>
        <w:tc>
          <w:tcPr>
            <w:tcW w:w="974" w:type="dxa"/>
            <w:tcBorders>
              <w:top w:val="single" w:sz="4" w:space="0" w:color="auto"/>
              <w:left w:val="single" w:sz="4" w:space="0" w:color="auto"/>
              <w:bottom w:val="single" w:sz="4" w:space="0" w:color="auto"/>
              <w:right w:val="single" w:sz="4" w:space="0" w:color="auto"/>
            </w:tcBorders>
          </w:tcPr>
          <w:p w14:paraId="3DFD69EB" w14:textId="51D01D35" w:rsidR="00885244" w:rsidRPr="00834C0F" w:rsidRDefault="00885244" w:rsidP="00885244">
            <w:pPr>
              <w:jc w:val="center"/>
              <w:rPr>
                <w:b/>
                <w:bCs/>
                <w:lang w:eastAsia="tr-TR"/>
              </w:rPr>
            </w:pPr>
            <w:r>
              <w:rPr>
                <w:b/>
                <w:bCs/>
                <w:lang w:eastAsia="tr-TR"/>
              </w:rPr>
              <w:t>8</w:t>
            </w:r>
          </w:p>
        </w:tc>
      </w:tr>
      <w:tr w:rsidR="00885244" w:rsidRPr="00834C0F" w14:paraId="545CAF48" w14:textId="3DD53A7B" w:rsidTr="00885244">
        <w:trPr>
          <w:trHeight w:val="261"/>
        </w:trPr>
        <w:tc>
          <w:tcPr>
            <w:tcW w:w="1637" w:type="dxa"/>
            <w:tcBorders>
              <w:top w:val="single" w:sz="4" w:space="0" w:color="auto"/>
              <w:left w:val="single" w:sz="4" w:space="0" w:color="auto"/>
              <w:bottom w:val="single" w:sz="4" w:space="0" w:color="auto"/>
              <w:right w:val="single" w:sz="4" w:space="0" w:color="auto"/>
            </w:tcBorders>
            <w:noWrap/>
            <w:hideMark/>
          </w:tcPr>
          <w:p w14:paraId="49633A0D" w14:textId="77777777" w:rsidR="00885244" w:rsidRPr="00834C0F" w:rsidRDefault="00885244" w:rsidP="00885244">
            <w:pPr>
              <w:jc w:val="center"/>
              <w:rPr>
                <w:color w:val="000000"/>
                <w:lang w:eastAsia="tr-TR"/>
              </w:rPr>
            </w:pPr>
            <w:r w:rsidRPr="00834C0F">
              <w:rPr>
                <w:color w:val="000000"/>
                <w:lang w:eastAsia="tr-TR"/>
              </w:rPr>
              <w:t>7210.11.00.10.11</w:t>
            </w:r>
          </w:p>
        </w:tc>
        <w:tc>
          <w:tcPr>
            <w:tcW w:w="1046" w:type="dxa"/>
            <w:tcBorders>
              <w:top w:val="single" w:sz="4" w:space="0" w:color="auto"/>
              <w:left w:val="nil"/>
              <w:bottom w:val="single" w:sz="4" w:space="0" w:color="auto"/>
              <w:right w:val="single" w:sz="4" w:space="0" w:color="auto"/>
            </w:tcBorders>
            <w:vAlign w:val="center"/>
            <w:hideMark/>
          </w:tcPr>
          <w:p w14:paraId="7EB6D8DD"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47AA95D0" w14:textId="77777777" w:rsidR="00885244" w:rsidRPr="00834C0F" w:rsidRDefault="00885244" w:rsidP="00885244">
            <w:pPr>
              <w:jc w:val="center"/>
              <w:rPr>
                <w:lang w:eastAsia="tr-TR"/>
              </w:rPr>
            </w:pPr>
            <w:r w:rsidRPr="00834C0F">
              <w:rPr>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76422C65" w14:textId="77777777" w:rsidR="00885244" w:rsidRPr="00834C0F" w:rsidRDefault="00885244" w:rsidP="00885244">
            <w:pPr>
              <w:jc w:val="center"/>
              <w:rPr>
                <w:lang w:eastAsia="tr-TR"/>
              </w:rPr>
            </w:pPr>
            <w:r w:rsidRPr="00834C0F">
              <w:rPr>
                <w:lang w:eastAsia="tr-TR"/>
              </w:rPr>
              <w:t>20</w:t>
            </w:r>
          </w:p>
        </w:tc>
        <w:tc>
          <w:tcPr>
            <w:tcW w:w="954" w:type="dxa"/>
            <w:tcBorders>
              <w:top w:val="single" w:sz="4" w:space="0" w:color="auto"/>
              <w:left w:val="nil"/>
              <w:bottom w:val="single" w:sz="4" w:space="0" w:color="auto"/>
              <w:right w:val="single" w:sz="4" w:space="0" w:color="auto"/>
            </w:tcBorders>
            <w:noWrap/>
            <w:vAlign w:val="center"/>
            <w:hideMark/>
          </w:tcPr>
          <w:p w14:paraId="63AE04BE"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25F8D626"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563C4393" w14:textId="77777777" w:rsidR="00885244" w:rsidRPr="00834C0F" w:rsidRDefault="00885244" w:rsidP="00885244">
            <w:pPr>
              <w:jc w:val="center"/>
              <w:rPr>
                <w:lang w:eastAsia="tr-TR"/>
              </w:rPr>
            </w:pPr>
            <w:r w:rsidRPr="00834C0F">
              <w:rPr>
                <w:lang w:eastAsia="tr-TR"/>
              </w:rPr>
              <w:t>20</w:t>
            </w:r>
          </w:p>
        </w:tc>
        <w:tc>
          <w:tcPr>
            <w:tcW w:w="1142" w:type="dxa"/>
            <w:tcBorders>
              <w:top w:val="single" w:sz="4" w:space="0" w:color="auto"/>
              <w:left w:val="nil"/>
              <w:bottom w:val="single" w:sz="4" w:space="0" w:color="auto"/>
              <w:right w:val="single" w:sz="4" w:space="0" w:color="auto"/>
            </w:tcBorders>
            <w:noWrap/>
            <w:vAlign w:val="center"/>
            <w:hideMark/>
          </w:tcPr>
          <w:p w14:paraId="60F93B16" w14:textId="77777777" w:rsidR="00885244" w:rsidRPr="00834C0F" w:rsidRDefault="00885244" w:rsidP="00885244">
            <w:pPr>
              <w:jc w:val="center"/>
              <w:rPr>
                <w:lang w:eastAsia="tr-TR"/>
              </w:rPr>
            </w:pPr>
            <w:r w:rsidRPr="00834C0F">
              <w:rPr>
                <w:lang w:eastAsia="tr-TR"/>
              </w:rPr>
              <w:t>20</w:t>
            </w:r>
          </w:p>
        </w:tc>
        <w:tc>
          <w:tcPr>
            <w:tcW w:w="974" w:type="dxa"/>
            <w:tcBorders>
              <w:top w:val="single" w:sz="4" w:space="0" w:color="auto"/>
              <w:left w:val="nil"/>
              <w:bottom w:val="single" w:sz="4" w:space="0" w:color="auto"/>
              <w:right w:val="single" w:sz="4" w:space="0" w:color="auto"/>
            </w:tcBorders>
            <w:vAlign w:val="center"/>
          </w:tcPr>
          <w:p w14:paraId="38315FEB" w14:textId="6D52A326" w:rsidR="00885244" w:rsidRPr="00834C0F" w:rsidRDefault="00885244" w:rsidP="00885244">
            <w:pPr>
              <w:jc w:val="center"/>
              <w:rPr>
                <w:lang w:eastAsia="tr-TR"/>
              </w:rPr>
            </w:pPr>
            <w:r w:rsidRPr="00834C0F">
              <w:rPr>
                <w:lang w:eastAsia="tr-TR"/>
              </w:rPr>
              <w:t>20</w:t>
            </w:r>
          </w:p>
        </w:tc>
      </w:tr>
      <w:tr w:rsidR="00885244" w:rsidRPr="00834C0F" w14:paraId="0E4FA8C8" w14:textId="59398F0A" w:rsidTr="00885244">
        <w:trPr>
          <w:trHeight w:val="261"/>
        </w:trPr>
        <w:tc>
          <w:tcPr>
            <w:tcW w:w="1637" w:type="dxa"/>
            <w:tcBorders>
              <w:top w:val="nil"/>
              <w:left w:val="single" w:sz="4" w:space="0" w:color="auto"/>
              <w:bottom w:val="single" w:sz="4" w:space="0" w:color="auto"/>
              <w:right w:val="single" w:sz="4" w:space="0" w:color="auto"/>
            </w:tcBorders>
            <w:noWrap/>
            <w:hideMark/>
          </w:tcPr>
          <w:p w14:paraId="02BD3367" w14:textId="77777777" w:rsidR="00885244" w:rsidRPr="00834C0F" w:rsidRDefault="00885244" w:rsidP="00885244">
            <w:pPr>
              <w:jc w:val="center"/>
              <w:rPr>
                <w:color w:val="000000"/>
                <w:lang w:eastAsia="tr-TR"/>
              </w:rPr>
            </w:pPr>
            <w:r w:rsidRPr="00834C0F">
              <w:rPr>
                <w:color w:val="000000"/>
                <w:lang w:eastAsia="tr-TR"/>
              </w:rPr>
              <w:t>7210.11.00.10.19</w:t>
            </w:r>
          </w:p>
        </w:tc>
        <w:tc>
          <w:tcPr>
            <w:tcW w:w="1046" w:type="dxa"/>
            <w:tcBorders>
              <w:top w:val="nil"/>
              <w:left w:val="nil"/>
              <w:bottom w:val="single" w:sz="4" w:space="0" w:color="auto"/>
              <w:right w:val="single" w:sz="4" w:space="0" w:color="auto"/>
            </w:tcBorders>
            <w:vAlign w:val="center"/>
            <w:hideMark/>
          </w:tcPr>
          <w:p w14:paraId="2F69AC84"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040C2358"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60B493D9"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vAlign w:val="bottom"/>
            <w:hideMark/>
          </w:tcPr>
          <w:p w14:paraId="0A98E478"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vAlign w:val="bottom"/>
            <w:hideMark/>
          </w:tcPr>
          <w:p w14:paraId="26819401"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vAlign w:val="bottom"/>
            <w:hideMark/>
          </w:tcPr>
          <w:p w14:paraId="5417BDFB"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vAlign w:val="bottom"/>
            <w:hideMark/>
          </w:tcPr>
          <w:p w14:paraId="2DE03B4C"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10315637" w14:textId="1649E20B" w:rsidR="00885244" w:rsidRPr="00834C0F" w:rsidRDefault="00885244" w:rsidP="00885244">
            <w:pPr>
              <w:jc w:val="center"/>
              <w:rPr>
                <w:color w:val="000000"/>
                <w:lang w:eastAsia="tr-TR"/>
              </w:rPr>
            </w:pPr>
            <w:r w:rsidRPr="00834C0F">
              <w:rPr>
                <w:color w:val="000000"/>
                <w:lang w:eastAsia="tr-TR"/>
              </w:rPr>
              <w:t>0</w:t>
            </w:r>
          </w:p>
        </w:tc>
      </w:tr>
      <w:tr w:rsidR="00885244" w:rsidRPr="00834C0F" w14:paraId="768B8D67" w14:textId="4FC53ED1" w:rsidTr="00885244">
        <w:trPr>
          <w:trHeight w:val="261"/>
        </w:trPr>
        <w:tc>
          <w:tcPr>
            <w:tcW w:w="1637" w:type="dxa"/>
            <w:tcBorders>
              <w:top w:val="nil"/>
              <w:left w:val="single" w:sz="4" w:space="0" w:color="auto"/>
              <w:bottom w:val="single" w:sz="4" w:space="0" w:color="auto"/>
              <w:right w:val="single" w:sz="4" w:space="0" w:color="auto"/>
            </w:tcBorders>
            <w:noWrap/>
            <w:hideMark/>
          </w:tcPr>
          <w:p w14:paraId="210AAFCA" w14:textId="77777777" w:rsidR="00885244" w:rsidRPr="00834C0F" w:rsidRDefault="00885244" w:rsidP="00885244">
            <w:pPr>
              <w:jc w:val="center"/>
              <w:rPr>
                <w:color w:val="000000"/>
                <w:lang w:eastAsia="tr-TR"/>
              </w:rPr>
            </w:pPr>
            <w:r w:rsidRPr="00834C0F">
              <w:rPr>
                <w:color w:val="000000"/>
                <w:lang w:eastAsia="tr-TR"/>
              </w:rPr>
              <w:t>7210.11.00.90.11</w:t>
            </w:r>
          </w:p>
        </w:tc>
        <w:tc>
          <w:tcPr>
            <w:tcW w:w="1046" w:type="dxa"/>
            <w:tcBorders>
              <w:top w:val="nil"/>
              <w:left w:val="nil"/>
              <w:bottom w:val="single" w:sz="4" w:space="0" w:color="auto"/>
              <w:right w:val="single" w:sz="4" w:space="0" w:color="auto"/>
            </w:tcBorders>
            <w:vAlign w:val="center"/>
            <w:hideMark/>
          </w:tcPr>
          <w:p w14:paraId="32069587"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41A317E9"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28D92481"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2D5A410E"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7A7E87E8"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6330B69B"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5EDA44BA"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5D07B2AA" w14:textId="2B716F94" w:rsidR="00885244" w:rsidRPr="00834C0F" w:rsidRDefault="00885244" w:rsidP="00885244">
            <w:pPr>
              <w:jc w:val="center"/>
              <w:rPr>
                <w:lang w:eastAsia="tr-TR"/>
              </w:rPr>
            </w:pPr>
            <w:r w:rsidRPr="00834C0F">
              <w:rPr>
                <w:lang w:eastAsia="tr-TR"/>
              </w:rPr>
              <w:t>20</w:t>
            </w:r>
          </w:p>
        </w:tc>
      </w:tr>
      <w:tr w:rsidR="00885244" w:rsidRPr="00834C0F" w14:paraId="1719D4DF" w14:textId="0B5DFC54" w:rsidTr="00885244">
        <w:trPr>
          <w:trHeight w:val="261"/>
        </w:trPr>
        <w:tc>
          <w:tcPr>
            <w:tcW w:w="1637" w:type="dxa"/>
            <w:tcBorders>
              <w:top w:val="nil"/>
              <w:left w:val="single" w:sz="4" w:space="0" w:color="auto"/>
              <w:bottom w:val="single" w:sz="4" w:space="0" w:color="auto"/>
              <w:right w:val="single" w:sz="4" w:space="0" w:color="auto"/>
            </w:tcBorders>
            <w:noWrap/>
            <w:hideMark/>
          </w:tcPr>
          <w:p w14:paraId="62BC8F98" w14:textId="77777777" w:rsidR="00885244" w:rsidRPr="00834C0F" w:rsidRDefault="00885244" w:rsidP="00885244">
            <w:pPr>
              <w:jc w:val="center"/>
              <w:rPr>
                <w:color w:val="000000"/>
                <w:lang w:eastAsia="tr-TR"/>
              </w:rPr>
            </w:pPr>
            <w:r w:rsidRPr="00834C0F">
              <w:rPr>
                <w:color w:val="000000"/>
                <w:lang w:eastAsia="tr-TR"/>
              </w:rPr>
              <w:t>7210.11.00.90.19</w:t>
            </w:r>
          </w:p>
        </w:tc>
        <w:tc>
          <w:tcPr>
            <w:tcW w:w="1046" w:type="dxa"/>
            <w:tcBorders>
              <w:top w:val="nil"/>
              <w:left w:val="nil"/>
              <w:bottom w:val="single" w:sz="4" w:space="0" w:color="auto"/>
              <w:right w:val="single" w:sz="4" w:space="0" w:color="auto"/>
            </w:tcBorders>
            <w:vAlign w:val="center"/>
            <w:hideMark/>
          </w:tcPr>
          <w:p w14:paraId="76DD98B3"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2E380D1B"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375B84E0"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vAlign w:val="bottom"/>
            <w:hideMark/>
          </w:tcPr>
          <w:p w14:paraId="4D054477"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vAlign w:val="bottom"/>
            <w:hideMark/>
          </w:tcPr>
          <w:p w14:paraId="5E2060D2"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vAlign w:val="bottom"/>
            <w:hideMark/>
          </w:tcPr>
          <w:p w14:paraId="1B2F3F18"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vAlign w:val="bottom"/>
            <w:hideMark/>
          </w:tcPr>
          <w:p w14:paraId="7E943749"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2FA5CA74" w14:textId="39D2415B" w:rsidR="00885244" w:rsidRPr="00834C0F" w:rsidRDefault="00885244" w:rsidP="00885244">
            <w:pPr>
              <w:jc w:val="center"/>
              <w:rPr>
                <w:color w:val="000000"/>
                <w:lang w:eastAsia="tr-TR"/>
              </w:rPr>
            </w:pPr>
            <w:r w:rsidRPr="00834C0F">
              <w:rPr>
                <w:color w:val="000000"/>
                <w:lang w:eastAsia="tr-TR"/>
              </w:rPr>
              <w:t>0</w:t>
            </w:r>
          </w:p>
        </w:tc>
      </w:tr>
      <w:tr w:rsidR="00885244" w:rsidRPr="00834C0F" w14:paraId="6E4A749A" w14:textId="065496DE" w:rsidTr="00885244">
        <w:trPr>
          <w:trHeight w:val="261"/>
        </w:trPr>
        <w:tc>
          <w:tcPr>
            <w:tcW w:w="1637" w:type="dxa"/>
            <w:tcBorders>
              <w:top w:val="nil"/>
              <w:left w:val="single" w:sz="4" w:space="0" w:color="auto"/>
              <w:bottom w:val="single" w:sz="4" w:space="0" w:color="auto"/>
              <w:right w:val="single" w:sz="4" w:space="0" w:color="auto"/>
            </w:tcBorders>
            <w:noWrap/>
            <w:hideMark/>
          </w:tcPr>
          <w:p w14:paraId="55083179" w14:textId="77777777" w:rsidR="00885244" w:rsidRPr="00834C0F" w:rsidRDefault="00885244" w:rsidP="00885244">
            <w:pPr>
              <w:jc w:val="center"/>
              <w:rPr>
                <w:color w:val="000000"/>
                <w:lang w:eastAsia="tr-TR"/>
              </w:rPr>
            </w:pPr>
            <w:r w:rsidRPr="00834C0F">
              <w:rPr>
                <w:color w:val="000000"/>
                <w:lang w:eastAsia="tr-TR"/>
              </w:rPr>
              <w:t>7210.12.20.00.11</w:t>
            </w:r>
          </w:p>
        </w:tc>
        <w:tc>
          <w:tcPr>
            <w:tcW w:w="1046" w:type="dxa"/>
            <w:tcBorders>
              <w:top w:val="nil"/>
              <w:left w:val="nil"/>
              <w:bottom w:val="single" w:sz="4" w:space="0" w:color="auto"/>
              <w:right w:val="single" w:sz="4" w:space="0" w:color="auto"/>
            </w:tcBorders>
            <w:vAlign w:val="center"/>
            <w:hideMark/>
          </w:tcPr>
          <w:p w14:paraId="365ECD38"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DF3A426"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36ED3899"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45A1038C"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4D11F404"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44CB1558"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3DFEAD48"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762C6423" w14:textId="52220990" w:rsidR="00885244" w:rsidRPr="00834C0F" w:rsidRDefault="00885244" w:rsidP="00885244">
            <w:pPr>
              <w:jc w:val="center"/>
              <w:rPr>
                <w:lang w:eastAsia="tr-TR"/>
              </w:rPr>
            </w:pPr>
            <w:r w:rsidRPr="00834C0F">
              <w:rPr>
                <w:lang w:eastAsia="tr-TR"/>
              </w:rPr>
              <w:t>20</w:t>
            </w:r>
          </w:p>
        </w:tc>
      </w:tr>
      <w:tr w:rsidR="00885244" w:rsidRPr="00834C0F" w14:paraId="1EAC2FAE" w14:textId="200A9A56" w:rsidTr="0046231A">
        <w:trPr>
          <w:trHeight w:val="261"/>
        </w:trPr>
        <w:tc>
          <w:tcPr>
            <w:tcW w:w="1637" w:type="dxa"/>
            <w:tcBorders>
              <w:top w:val="nil"/>
              <w:left w:val="single" w:sz="4" w:space="0" w:color="auto"/>
              <w:bottom w:val="single" w:sz="4" w:space="0" w:color="auto"/>
              <w:right w:val="single" w:sz="4" w:space="0" w:color="auto"/>
            </w:tcBorders>
            <w:noWrap/>
            <w:hideMark/>
          </w:tcPr>
          <w:p w14:paraId="396822CB" w14:textId="77777777" w:rsidR="00885244" w:rsidRPr="00834C0F" w:rsidRDefault="00885244" w:rsidP="00885244">
            <w:pPr>
              <w:jc w:val="center"/>
              <w:rPr>
                <w:color w:val="000000"/>
                <w:lang w:eastAsia="tr-TR"/>
              </w:rPr>
            </w:pPr>
            <w:r w:rsidRPr="00834C0F">
              <w:rPr>
                <w:color w:val="000000"/>
                <w:lang w:eastAsia="tr-TR"/>
              </w:rPr>
              <w:t>7210.12.20.00.21</w:t>
            </w:r>
          </w:p>
        </w:tc>
        <w:tc>
          <w:tcPr>
            <w:tcW w:w="1046" w:type="dxa"/>
            <w:tcBorders>
              <w:top w:val="nil"/>
              <w:left w:val="nil"/>
              <w:bottom w:val="single" w:sz="4" w:space="0" w:color="auto"/>
              <w:right w:val="single" w:sz="4" w:space="0" w:color="auto"/>
            </w:tcBorders>
            <w:vAlign w:val="center"/>
            <w:hideMark/>
          </w:tcPr>
          <w:p w14:paraId="6B0BA07B"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38188D9D"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20FD8E7D"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vAlign w:val="bottom"/>
            <w:hideMark/>
          </w:tcPr>
          <w:p w14:paraId="3A500BB4"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vAlign w:val="bottom"/>
            <w:hideMark/>
          </w:tcPr>
          <w:p w14:paraId="2BDDDE5F"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vAlign w:val="bottom"/>
            <w:hideMark/>
          </w:tcPr>
          <w:p w14:paraId="79A89E27"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vAlign w:val="bottom"/>
            <w:hideMark/>
          </w:tcPr>
          <w:p w14:paraId="54C82E7C"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51CFA664" w14:textId="7ED5BA6B" w:rsidR="00885244" w:rsidRPr="00834C0F" w:rsidRDefault="00885244" w:rsidP="00885244">
            <w:pPr>
              <w:jc w:val="center"/>
              <w:rPr>
                <w:color w:val="000000"/>
                <w:lang w:eastAsia="tr-TR"/>
              </w:rPr>
            </w:pPr>
            <w:r w:rsidRPr="00834C0F">
              <w:rPr>
                <w:color w:val="000000"/>
                <w:lang w:eastAsia="tr-TR"/>
              </w:rPr>
              <w:t>0</w:t>
            </w:r>
          </w:p>
        </w:tc>
      </w:tr>
      <w:tr w:rsidR="00885244" w:rsidRPr="00834C0F" w14:paraId="5B4FC462" w14:textId="262F194E" w:rsidTr="0046231A">
        <w:trPr>
          <w:trHeight w:val="261"/>
        </w:trPr>
        <w:tc>
          <w:tcPr>
            <w:tcW w:w="1637" w:type="dxa"/>
            <w:tcBorders>
              <w:top w:val="single" w:sz="4" w:space="0" w:color="auto"/>
              <w:left w:val="single" w:sz="4" w:space="0" w:color="auto"/>
              <w:bottom w:val="single" w:sz="4" w:space="0" w:color="auto"/>
              <w:right w:val="single" w:sz="4" w:space="0" w:color="auto"/>
            </w:tcBorders>
            <w:noWrap/>
            <w:hideMark/>
          </w:tcPr>
          <w:p w14:paraId="4EADD783" w14:textId="77777777" w:rsidR="00885244" w:rsidRPr="00834C0F" w:rsidRDefault="00885244" w:rsidP="00885244">
            <w:pPr>
              <w:jc w:val="center"/>
              <w:rPr>
                <w:color w:val="000000"/>
                <w:lang w:eastAsia="tr-TR"/>
              </w:rPr>
            </w:pPr>
            <w:r w:rsidRPr="00834C0F">
              <w:rPr>
                <w:color w:val="000000"/>
                <w:lang w:eastAsia="tr-TR"/>
              </w:rPr>
              <w:t>7210.12.20.00.29</w:t>
            </w:r>
          </w:p>
        </w:tc>
        <w:tc>
          <w:tcPr>
            <w:tcW w:w="1046" w:type="dxa"/>
            <w:tcBorders>
              <w:top w:val="single" w:sz="4" w:space="0" w:color="auto"/>
              <w:left w:val="nil"/>
              <w:bottom w:val="single" w:sz="4" w:space="0" w:color="auto"/>
              <w:right w:val="single" w:sz="4" w:space="0" w:color="auto"/>
            </w:tcBorders>
            <w:vAlign w:val="center"/>
            <w:hideMark/>
          </w:tcPr>
          <w:p w14:paraId="7E31AA5B"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5261693B" w14:textId="77777777" w:rsidR="00885244" w:rsidRPr="00834C0F" w:rsidRDefault="00885244" w:rsidP="00885244">
            <w:pPr>
              <w:jc w:val="center"/>
              <w:rPr>
                <w:lang w:eastAsia="tr-TR"/>
              </w:rPr>
            </w:pPr>
            <w:r w:rsidRPr="00834C0F">
              <w:rPr>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7E0EE627" w14:textId="77777777" w:rsidR="00885244" w:rsidRPr="00834C0F" w:rsidRDefault="00885244" w:rsidP="00885244">
            <w:pPr>
              <w:jc w:val="center"/>
              <w:rPr>
                <w:lang w:eastAsia="tr-TR"/>
              </w:rPr>
            </w:pPr>
            <w:r w:rsidRPr="00834C0F">
              <w:rPr>
                <w:lang w:eastAsia="tr-TR"/>
              </w:rPr>
              <w:t>0</w:t>
            </w:r>
          </w:p>
        </w:tc>
        <w:tc>
          <w:tcPr>
            <w:tcW w:w="954" w:type="dxa"/>
            <w:tcBorders>
              <w:top w:val="single" w:sz="4" w:space="0" w:color="auto"/>
              <w:left w:val="nil"/>
              <w:bottom w:val="single" w:sz="4" w:space="0" w:color="auto"/>
              <w:right w:val="single" w:sz="4" w:space="0" w:color="auto"/>
            </w:tcBorders>
            <w:vAlign w:val="bottom"/>
            <w:hideMark/>
          </w:tcPr>
          <w:p w14:paraId="1CA071B0"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single" w:sz="4" w:space="0" w:color="auto"/>
              <w:left w:val="nil"/>
              <w:bottom w:val="single" w:sz="4" w:space="0" w:color="auto"/>
              <w:right w:val="single" w:sz="4" w:space="0" w:color="auto"/>
            </w:tcBorders>
            <w:vAlign w:val="bottom"/>
            <w:hideMark/>
          </w:tcPr>
          <w:p w14:paraId="523628CE"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single" w:sz="4" w:space="0" w:color="auto"/>
              <w:left w:val="nil"/>
              <w:bottom w:val="single" w:sz="4" w:space="0" w:color="auto"/>
              <w:right w:val="single" w:sz="4" w:space="0" w:color="auto"/>
            </w:tcBorders>
            <w:vAlign w:val="bottom"/>
            <w:hideMark/>
          </w:tcPr>
          <w:p w14:paraId="02C845B3"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single" w:sz="4" w:space="0" w:color="auto"/>
              <w:left w:val="nil"/>
              <w:bottom w:val="single" w:sz="4" w:space="0" w:color="auto"/>
              <w:right w:val="single" w:sz="4" w:space="0" w:color="auto"/>
            </w:tcBorders>
            <w:vAlign w:val="bottom"/>
            <w:hideMark/>
          </w:tcPr>
          <w:p w14:paraId="582695DA"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single" w:sz="4" w:space="0" w:color="auto"/>
              <w:left w:val="nil"/>
              <w:bottom w:val="single" w:sz="4" w:space="0" w:color="auto"/>
              <w:right w:val="single" w:sz="4" w:space="0" w:color="auto"/>
            </w:tcBorders>
            <w:vAlign w:val="bottom"/>
          </w:tcPr>
          <w:p w14:paraId="77EA8A0B" w14:textId="685D844B" w:rsidR="00885244" w:rsidRPr="00834C0F" w:rsidRDefault="00885244" w:rsidP="00885244">
            <w:pPr>
              <w:jc w:val="center"/>
              <w:rPr>
                <w:color w:val="000000"/>
                <w:lang w:eastAsia="tr-TR"/>
              </w:rPr>
            </w:pPr>
            <w:r w:rsidRPr="00834C0F">
              <w:rPr>
                <w:color w:val="000000"/>
                <w:lang w:eastAsia="tr-TR"/>
              </w:rPr>
              <w:t>0</w:t>
            </w:r>
          </w:p>
        </w:tc>
      </w:tr>
      <w:tr w:rsidR="00885244" w:rsidRPr="00834C0F" w14:paraId="2ADCCF8C" w14:textId="7BBEB77C" w:rsidTr="0046231A">
        <w:trPr>
          <w:trHeight w:val="261"/>
        </w:trPr>
        <w:tc>
          <w:tcPr>
            <w:tcW w:w="1637" w:type="dxa"/>
            <w:tcBorders>
              <w:top w:val="single" w:sz="4" w:space="0" w:color="auto"/>
              <w:left w:val="single" w:sz="4" w:space="0" w:color="auto"/>
              <w:bottom w:val="single" w:sz="4" w:space="0" w:color="auto"/>
              <w:right w:val="single" w:sz="4" w:space="0" w:color="auto"/>
            </w:tcBorders>
            <w:noWrap/>
            <w:hideMark/>
          </w:tcPr>
          <w:p w14:paraId="1E2DBB92" w14:textId="77777777" w:rsidR="00885244" w:rsidRPr="00834C0F" w:rsidRDefault="00885244" w:rsidP="00885244">
            <w:pPr>
              <w:jc w:val="center"/>
              <w:rPr>
                <w:color w:val="000000"/>
                <w:lang w:eastAsia="tr-TR"/>
              </w:rPr>
            </w:pPr>
            <w:r w:rsidRPr="00834C0F">
              <w:rPr>
                <w:color w:val="000000"/>
                <w:lang w:eastAsia="tr-TR"/>
              </w:rPr>
              <w:t>7210.12.20.00.80</w:t>
            </w:r>
          </w:p>
        </w:tc>
        <w:tc>
          <w:tcPr>
            <w:tcW w:w="1046" w:type="dxa"/>
            <w:tcBorders>
              <w:top w:val="single" w:sz="4" w:space="0" w:color="auto"/>
              <w:left w:val="nil"/>
              <w:bottom w:val="single" w:sz="4" w:space="0" w:color="auto"/>
              <w:right w:val="single" w:sz="4" w:space="0" w:color="auto"/>
            </w:tcBorders>
            <w:vAlign w:val="center"/>
            <w:hideMark/>
          </w:tcPr>
          <w:p w14:paraId="5B818CF4"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14096055" w14:textId="77777777" w:rsidR="00885244" w:rsidRPr="00834C0F" w:rsidRDefault="00885244" w:rsidP="00885244">
            <w:pPr>
              <w:jc w:val="center"/>
              <w:rPr>
                <w:lang w:eastAsia="tr-TR"/>
              </w:rPr>
            </w:pPr>
            <w:r w:rsidRPr="00834C0F">
              <w:rPr>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46C161BD" w14:textId="77777777" w:rsidR="00885244" w:rsidRPr="00834C0F" w:rsidRDefault="00885244" w:rsidP="00885244">
            <w:pPr>
              <w:jc w:val="center"/>
              <w:rPr>
                <w:lang w:eastAsia="tr-TR"/>
              </w:rPr>
            </w:pPr>
            <w:r w:rsidRPr="00834C0F">
              <w:rPr>
                <w:lang w:eastAsia="tr-TR"/>
              </w:rPr>
              <w:t>20</w:t>
            </w:r>
          </w:p>
        </w:tc>
        <w:tc>
          <w:tcPr>
            <w:tcW w:w="954" w:type="dxa"/>
            <w:tcBorders>
              <w:top w:val="single" w:sz="4" w:space="0" w:color="auto"/>
              <w:left w:val="nil"/>
              <w:bottom w:val="single" w:sz="4" w:space="0" w:color="auto"/>
              <w:right w:val="single" w:sz="4" w:space="0" w:color="auto"/>
            </w:tcBorders>
            <w:noWrap/>
            <w:vAlign w:val="center"/>
            <w:hideMark/>
          </w:tcPr>
          <w:p w14:paraId="03CF66BB" w14:textId="77777777" w:rsidR="00885244" w:rsidRPr="00834C0F" w:rsidRDefault="00885244" w:rsidP="00885244">
            <w:pPr>
              <w:jc w:val="center"/>
              <w:rPr>
                <w:lang w:eastAsia="tr-TR"/>
              </w:rPr>
            </w:pPr>
            <w:r w:rsidRPr="00834C0F">
              <w:rPr>
                <w:lang w:eastAsia="tr-TR"/>
              </w:rPr>
              <w:t>20</w:t>
            </w:r>
          </w:p>
        </w:tc>
        <w:tc>
          <w:tcPr>
            <w:tcW w:w="1141" w:type="dxa"/>
            <w:tcBorders>
              <w:top w:val="single" w:sz="4" w:space="0" w:color="auto"/>
              <w:left w:val="nil"/>
              <w:bottom w:val="single" w:sz="4" w:space="0" w:color="auto"/>
              <w:right w:val="single" w:sz="4" w:space="0" w:color="auto"/>
            </w:tcBorders>
            <w:noWrap/>
            <w:vAlign w:val="center"/>
            <w:hideMark/>
          </w:tcPr>
          <w:p w14:paraId="46A4C9F5" w14:textId="77777777" w:rsidR="00885244" w:rsidRPr="00834C0F" w:rsidRDefault="00885244" w:rsidP="00885244">
            <w:pPr>
              <w:jc w:val="center"/>
              <w:rPr>
                <w:lang w:eastAsia="tr-TR"/>
              </w:rPr>
            </w:pPr>
            <w:r w:rsidRPr="00834C0F">
              <w:rPr>
                <w:lang w:eastAsia="tr-TR"/>
              </w:rPr>
              <w:t>20</w:t>
            </w:r>
          </w:p>
        </w:tc>
        <w:tc>
          <w:tcPr>
            <w:tcW w:w="998" w:type="dxa"/>
            <w:tcBorders>
              <w:top w:val="single" w:sz="4" w:space="0" w:color="auto"/>
              <w:left w:val="nil"/>
              <w:bottom w:val="single" w:sz="4" w:space="0" w:color="auto"/>
              <w:right w:val="single" w:sz="4" w:space="0" w:color="auto"/>
            </w:tcBorders>
            <w:noWrap/>
            <w:vAlign w:val="center"/>
            <w:hideMark/>
          </w:tcPr>
          <w:p w14:paraId="3AE4946C" w14:textId="77777777" w:rsidR="00885244" w:rsidRPr="00834C0F" w:rsidRDefault="00885244" w:rsidP="00885244">
            <w:pPr>
              <w:jc w:val="center"/>
              <w:rPr>
                <w:lang w:eastAsia="tr-TR"/>
              </w:rPr>
            </w:pPr>
            <w:r w:rsidRPr="00834C0F">
              <w:rPr>
                <w:lang w:eastAsia="tr-TR"/>
              </w:rPr>
              <w:t>20</w:t>
            </w:r>
          </w:p>
        </w:tc>
        <w:tc>
          <w:tcPr>
            <w:tcW w:w="1142" w:type="dxa"/>
            <w:tcBorders>
              <w:top w:val="single" w:sz="4" w:space="0" w:color="auto"/>
              <w:left w:val="nil"/>
              <w:bottom w:val="single" w:sz="4" w:space="0" w:color="auto"/>
              <w:right w:val="single" w:sz="4" w:space="0" w:color="auto"/>
            </w:tcBorders>
            <w:noWrap/>
            <w:vAlign w:val="center"/>
            <w:hideMark/>
          </w:tcPr>
          <w:p w14:paraId="6E1EB398" w14:textId="77777777" w:rsidR="00885244" w:rsidRPr="00834C0F" w:rsidRDefault="00885244" w:rsidP="00885244">
            <w:pPr>
              <w:jc w:val="center"/>
              <w:rPr>
                <w:lang w:eastAsia="tr-TR"/>
              </w:rPr>
            </w:pPr>
            <w:r w:rsidRPr="00834C0F">
              <w:rPr>
                <w:lang w:eastAsia="tr-TR"/>
              </w:rPr>
              <w:t>20</w:t>
            </w:r>
          </w:p>
        </w:tc>
        <w:tc>
          <w:tcPr>
            <w:tcW w:w="974" w:type="dxa"/>
            <w:tcBorders>
              <w:top w:val="single" w:sz="4" w:space="0" w:color="auto"/>
              <w:left w:val="nil"/>
              <w:bottom w:val="single" w:sz="4" w:space="0" w:color="auto"/>
              <w:right w:val="single" w:sz="4" w:space="0" w:color="auto"/>
            </w:tcBorders>
            <w:vAlign w:val="center"/>
          </w:tcPr>
          <w:p w14:paraId="5E921B0A" w14:textId="66A920F6" w:rsidR="00885244" w:rsidRPr="00834C0F" w:rsidRDefault="00885244" w:rsidP="00885244">
            <w:pPr>
              <w:jc w:val="center"/>
              <w:rPr>
                <w:lang w:eastAsia="tr-TR"/>
              </w:rPr>
            </w:pPr>
            <w:r w:rsidRPr="00834C0F">
              <w:rPr>
                <w:lang w:eastAsia="tr-TR"/>
              </w:rPr>
              <w:t>20</w:t>
            </w:r>
          </w:p>
        </w:tc>
      </w:tr>
      <w:tr w:rsidR="00885244" w:rsidRPr="00834C0F" w14:paraId="7E9A319D" w14:textId="26242660" w:rsidTr="00885244">
        <w:trPr>
          <w:trHeight w:val="261"/>
        </w:trPr>
        <w:tc>
          <w:tcPr>
            <w:tcW w:w="1637" w:type="dxa"/>
            <w:tcBorders>
              <w:top w:val="nil"/>
              <w:left w:val="single" w:sz="4" w:space="0" w:color="auto"/>
              <w:bottom w:val="single" w:sz="4" w:space="0" w:color="auto"/>
              <w:right w:val="single" w:sz="4" w:space="0" w:color="auto"/>
            </w:tcBorders>
            <w:noWrap/>
            <w:hideMark/>
          </w:tcPr>
          <w:p w14:paraId="7412F51D" w14:textId="77777777" w:rsidR="00885244" w:rsidRPr="00834C0F" w:rsidRDefault="00885244" w:rsidP="00885244">
            <w:pPr>
              <w:jc w:val="center"/>
              <w:rPr>
                <w:color w:val="000000"/>
                <w:lang w:eastAsia="tr-TR"/>
              </w:rPr>
            </w:pPr>
            <w:r w:rsidRPr="00834C0F">
              <w:rPr>
                <w:color w:val="000000"/>
                <w:lang w:eastAsia="tr-TR"/>
              </w:rPr>
              <w:t>7210.12.20.00.91</w:t>
            </w:r>
          </w:p>
        </w:tc>
        <w:tc>
          <w:tcPr>
            <w:tcW w:w="1046" w:type="dxa"/>
            <w:tcBorders>
              <w:top w:val="nil"/>
              <w:left w:val="nil"/>
              <w:bottom w:val="single" w:sz="4" w:space="0" w:color="auto"/>
              <w:right w:val="single" w:sz="4" w:space="0" w:color="auto"/>
            </w:tcBorders>
            <w:vAlign w:val="center"/>
            <w:hideMark/>
          </w:tcPr>
          <w:p w14:paraId="16524FC6"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ECB2AAE"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0331478E"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vAlign w:val="bottom"/>
            <w:hideMark/>
          </w:tcPr>
          <w:p w14:paraId="1492CD42"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vAlign w:val="bottom"/>
            <w:hideMark/>
          </w:tcPr>
          <w:p w14:paraId="5ED91912"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vAlign w:val="bottom"/>
            <w:hideMark/>
          </w:tcPr>
          <w:p w14:paraId="49A3ABF1"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vAlign w:val="bottom"/>
            <w:hideMark/>
          </w:tcPr>
          <w:p w14:paraId="270825AD"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53E0FF40" w14:textId="016276E8" w:rsidR="00885244" w:rsidRPr="00834C0F" w:rsidRDefault="00885244" w:rsidP="00885244">
            <w:pPr>
              <w:jc w:val="center"/>
              <w:rPr>
                <w:color w:val="000000"/>
                <w:lang w:eastAsia="tr-TR"/>
              </w:rPr>
            </w:pPr>
            <w:r w:rsidRPr="00834C0F">
              <w:rPr>
                <w:color w:val="000000"/>
                <w:lang w:eastAsia="tr-TR"/>
              </w:rPr>
              <w:t>0</w:t>
            </w:r>
          </w:p>
        </w:tc>
      </w:tr>
      <w:tr w:rsidR="00885244" w:rsidRPr="00834C0F" w14:paraId="56A4C02E" w14:textId="79AD13F0" w:rsidTr="00885244">
        <w:trPr>
          <w:trHeight w:val="261"/>
        </w:trPr>
        <w:tc>
          <w:tcPr>
            <w:tcW w:w="1637" w:type="dxa"/>
            <w:tcBorders>
              <w:top w:val="nil"/>
              <w:left w:val="single" w:sz="4" w:space="0" w:color="auto"/>
              <w:bottom w:val="single" w:sz="4" w:space="0" w:color="auto"/>
              <w:right w:val="single" w:sz="4" w:space="0" w:color="auto"/>
            </w:tcBorders>
            <w:noWrap/>
            <w:hideMark/>
          </w:tcPr>
          <w:p w14:paraId="7C6E5715" w14:textId="77777777" w:rsidR="00885244" w:rsidRPr="00834C0F" w:rsidRDefault="00885244" w:rsidP="00885244">
            <w:pPr>
              <w:jc w:val="center"/>
              <w:rPr>
                <w:color w:val="000000"/>
                <w:lang w:eastAsia="tr-TR"/>
              </w:rPr>
            </w:pPr>
            <w:r w:rsidRPr="00834C0F">
              <w:rPr>
                <w:color w:val="000000"/>
                <w:lang w:eastAsia="tr-TR"/>
              </w:rPr>
              <w:t>7210.12.20.00.99</w:t>
            </w:r>
          </w:p>
        </w:tc>
        <w:tc>
          <w:tcPr>
            <w:tcW w:w="1046" w:type="dxa"/>
            <w:tcBorders>
              <w:top w:val="nil"/>
              <w:left w:val="nil"/>
              <w:bottom w:val="single" w:sz="4" w:space="0" w:color="auto"/>
              <w:right w:val="single" w:sz="4" w:space="0" w:color="auto"/>
            </w:tcBorders>
            <w:vAlign w:val="center"/>
            <w:hideMark/>
          </w:tcPr>
          <w:p w14:paraId="300FB4FE"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59F518F"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2C08BA42"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vAlign w:val="bottom"/>
            <w:hideMark/>
          </w:tcPr>
          <w:p w14:paraId="65DE519D"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vAlign w:val="bottom"/>
            <w:hideMark/>
          </w:tcPr>
          <w:p w14:paraId="1CEDD37F"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vAlign w:val="bottom"/>
            <w:hideMark/>
          </w:tcPr>
          <w:p w14:paraId="6AD77258"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vAlign w:val="bottom"/>
            <w:hideMark/>
          </w:tcPr>
          <w:p w14:paraId="664A978C"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7FE2C848" w14:textId="39784739" w:rsidR="00885244" w:rsidRPr="00834C0F" w:rsidRDefault="00885244" w:rsidP="00885244">
            <w:pPr>
              <w:jc w:val="center"/>
              <w:rPr>
                <w:color w:val="000000"/>
                <w:lang w:eastAsia="tr-TR"/>
              </w:rPr>
            </w:pPr>
            <w:r w:rsidRPr="00834C0F">
              <w:rPr>
                <w:color w:val="000000"/>
                <w:lang w:eastAsia="tr-TR"/>
              </w:rPr>
              <w:t>0</w:t>
            </w:r>
          </w:p>
        </w:tc>
      </w:tr>
      <w:tr w:rsidR="00885244" w:rsidRPr="00834C0F" w14:paraId="43AF1FAB" w14:textId="3A2A7A27" w:rsidTr="00885244">
        <w:trPr>
          <w:trHeight w:val="261"/>
        </w:trPr>
        <w:tc>
          <w:tcPr>
            <w:tcW w:w="1637" w:type="dxa"/>
            <w:tcBorders>
              <w:top w:val="nil"/>
              <w:left w:val="single" w:sz="4" w:space="0" w:color="auto"/>
              <w:bottom w:val="single" w:sz="4" w:space="0" w:color="auto"/>
              <w:right w:val="single" w:sz="4" w:space="0" w:color="auto"/>
            </w:tcBorders>
            <w:noWrap/>
            <w:hideMark/>
          </w:tcPr>
          <w:p w14:paraId="096D9B40" w14:textId="77777777" w:rsidR="00885244" w:rsidRPr="00834C0F" w:rsidRDefault="00885244" w:rsidP="00885244">
            <w:pPr>
              <w:jc w:val="center"/>
              <w:rPr>
                <w:color w:val="000000"/>
                <w:lang w:eastAsia="tr-TR"/>
              </w:rPr>
            </w:pPr>
            <w:r w:rsidRPr="00834C0F">
              <w:rPr>
                <w:color w:val="000000"/>
                <w:lang w:eastAsia="tr-TR"/>
              </w:rPr>
              <w:t>7210.90.40.10.11</w:t>
            </w:r>
          </w:p>
        </w:tc>
        <w:tc>
          <w:tcPr>
            <w:tcW w:w="1046" w:type="dxa"/>
            <w:tcBorders>
              <w:top w:val="nil"/>
              <w:left w:val="nil"/>
              <w:bottom w:val="single" w:sz="4" w:space="0" w:color="auto"/>
              <w:right w:val="single" w:sz="4" w:space="0" w:color="auto"/>
            </w:tcBorders>
            <w:noWrap/>
            <w:vAlign w:val="center"/>
            <w:hideMark/>
          </w:tcPr>
          <w:p w14:paraId="4CE9A75D"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3AC66EB5"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6991DA03"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1B659124"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227DC2B5"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4DA36F2C"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11ECC786"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0A9CF7B9" w14:textId="56511E3D" w:rsidR="00885244" w:rsidRPr="00834C0F" w:rsidRDefault="00885244" w:rsidP="00885244">
            <w:pPr>
              <w:jc w:val="center"/>
              <w:rPr>
                <w:lang w:eastAsia="tr-TR"/>
              </w:rPr>
            </w:pPr>
            <w:r w:rsidRPr="00834C0F">
              <w:rPr>
                <w:lang w:eastAsia="tr-TR"/>
              </w:rPr>
              <w:t>20</w:t>
            </w:r>
          </w:p>
        </w:tc>
      </w:tr>
      <w:tr w:rsidR="00885244" w:rsidRPr="00834C0F" w14:paraId="2D3CB9C6" w14:textId="42D8279C" w:rsidTr="00885244">
        <w:trPr>
          <w:trHeight w:val="261"/>
        </w:trPr>
        <w:tc>
          <w:tcPr>
            <w:tcW w:w="1637" w:type="dxa"/>
            <w:tcBorders>
              <w:top w:val="nil"/>
              <w:left w:val="single" w:sz="4" w:space="0" w:color="auto"/>
              <w:bottom w:val="single" w:sz="4" w:space="0" w:color="auto"/>
              <w:right w:val="single" w:sz="4" w:space="0" w:color="auto"/>
            </w:tcBorders>
            <w:noWrap/>
            <w:hideMark/>
          </w:tcPr>
          <w:p w14:paraId="305EC19B" w14:textId="77777777" w:rsidR="00885244" w:rsidRPr="00834C0F" w:rsidRDefault="00885244" w:rsidP="00885244">
            <w:pPr>
              <w:jc w:val="center"/>
              <w:rPr>
                <w:color w:val="000000"/>
                <w:lang w:eastAsia="tr-TR"/>
              </w:rPr>
            </w:pPr>
            <w:r w:rsidRPr="00834C0F">
              <w:rPr>
                <w:color w:val="000000"/>
                <w:lang w:eastAsia="tr-TR"/>
              </w:rPr>
              <w:t>7210.90.40.10.19</w:t>
            </w:r>
          </w:p>
        </w:tc>
        <w:tc>
          <w:tcPr>
            <w:tcW w:w="1046" w:type="dxa"/>
            <w:tcBorders>
              <w:top w:val="nil"/>
              <w:left w:val="nil"/>
              <w:bottom w:val="single" w:sz="4" w:space="0" w:color="auto"/>
              <w:right w:val="single" w:sz="4" w:space="0" w:color="auto"/>
            </w:tcBorders>
            <w:noWrap/>
            <w:vAlign w:val="center"/>
            <w:hideMark/>
          </w:tcPr>
          <w:p w14:paraId="3E363305"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40502D3E"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5EE488FA"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0067B66A"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25CDC0F3"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616FE5D8"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1CD18735"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7974565F" w14:textId="0101E8E0" w:rsidR="00885244" w:rsidRPr="00834C0F" w:rsidRDefault="00885244" w:rsidP="00885244">
            <w:pPr>
              <w:jc w:val="center"/>
              <w:rPr>
                <w:color w:val="000000"/>
                <w:lang w:eastAsia="tr-TR"/>
              </w:rPr>
            </w:pPr>
            <w:r w:rsidRPr="00834C0F">
              <w:rPr>
                <w:color w:val="000000"/>
                <w:lang w:eastAsia="tr-TR"/>
              </w:rPr>
              <w:t>0</w:t>
            </w:r>
          </w:p>
        </w:tc>
      </w:tr>
      <w:tr w:rsidR="00885244" w:rsidRPr="00834C0F" w14:paraId="150E0A10" w14:textId="7F227E62" w:rsidTr="00885244">
        <w:trPr>
          <w:trHeight w:val="261"/>
        </w:trPr>
        <w:tc>
          <w:tcPr>
            <w:tcW w:w="1637" w:type="dxa"/>
            <w:tcBorders>
              <w:top w:val="nil"/>
              <w:left w:val="single" w:sz="4" w:space="0" w:color="auto"/>
              <w:bottom w:val="single" w:sz="4" w:space="0" w:color="auto"/>
              <w:right w:val="single" w:sz="4" w:space="0" w:color="auto"/>
            </w:tcBorders>
            <w:noWrap/>
            <w:hideMark/>
          </w:tcPr>
          <w:p w14:paraId="0DAF9947" w14:textId="77777777" w:rsidR="00885244" w:rsidRPr="00834C0F" w:rsidRDefault="00885244" w:rsidP="00885244">
            <w:pPr>
              <w:jc w:val="center"/>
              <w:rPr>
                <w:color w:val="000000"/>
                <w:lang w:eastAsia="tr-TR"/>
              </w:rPr>
            </w:pPr>
            <w:r w:rsidRPr="00834C0F">
              <w:rPr>
                <w:color w:val="000000"/>
                <w:lang w:eastAsia="tr-TR"/>
              </w:rPr>
              <w:t>7210.90.40.90.11</w:t>
            </w:r>
          </w:p>
        </w:tc>
        <w:tc>
          <w:tcPr>
            <w:tcW w:w="1046" w:type="dxa"/>
            <w:tcBorders>
              <w:top w:val="nil"/>
              <w:left w:val="nil"/>
              <w:bottom w:val="single" w:sz="4" w:space="0" w:color="auto"/>
              <w:right w:val="single" w:sz="4" w:space="0" w:color="auto"/>
            </w:tcBorders>
            <w:noWrap/>
            <w:vAlign w:val="center"/>
            <w:hideMark/>
          </w:tcPr>
          <w:p w14:paraId="2498030D"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76B9BD6C"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4EA4BED0"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2138FEAA"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228E9614"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53203A55"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166AAA25"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695769D0" w14:textId="414F7D44" w:rsidR="00885244" w:rsidRPr="00834C0F" w:rsidRDefault="00885244" w:rsidP="00885244">
            <w:pPr>
              <w:jc w:val="center"/>
              <w:rPr>
                <w:lang w:eastAsia="tr-TR"/>
              </w:rPr>
            </w:pPr>
            <w:r w:rsidRPr="00834C0F">
              <w:rPr>
                <w:lang w:eastAsia="tr-TR"/>
              </w:rPr>
              <w:t>20</w:t>
            </w:r>
          </w:p>
        </w:tc>
      </w:tr>
      <w:tr w:rsidR="00885244" w:rsidRPr="00834C0F" w14:paraId="58DF36C7" w14:textId="59834646" w:rsidTr="00885244">
        <w:trPr>
          <w:trHeight w:val="261"/>
        </w:trPr>
        <w:tc>
          <w:tcPr>
            <w:tcW w:w="1637" w:type="dxa"/>
            <w:tcBorders>
              <w:top w:val="nil"/>
              <w:left w:val="single" w:sz="4" w:space="0" w:color="auto"/>
              <w:bottom w:val="single" w:sz="4" w:space="0" w:color="auto"/>
              <w:right w:val="single" w:sz="4" w:space="0" w:color="auto"/>
            </w:tcBorders>
            <w:noWrap/>
            <w:hideMark/>
          </w:tcPr>
          <w:p w14:paraId="56A4B944" w14:textId="77777777" w:rsidR="00885244" w:rsidRPr="00834C0F" w:rsidRDefault="00885244" w:rsidP="00885244">
            <w:pPr>
              <w:jc w:val="center"/>
              <w:rPr>
                <w:color w:val="000000"/>
                <w:lang w:eastAsia="tr-TR"/>
              </w:rPr>
            </w:pPr>
            <w:r w:rsidRPr="00834C0F">
              <w:rPr>
                <w:color w:val="000000"/>
                <w:lang w:eastAsia="tr-TR"/>
              </w:rPr>
              <w:t>7210.90.40.90.19</w:t>
            </w:r>
          </w:p>
        </w:tc>
        <w:tc>
          <w:tcPr>
            <w:tcW w:w="1046" w:type="dxa"/>
            <w:tcBorders>
              <w:top w:val="nil"/>
              <w:left w:val="nil"/>
              <w:bottom w:val="single" w:sz="4" w:space="0" w:color="auto"/>
              <w:right w:val="single" w:sz="4" w:space="0" w:color="auto"/>
            </w:tcBorders>
            <w:noWrap/>
            <w:vAlign w:val="center"/>
            <w:hideMark/>
          </w:tcPr>
          <w:p w14:paraId="08643B0D"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083A10EE"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36A83E92"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6F754525"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00EAA20B"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44572E60"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5F9B036C"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1C2BD2FC" w14:textId="218573C5" w:rsidR="00885244" w:rsidRPr="00834C0F" w:rsidRDefault="00885244" w:rsidP="00885244">
            <w:pPr>
              <w:jc w:val="center"/>
              <w:rPr>
                <w:color w:val="000000"/>
                <w:lang w:eastAsia="tr-TR"/>
              </w:rPr>
            </w:pPr>
            <w:r w:rsidRPr="00834C0F">
              <w:rPr>
                <w:color w:val="000000"/>
                <w:lang w:eastAsia="tr-TR"/>
              </w:rPr>
              <w:t>0</w:t>
            </w:r>
          </w:p>
        </w:tc>
      </w:tr>
      <w:tr w:rsidR="00885244" w:rsidRPr="00834C0F" w14:paraId="29544A27" w14:textId="5849C212" w:rsidTr="00885244">
        <w:trPr>
          <w:trHeight w:val="261"/>
        </w:trPr>
        <w:tc>
          <w:tcPr>
            <w:tcW w:w="1637" w:type="dxa"/>
            <w:tcBorders>
              <w:top w:val="nil"/>
              <w:left w:val="single" w:sz="4" w:space="0" w:color="auto"/>
              <w:bottom w:val="single" w:sz="4" w:space="0" w:color="auto"/>
              <w:right w:val="single" w:sz="4" w:space="0" w:color="auto"/>
            </w:tcBorders>
            <w:noWrap/>
            <w:hideMark/>
          </w:tcPr>
          <w:p w14:paraId="06454364" w14:textId="77777777" w:rsidR="00885244" w:rsidRPr="00834C0F" w:rsidRDefault="00885244" w:rsidP="00885244">
            <w:pPr>
              <w:jc w:val="center"/>
              <w:rPr>
                <w:color w:val="000000"/>
                <w:lang w:eastAsia="tr-TR"/>
              </w:rPr>
            </w:pPr>
            <w:r w:rsidRPr="00834C0F">
              <w:rPr>
                <w:color w:val="000000"/>
                <w:lang w:eastAsia="tr-TR"/>
              </w:rPr>
              <w:t>7212.10.10.00.11</w:t>
            </w:r>
          </w:p>
        </w:tc>
        <w:tc>
          <w:tcPr>
            <w:tcW w:w="1046" w:type="dxa"/>
            <w:tcBorders>
              <w:top w:val="nil"/>
              <w:left w:val="nil"/>
              <w:bottom w:val="single" w:sz="4" w:space="0" w:color="auto"/>
              <w:right w:val="single" w:sz="4" w:space="0" w:color="auto"/>
            </w:tcBorders>
            <w:noWrap/>
            <w:vAlign w:val="center"/>
            <w:hideMark/>
          </w:tcPr>
          <w:p w14:paraId="2A3717AA"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1E93A169"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20A40C04"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506DCB3F"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1F1B08E7"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6B3157AA"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5EFCF51D"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20A7130B" w14:textId="17B7183F" w:rsidR="00885244" w:rsidRPr="00834C0F" w:rsidRDefault="00885244" w:rsidP="00885244">
            <w:pPr>
              <w:jc w:val="center"/>
              <w:rPr>
                <w:lang w:eastAsia="tr-TR"/>
              </w:rPr>
            </w:pPr>
            <w:r w:rsidRPr="00834C0F">
              <w:rPr>
                <w:lang w:eastAsia="tr-TR"/>
              </w:rPr>
              <w:t>20</w:t>
            </w:r>
          </w:p>
        </w:tc>
      </w:tr>
      <w:tr w:rsidR="00885244" w:rsidRPr="00834C0F" w14:paraId="0CDF3B27" w14:textId="4492530E" w:rsidTr="00885244">
        <w:trPr>
          <w:trHeight w:val="261"/>
        </w:trPr>
        <w:tc>
          <w:tcPr>
            <w:tcW w:w="1637" w:type="dxa"/>
            <w:tcBorders>
              <w:top w:val="nil"/>
              <w:left w:val="single" w:sz="4" w:space="0" w:color="auto"/>
              <w:bottom w:val="single" w:sz="4" w:space="0" w:color="auto"/>
              <w:right w:val="single" w:sz="4" w:space="0" w:color="auto"/>
            </w:tcBorders>
            <w:noWrap/>
            <w:hideMark/>
          </w:tcPr>
          <w:p w14:paraId="21AD943C" w14:textId="77777777" w:rsidR="00885244" w:rsidRPr="00834C0F" w:rsidRDefault="00885244" w:rsidP="00885244">
            <w:pPr>
              <w:jc w:val="center"/>
              <w:rPr>
                <w:color w:val="000000"/>
                <w:lang w:eastAsia="tr-TR"/>
              </w:rPr>
            </w:pPr>
            <w:r w:rsidRPr="00834C0F">
              <w:rPr>
                <w:color w:val="000000"/>
                <w:lang w:eastAsia="tr-TR"/>
              </w:rPr>
              <w:t>7212.10.10.00.19</w:t>
            </w:r>
          </w:p>
        </w:tc>
        <w:tc>
          <w:tcPr>
            <w:tcW w:w="1046" w:type="dxa"/>
            <w:tcBorders>
              <w:top w:val="nil"/>
              <w:left w:val="nil"/>
              <w:bottom w:val="single" w:sz="4" w:space="0" w:color="auto"/>
              <w:right w:val="single" w:sz="4" w:space="0" w:color="auto"/>
            </w:tcBorders>
            <w:noWrap/>
            <w:vAlign w:val="center"/>
            <w:hideMark/>
          </w:tcPr>
          <w:p w14:paraId="1B1C8203"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2FB47A1E"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39BDA040"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3AB97870"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784E3B93"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6C505CE7"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6208F656"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3C89138E" w14:textId="6629EDE5" w:rsidR="00885244" w:rsidRPr="00834C0F" w:rsidRDefault="00885244" w:rsidP="00885244">
            <w:pPr>
              <w:jc w:val="center"/>
              <w:rPr>
                <w:lang w:eastAsia="tr-TR"/>
              </w:rPr>
            </w:pPr>
            <w:r w:rsidRPr="00834C0F">
              <w:rPr>
                <w:lang w:eastAsia="tr-TR"/>
              </w:rPr>
              <w:t>20</w:t>
            </w:r>
          </w:p>
        </w:tc>
      </w:tr>
      <w:tr w:rsidR="00885244" w:rsidRPr="00834C0F" w14:paraId="0458A190" w14:textId="71C015C2" w:rsidTr="00885244">
        <w:trPr>
          <w:trHeight w:val="261"/>
        </w:trPr>
        <w:tc>
          <w:tcPr>
            <w:tcW w:w="1637" w:type="dxa"/>
            <w:tcBorders>
              <w:top w:val="nil"/>
              <w:left w:val="single" w:sz="4" w:space="0" w:color="auto"/>
              <w:bottom w:val="single" w:sz="4" w:space="0" w:color="auto"/>
              <w:right w:val="single" w:sz="4" w:space="0" w:color="auto"/>
            </w:tcBorders>
            <w:noWrap/>
            <w:hideMark/>
          </w:tcPr>
          <w:p w14:paraId="6AED0EF2" w14:textId="77777777" w:rsidR="00885244" w:rsidRPr="00834C0F" w:rsidRDefault="00885244" w:rsidP="00885244">
            <w:pPr>
              <w:jc w:val="center"/>
              <w:rPr>
                <w:color w:val="000000"/>
                <w:lang w:eastAsia="tr-TR"/>
              </w:rPr>
            </w:pPr>
            <w:r w:rsidRPr="00834C0F">
              <w:rPr>
                <w:color w:val="000000"/>
                <w:lang w:eastAsia="tr-TR"/>
              </w:rPr>
              <w:t>7212.10.90.11.11</w:t>
            </w:r>
          </w:p>
        </w:tc>
        <w:tc>
          <w:tcPr>
            <w:tcW w:w="1046" w:type="dxa"/>
            <w:tcBorders>
              <w:top w:val="nil"/>
              <w:left w:val="nil"/>
              <w:bottom w:val="single" w:sz="4" w:space="0" w:color="auto"/>
              <w:right w:val="single" w:sz="4" w:space="0" w:color="auto"/>
            </w:tcBorders>
            <w:noWrap/>
            <w:vAlign w:val="center"/>
            <w:hideMark/>
          </w:tcPr>
          <w:p w14:paraId="23635A91"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359641DF"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6069CFA4"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564FB94B"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4B844F9B"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2DEED396"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3E37F902"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710FB83F" w14:textId="71984F31" w:rsidR="00885244" w:rsidRPr="00834C0F" w:rsidRDefault="00885244" w:rsidP="00885244">
            <w:pPr>
              <w:jc w:val="center"/>
              <w:rPr>
                <w:lang w:eastAsia="tr-TR"/>
              </w:rPr>
            </w:pPr>
            <w:r w:rsidRPr="00834C0F">
              <w:rPr>
                <w:lang w:eastAsia="tr-TR"/>
              </w:rPr>
              <w:t>20</w:t>
            </w:r>
          </w:p>
        </w:tc>
      </w:tr>
      <w:tr w:rsidR="00885244" w:rsidRPr="00834C0F" w14:paraId="436B4882" w14:textId="031C43FF" w:rsidTr="00885244">
        <w:trPr>
          <w:trHeight w:val="261"/>
        </w:trPr>
        <w:tc>
          <w:tcPr>
            <w:tcW w:w="1637" w:type="dxa"/>
            <w:tcBorders>
              <w:top w:val="nil"/>
              <w:left w:val="single" w:sz="4" w:space="0" w:color="auto"/>
              <w:bottom w:val="single" w:sz="4" w:space="0" w:color="auto"/>
              <w:right w:val="single" w:sz="4" w:space="0" w:color="auto"/>
            </w:tcBorders>
            <w:noWrap/>
            <w:hideMark/>
          </w:tcPr>
          <w:p w14:paraId="573AD100" w14:textId="77777777" w:rsidR="00885244" w:rsidRPr="00834C0F" w:rsidRDefault="00885244" w:rsidP="00885244">
            <w:pPr>
              <w:jc w:val="center"/>
              <w:rPr>
                <w:color w:val="000000"/>
                <w:lang w:eastAsia="tr-TR"/>
              </w:rPr>
            </w:pPr>
            <w:r w:rsidRPr="00834C0F">
              <w:rPr>
                <w:color w:val="000000"/>
                <w:lang w:eastAsia="tr-TR"/>
              </w:rPr>
              <w:t>7212.10.90.11.12</w:t>
            </w:r>
          </w:p>
        </w:tc>
        <w:tc>
          <w:tcPr>
            <w:tcW w:w="1046" w:type="dxa"/>
            <w:tcBorders>
              <w:top w:val="nil"/>
              <w:left w:val="nil"/>
              <w:bottom w:val="single" w:sz="4" w:space="0" w:color="auto"/>
              <w:right w:val="single" w:sz="4" w:space="0" w:color="auto"/>
            </w:tcBorders>
            <w:noWrap/>
            <w:vAlign w:val="center"/>
            <w:hideMark/>
          </w:tcPr>
          <w:p w14:paraId="0670D5FA"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31CD9DA8"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3825F499"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23255EC3"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6BB115C3"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039CB927"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2E77C272"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6E6951E5" w14:textId="7B23054E" w:rsidR="00885244" w:rsidRPr="00834C0F" w:rsidRDefault="00885244" w:rsidP="00885244">
            <w:pPr>
              <w:jc w:val="center"/>
              <w:rPr>
                <w:color w:val="000000"/>
                <w:lang w:eastAsia="tr-TR"/>
              </w:rPr>
            </w:pPr>
            <w:r w:rsidRPr="00834C0F">
              <w:rPr>
                <w:color w:val="000000"/>
                <w:lang w:eastAsia="tr-TR"/>
              </w:rPr>
              <w:t>0</w:t>
            </w:r>
          </w:p>
        </w:tc>
      </w:tr>
      <w:tr w:rsidR="00885244" w:rsidRPr="00834C0F" w14:paraId="1CB295F1" w14:textId="5977AA3D" w:rsidTr="00885244">
        <w:trPr>
          <w:trHeight w:val="261"/>
        </w:trPr>
        <w:tc>
          <w:tcPr>
            <w:tcW w:w="1637" w:type="dxa"/>
            <w:tcBorders>
              <w:top w:val="nil"/>
              <w:left w:val="single" w:sz="4" w:space="0" w:color="auto"/>
              <w:bottom w:val="single" w:sz="4" w:space="0" w:color="auto"/>
              <w:right w:val="single" w:sz="4" w:space="0" w:color="auto"/>
            </w:tcBorders>
            <w:noWrap/>
            <w:hideMark/>
          </w:tcPr>
          <w:p w14:paraId="05C98CCE" w14:textId="77777777" w:rsidR="00885244" w:rsidRPr="00834C0F" w:rsidRDefault="00885244" w:rsidP="00885244">
            <w:pPr>
              <w:jc w:val="center"/>
              <w:rPr>
                <w:color w:val="000000"/>
                <w:lang w:eastAsia="tr-TR"/>
              </w:rPr>
            </w:pPr>
            <w:r w:rsidRPr="00834C0F">
              <w:rPr>
                <w:color w:val="000000"/>
                <w:lang w:eastAsia="tr-TR"/>
              </w:rPr>
              <w:t>7212.10.90.19.11</w:t>
            </w:r>
          </w:p>
        </w:tc>
        <w:tc>
          <w:tcPr>
            <w:tcW w:w="1046" w:type="dxa"/>
            <w:tcBorders>
              <w:top w:val="nil"/>
              <w:left w:val="nil"/>
              <w:bottom w:val="single" w:sz="4" w:space="0" w:color="auto"/>
              <w:right w:val="single" w:sz="4" w:space="0" w:color="auto"/>
            </w:tcBorders>
            <w:noWrap/>
            <w:vAlign w:val="center"/>
            <w:hideMark/>
          </w:tcPr>
          <w:p w14:paraId="202B6BB1"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3CCF2943"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726EBF83"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1DB5EC11"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672E1C2B"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6EFB8F36"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43B1F28B"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5ECAD43A" w14:textId="098F80F1" w:rsidR="00885244" w:rsidRPr="00834C0F" w:rsidRDefault="00885244" w:rsidP="00885244">
            <w:pPr>
              <w:jc w:val="center"/>
              <w:rPr>
                <w:lang w:eastAsia="tr-TR"/>
              </w:rPr>
            </w:pPr>
            <w:r w:rsidRPr="00834C0F">
              <w:rPr>
                <w:lang w:eastAsia="tr-TR"/>
              </w:rPr>
              <w:t>20</w:t>
            </w:r>
          </w:p>
        </w:tc>
      </w:tr>
      <w:tr w:rsidR="00885244" w:rsidRPr="00834C0F" w14:paraId="327E3775" w14:textId="263CAEC1" w:rsidTr="00885244">
        <w:trPr>
          <w:trHeight w:val="261"/>
        </w:trPr>
        <w:tc>
          <w:tcPr>
            <w:tcW w:w="1637" w:type="dxa"/>
            <w:tcBorders>
              <w:top w:val="nil"/>
              <w:left w:val="single" w:sz="4" w:space="0" w:color="auto"/>
              <w:bottom w:val="single" w:sz="4" w:space="0" w:color="auto"/>
              <w:right w:val="single" w:sz="4" w:space="0" w:color="auto"/>
            </w:tcBorders>
            <w:noWrap/>
            <w:hideMark/>
          </w:tcPr>
          <w:p w14:paraId="0A2EF10E" w14:textId="77777777" w:rsidR="00885244" w:rsidRPr="00834C0F" w:rsidRDefault="00885244" w:rsidP="00885244">
            <w:pPr>
              <w:jc w:val="center"/>
              <w:rPr>
                <w:color w:val="000000"/>
                <w:lang w:eastAsia="tr-TR"/>
              </w:rPr>
            </w:pPr>
            <w:r w:rsidRPr="00834C0F">
              <w:rPr>
                <w:color w:val="000000"/>
                <w:lang w:eastAsia="tr-TR"/>
              </w:rPr>
              <w:t>7212.10.90.19.12</w:t>
            </w:r>
          </w:p>
        </w:tc>
        <w:tc>
          <w:tcPr>
            <w:tcW w:w="1046" w:type="dxa"/>
            <w:tcBorders>
              <w:top w:val="nil"/>
              <w:left w:val="nil"/>
              <w:bottom w:val="single" w:sz="4" w:space="0" w:color="auto"/>
              <w:right w:val="single" w:sz="4" w:space="0" w:color="auto"/>
            </w:tcBorders>
            <w:noWrap/>
            <w:vAlign w:val="center"/>
            <w:hideMark/>
          </w:tcPr>
          <w:p w14:paraId="45E269E5"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1A055ECB"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5B125B19"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6A3DC79D"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5F1FC3B3"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60A398EB"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7F2E68FA"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0108FB5B" w14:textId="61525DEA" w:rsidR="00885244" w:rsidRPr="00834C0F" w:rsidRDefault="00885244" w:rsidP="00885244">
            <w:pPr>
              <w:jc w:val="center"/>
              <w:rPr>
                <w:color w:val="000000"/>
                <w:lang w:eastAsia="tr-TR"/>
              </w:rPr>
            </w:pPr>
            <w:r w:rsidRPr="00834C0F">
              <w:rPr>
                <w:color w:val="000000"/>
                <w:lang w:eastAsia="tr-TR"/>
              </w:rPr>
              <w:t>0</w:t>
            </w:r>
          </w:p>
        </w:tc>
      </w:tr>
      <w:tr w:rsidR="00885244" w:rsidRPr="00834C0F" w14:paraId="452B485D" w14:textId="509F9259" w:rsidTr="00885244">
        <w:trPr>
          <w:trHeight w:val="261"/>
        </w:trPr>
        <w:tc>
          <w:tcPr>
            <w:tcW w:w="1637" w:type="dxa"/>
            <w:tcBorders>
              <w:top w:val="nil"/>
              <w:left w:val="single" w:sz="4" w:space="0" w:color="auto"/>
              <w:bottom w:val="single" w:sz="4" w:space="0" w:color="auto"/>
              <w:right w:val="single" w:sz="4" w:space="0" w:color="auto"/>
            </w:tcBorders>
            <w:noWrap/>
            <w:hideMark/>
          </w:tcPr>
          <w:p w14:paraId="2F224811" w14:textId="77777777" w:rsidR="00885244" w:rsidRPr="00834C0F" w:rsidRDefault="00885244" w:rsidP="00885244">
            <w:pPr>
              <w:jc w:val="center"/>
              <w:rPr>
                <w:color w:val="000000"/>
                <w:lang w:eastAsia="tr-TR"/>
              </w:rPr>
            </w:pPr>
            <w:r w:rsidRPr="00834C0F">
              <w:rPr>
                <w:color w:val="000000"/>
                <w:lang w:eastAsia="tr-TR"/>
              </w:rPr>
              <w:t>7212.10.90.21.11</w:t>
            </w:r>
          </w:p>
        </w:tc>
        <w:tc>
          <w:tcPr>
            <w:tcW w:w="1046" w:type="dxa"/>
            <w:tcBorders>
              <w:top w:val="nil"/>
              <w:left w:val="nil"/>
              <w:bottom w:val="single" w:sz="4" w:space="0" w:color="auto"/>
              <w:right w:val="single" w:sz="4" w:space="0" w:color="auto"/>
            </w:tcBorders>
            <w:noWrap/>
            <w:vAlign w:val="center"/>
            <w:hideMark/>
          </w:tcPr>
          <w:p w14:paraId="51336F5E"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3D445605"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01A4D4BD"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2B81FEC0"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3516C60C"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45B8857A"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52E5639C"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14BE3455" w14:textId="2FE9B4F9" w:rsidR="00885244" w:rsidRPr="00834C0F" w:rsidRDefault="00885244" w:rsidP="00885244">
            <w:pPr>
              <w:jc w:val="center"/>
              <w:rPr>
                <w:color w:val="000000"/>
                <w:lang w:eastAsia="tr-TR"/>
              </w:rPr>
            </w:pPr>
            <w:r w:rsidRPr="00834C0F">
              <w:rPr>
                <w:color w:val="000000"/>
                <w:lang w:eastAsia="tr-TR"/>
              </w:rPr>
              <w:t>0</w:t>
            </w:r>
          </w:p>
        </w:tc>
      </w:tr>
      <w:tr w:rsidR="00885244" w:rsidRPr="00834C0F" w14:paraId="405AE6A4" w14:textId="5FEA5135" w:rsidTr="00885244">
        <w:trPr>
          <w:trHeight w:val="261"/>
        </w:trPr>
        <w:tc>
          <w:tcPr>
            <w:tcW w:w="1637" w:type="dxa"/>
            <w:tcBorders>
              <w:top w:val="nil"/>
              <w:left w:val="single" w:sz="4" w:space="0" w:color="auto"/>
              <w:bottom w:val="single" w:sz="4" w:space="0" w:color="auto"/>
              <w:right w:val="single" w:sz="4" w:space="0" w:color="auto"/>
            </w:tcBorders>
            <w:noWrap/>
            <w:hideMark/>
          </w:tcPr>
          <w:p w14:paraId="2883F8D2" w14:textId="77777777" w:rsidR="00885244" w:rsidRPr="00834C0F" w:rsidRDefault="00885244" w:rsidP="00885244">
            <w:pPr>
              <w:jc w:val="center"/>
              <w:rPr>
                <w:color w:val="000000"/>
                <w:lang w:eastAsia="tr-TR"/>
              </w:rPr>
            </w:pPr>
            <w:r w:rsidRPr="00834C0F">
              <w:rPr>
                <w:color w:val="000000"/>
                <w:lang w:eastAsia="tr-TR"/>
              </w:rPr>
              <w:t>7212.10.90.21.12</w:t>
            </w:r>
          </w:p>
        </w:tc>
        <w:tc>
          <w:tcPr>
            <w:tcW w:w="1046" w:type="dxa"/>
            <w:tcBorders>
              <w:top w:val="nil"/>
              <w:left w:val="nil"/>
              <w:bottom w:val="single" w:sz="4" w:space="0" w:color="auto"/>
              <w:right w:val="single" w:sz="4" w:space="0" w:color="auto"/>
            </w:tcBorders>
            <w:noWrap/>
            <w:vAlign w:val="center"/>
            <w:hideMark/>
          </w:tcPr>
          <w:p w14:paraId="69ED4C61"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4F981900"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19040732"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4A94B5BF"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460D3D26"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04EFAFB4"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7A343825"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3B3A3E2A" w14:textId="33D07B91" w:rsidR="00885244" w:rsidRPr="00834C0F" w:rsidRDefault="00885244" w:rsidP="00885244">
            <w:pPr>
              <w:jc w:val="center"/>
              <w:rPr>
                <w:color w:val="000000"/>
                <w:lang w:eastAsia="tr-TR"/>
              </w:rPr>
            </w:pPr>
            <w:r w:rsidRPr="00834C0F">
              <w:rPr>
                <w:color w:val="000000"/>
                <w:lang w:eastAsia="tr-TR"/>
              </w:rPr>
              <w:t>0</w:t>
            </w:r>
          </w:p>
        </w:tc>
      </w:tr>
      <w:tr w:rsidR="00885244" w:rsidRPr="00834C0F" w14:paraId="7ED145A9" w14:textId="446F97EA" w:rsidTr="00885244">
        <w:trPr>
          <w:trHeight w:val="261"/>
        </w:trPr>
        <w:tc>
          <w:tcPr>
            <w:tcW w:w="1637" w:type="dxa"/>
            <w:tcBorders>
              <w:top w:val="nil"/>
              <w:left w:val="single" w:sz="4" w:space="0" w:color="auto"/>
              <w:bottom w:val="single" w:sz="4" w:space="0" w:color="auto"/>
              <w:right w:val="single" w:sz="4" w:space="0" w:color="auto"/>
            </w:tcBorders>
            <w:noWrap/>
            <w:hideMark/>
          </w:tcPr>
          <w:p w14:paraId="7A4EFD83" w14:textId="77777777" w:rsidR="00885244" w:rsidRPr="00834C0F" w:rsidRDefault="00885244" w:rsidP="00885244">
            <w:pPr>
              <w:jc w:val="center"/>
              <w:rPr>
                <w:color w:val="000000"/>
                <w:lang w:eastAsia="tr-TR"/>
              </w:rPr>
            </w:pPr>
            <w:r w:rsidRPr="00834C0F">
              <w:rPr>
                <w:color w:val="000000"/>
                <w:lang w:eastAsia="tr-TR"/>
              </w:rPr>
              <w:t>7212.10.90.29.11</w:t>
            </w:r>
          </w:p>
        </w:tc>
        <w:tc>
          <w:tcPr>
            <w:tcW w:w="1046" w:type="dxa"/>
            <w:tcBorders>
              <w:top w:val="nil"/>
              <w:left w:val="nil"/>
              <w:bottom w:val="single" w:sz="4" w:space="0" w:color="auto"/>
              <w:right w:val="single" w:sz="4" w:space="0" w:color="auto"/>
            </w:tcBorders>
            <w:noWrap/>
            <w:vAlign w:val="center"/>
            <w:hideMark/>
          </w:tcPr>
          <w:p w14:paraId="436085EC"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8FE87F9"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07B3421D"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02FC002C"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189F3CDA"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2FEE38C3"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610458D8"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0823D0DD" w14:textId="60212B9C" w:rsidR="00885244" w:rsidRPr="00834C0F" w:rsidRDefault="00885244" w:rsidP="00885244">
            <w:pPr>
              <w:jc w:val="center"/>
              <w:rPr>
                <w:color w:val="000000"/>
                <w:lang w:eastAsia="tr-TR"/>
              </w:rPr>
            </w:pPr>
            <w:r w:rsidRPr="00834C0F">
              <w:rPr>
                <w:color w:val="000000"/>
                <w:lang w:eastAsia="tr-TR"/>
              </w:rPr>
              <w:t>0</w:t>
            </w:r>
          </w:p>
        </w:tc>
      </w:tr>
      <w:tr w:rsidR="00885244" w:rsidRPr="00834C0F" w14:paraId="71F9FB08" w14:textId="6110747E" w:rsidTr="00885244">
        <w:trPr>
          <w:trHeight w:val="261"/>
        </w:trPr>
        <w:tc>
          <w:tcPr>
            <w:tcW w:w="1637" w:type="dxa"/>
            <w:tcBorders>
              <w:top w:val="single" w:sz="4" w:space="0" w:color="auto"/>
              <w:left w:val="single" w:sz="4" w:space="0" w:color="auto"/>
              <w:bottom w:val="single" w:sz="4" w:space="0" w:color="auto"/>
              <w:right w:val="single" w:sz="4" w:space="0" w:color="auto"/>
            </w:tcBorders>
            <w:noWrap/>
            <w:hideMark/>
          </w:tcPr>
          <w:p w14:paraId="3D6A5384" w14:textId="77777777" w:rsidR="00885244" w:rsidRPr="00834C0F" w:rsidRDefault="00885244" w:rsidP="00885244">
            <w:pPr>
              <w:jc w:val="center"/>
              <w:rPr>
                <w:color w:val="000000"/>
                <w:lang w:eastAsia="tr-TR"/>
              </w:rPr>
            </w:pPr>
            <w:r w:rsidRPr="00834C0F">
              <w:rPr>
                <w:color w:val="000000"/>
                <w:lang w:eastAsia="tr-TR"/>
              </w:rPr>
              <w:t>7212.10.90.29.12</w:t>
            </w:r>
          </w:p>
        </w:tc>
        <w:tc>
          <w:tcPr>
            <w:tcW w:w="1046" w:type="dxa"/>
            <w:tcBorders>
              <w:top w:val="single" w:sz="4" w:space="0" w:color="auto"/>
              <w:left w:val="nil"/>
              <w:bottom w:val="single" w:sz="4" w:space="0" w:color="auto"/>
              <w:right w:val="single" w:sz="4" w:space="0" w:color="auto"/>
            </w:tcBorders>
            <w:noWrap/>
            <w:vAlign w:val="center"/>
            <w:hideMark/>
          </w:tcPr>
          <w:p w14:paraId="3312B0D1"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6F160ECD" w14:textId="77777777" w:rsidR="00885244" w:rsidRPr="00834C0F" w:rsidRDefault="00885244" w:rsidP="00885244">
            <w:pPr>
              <w:jc w:val="center"/>
              <w:rPr>
                <w:lang w:eastAsia="tr-TR"/>
              </w:rPr>
            </w:pPr>
            <w:r w:rsidRPr="00834C0F">
              <w:rPr>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3C42B640" w14:textId="77777777" w:rsidR="00885244" w:rsidRPr="00834C0F" w:rsidRDefault="00885244" w:rsidP="00885244">
            <w:pPr>
              <w:jc w:val="center"/>
              <w:rPr>
                <w:lang w:eastAsia="tr-TR"/>
              </w:rPr>
            </w:pPr>
            <w:r w:rsidRPr="00834C0F">
              <w:rPr>
                <w:lang w:eastAsia="tr-TR"/>
              </w:rPr>
              <w:t>0</w:t>
            </w:r>
          </w:p>
        </w:tc>
        <w:tc>
          <w:tcPr>
            <w:tcW w:w="954" w:type="dxa"/>
            <w:tcBorders>
              <w:top w:val="single" w:sz="4" w:space="0" w:color="auto"/>
              <w:left w:val="nil"/>
              <w:bottom w:val="single" w:sz="4" w:space="0" w:color="auto"/>
              <w:right w:val="single" w:sz="4" w:space="0" w:color="auto"/>
            </w:tcBorders>
            <w:noWrap/>
            <w:vAlign w:val="bottom"/>
            <w:hideMark/>
          </w:tcPr>
          <w:p w14:paraId="66567EC1"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single" w:sz="4" w:space="0" w:color="auto"/>
              <w:left w:val="nil"/>
              <w:bottom w:val="single" w:sz="4" w:space="0" w:color="auto"/>
              <w:right w:val="single" w:sz="4" w:space="0" w:color="auto"/>
            </w:tcBorders>
            <w:noWrap/>
            <w:vAlign w:val="bottom"/>
            <w:hideMark/>
          </w:tcPr>
          <w:p w14:paraId="1F499339"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single" w:sz="4" w:space="0" w:color="auto"/>
              <w:left w:val="nil"/>
              <w:bottom w:val="single" w:sz="4" w:space="0" w:color="auto"/>
              <w:right w:val="single" w:sz="4" w:space="0" w:color="auto"/>
            </w:tcBorders>
            <w:noWrap/>
            <w:vAlign w:val="bottom"/>
            <w:hideMark/>
          </w:tcPr>
          <w:p w14:paraId="64A1B4C4"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single" w:sz="4" w:space="0" w:color="auto"/>
              <w:left w:val="nil"/>
              <w:bottom w:val="single" w:sz="4" w:space="0" w:color="auto"/>
              <w:right w:val="single" w:sz="4" w:space="0" w:color="auto"/>
            </w:tcBorders>
            <w:noWrap/>
            <w:vAlign w:val="bottom"/>
            <w:hideMark/>
          </w:tcPr>
          <w:p w14:paraId="2AA0B2D9"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single" w:sz="4" w:space="0" w:color="auto"/>
              <w:left w:val="nil"/>
              <w:bottom w:val="single" w:sz="4" w:space="0" w:color="auto"/>
              <w:right w:val="single" w:sz="4" w:space="0" w:color="auto"/>
            </w:tcBorders>
            <w:vAlign w:val="bottom"/>
          </w:tcPr>
          <w:p w14:paraId="4F51E72E" w14:textId="7392F9E1" w:rsidR="00885244" w:rsidRPr="00834C0F" w:rsidRDefault="00885244" w:rsidP="00885244">
            <w:pPr>
              <w:jc w:val="center"/>
              <w:rPr>
                <w:color w:val="000000"/>
                <w:lang w:eastAsia="tr-TR"/>
              </w:rPr>
            </w:pPr>
            <w:r w:rsidRPr="00834C0F">
              <w:rPr>
                <w:color w:val="000000"/>
                <w:lang w:eastAsia="tr-TR"/>
              </w:rPr>
              <w:t>0</w:t>
            </w:r>
          </w:p>
        </w:tc>
      </w:tr>
      <w:tr w:rsidR="00885244" w:rsidRPr="00834C0F" w14:paraId="787B5222" w14:textId="141EAEA6" w:rsidTr="00885244">
        <w:trPr>
          <w:trHeight w:val="261"/>
        </w:trPr>
        <w:tc>
          <w:tcPr>
            <w:tcW w:w="1637" w:type="dxa"/>
            <w:tcBorders>
              <w:top w:val="single" w:sz="4" w:space="0" w:color="auto"/>
              <w:left w:val="single" w:sz="4" w:space="0" w:color="auto"/>
              <w:bottom w:val="single" w:sz="4" w:space="0" w:color="auto"/>
              <w:right w:val="single" w:sz="4" w:space="0" w:color="auto"/>
            </w:tcBorders>
            <w:noWrap/>
            <w:hideMark/>
          </w:tcPr>
          <w:p w14:paraId="1E2057B2" w14:textId="77777777" w:rsidR="00885244" w:rsidRPr="00834C0F" w:rsidRDefault="00885244" w:rsidP="00885244">
            <w:pPr>
              <w:jc w:val="center"/>
              <w:rPr>
                <w:color w:val="000000"/>
                <w:lang w:eastAsia="tr-TR"/>
              </w:rPr>
            </w:pPr>
            <w:r w:rsidRPr="00834C0F">
              <w:rPr>
                <w:color w:val="000000"/>
                <w:lang w:eastAsia="tr-TR"/>
              </w:rPr>
              <w:t>7212.40.20.11.11</w:t>
            </w:r>
          </w:p>
        </w:tc>
        <w:tc>
          <w:tcPr>
            <w:tcW w:w="1046" w:type="dxa"/>
            <w:tcBorders>
              <w:top w:val="single" w:sz="4" w:space="0" w:color="auto"/>
              <w:left w:val="nil"/>
              <w:bottom w:val="single" w:sz="4" w:space="0" w:color="auto"/>
              <w:right w:val="single" w:sz="4" w:space="0" w:color="auto"/>
            </w:tcBorders>
            <w:noWrap/>
            <w:vAlign w:val="center"/>
            <w:hideMark/>
          </w:tcPr>
          <w:p w14:paraId="59D10FD2"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4458C20E" w14:textId="77777777" w:rsidR="00885244" w:rsidRPr="00834C0F" w:rsidRDefault="00885244" w:rsidP="00885244">
            <w:pPr>
              <w:jc w:val="center"/>
              <w:rPr>
                <w:lang w:eastAsia="tr-TR"/>
              </w:rPr>
            </w:pPr>
            <w:r w:rsidRPr="00834C0F">
              <w:rPr>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1C1979F7" w14:textId="77777777" w:rsidR="00885244" w:rsidRPr="00834C0F" w:rsidRDefault="00885244" w:rsidP="00885244">
            <w:pPr>
              <w:jc w:val="center"/>
              <w:rPr>
                <w:lang w:eastAsia="tr-TR"/>
              </w:rPr>
            </w:pPr>
            <w:r w:rsidRPr="00834C0F">
              <w:rPr>
                <w:lang w:eastAsia="tr-TR"/>
              </w:rPr>
              <w:t>20</w:t>
            </w:r>
          </w:p>
        </w:tc>
        <w:tc>
          <w:tcPr>
            <w:tcW w:w="954" w:type="dxa"/>
            <w:tcBorders>
              <w:top w:val="single" w:sz="4" w:space="0" w:color="auto"/>
              <w:left w:val="nil"/>
              <w:bottom w:val="single" w:sz="4" w:space="0" w:color="auto"/>
              <w:right w:val="single" w:sz="4" w:space="0" w:color="auto"/>
            </w:tcBorders>
            <w:noWrap/>
            <w:vAlign w:val="center"/>
            <w:hideMark/>
          </w:tcPr>
          <w:p w14:paraId="1868BB45" w14:textId="77777777" w:rsidR="00885244" w:rsidRPr="00834C0F" w:rsidRDefault="00885244" w:rsidP="00885244">
            <w:pPr>
              <w:jc w:val="center"/>
              <w:rPr>
                <w:lang w:eastAsia="tr-TR"/>
              </w:rPr>
            </w:pPr>
            <w:r w:rsidRPr="00834C0F">
              <w:rPr>
                <w:lang w:eastAsia="tr-TR"/>
              </w:rPr>
              <w:t>20</w:t>
            </w:r>
          </w:p>
        </w:tc>
        <w:tc>
          <w:tcPr>
            <w:tcW w:w="1141" w:type="dxa"/>
            <w:tcBorders>
              <w:top w:val="single" w:sz="4" w:space="0" w:color="auto"/>
              <w:left w:val="nil"/>
              <w:bottom w:val="single" w:sz="4" w:space="0" w:color="auto"/>
              <w:right w:val="single" w:sz="4" w:space="0" w:color="auto"/>
            </w:tcBorders>
            <w:noWrap/>
            <w:vAlign w:val="center"/>
            <w:hideMark/>
          </w:tcPr>
          <w:p w14:paraId="04E504EF" w14:textId="77777777" w:rsidR="00885244" w:rsidRPr="00834C0F" w:rsidRDefault="00885244" w:rsidP="00885244">
            <w:pPr>
              <w:jc w:val="center"/>
              <w:rPr>
                <w:lang w:eastAsia="tr-TR"/>
              </w:rPr>
            </w:pPr>
            <w:r w:rsidRPr="00834C0F">
              <w:rPr>
                <w:lang w:eastAsia="tr-TR"/>
              </w:rPr>
              <w:t>20</w:t>
            </w:r>
          </w:p>
        </w:tc>
        <w:tc>
          <w:tcPr>
            <w:tcW w:w="998" w:type="dxa"/>
            <w:tcBorders>
              <w:top w:val="single" w:sz="4" w:space="0" w:color="auto"/>
              <w:left w:val="nil"/>
              <w:bottom w:val="single" w:sz="4" w:space="0" w:color="auto"/>
              <w:right w:val="single" w:sz="4" w:space="0" w:color="auto"/>
            </w:tcBorders>
            <w:noWrap/>
            <w:vAlign w:val="center"/>
            <w:hideMark/>
          </w:tcPr>
          <w:p w14:paraId="60FB0782" w14:textId="77777777" w:rsidR="00885244" w:rsidRPr="00834C0F" w:rsidRDefault="00885244" w:rsidP="00885244">
            <w:pPr>
              <w:jc w:val="center"/>
              <w:rPr>
                <w:lang w:eastAsia="tr-TR"/>
              </w:rPr>
            </w:pPr>
            <w:r w:rsidRPr="00834C0F">
              <w:rPr>
                <w:lang w:eastAsia="tr-TR"/>
              </w:rPr>
              <w:t>20</w:t>
            </w:r>
          </w:p>
        </w:tc>
        <w:tc>
          <w:tcPr>
            <w:tcW w:w="1142" w:type="dxa"/>
            <w:tcBorders>
              <w:top w:val="single" w:sz="4" w:space="0" w:color="auto"/>
              <w:left w:val="nil"/>
              <w:bottom w:val="single" w:sz="4" w:space="0" w:color="auto"/>
              <w:right w:val="single" w:sz="4" w:space="0" w:color="auto"/>
            </w:tcBorders>
            <w:noWrap/>
            <w:vAlign w:val="center"/>
            <w:hideMark/>
          </w:tcPr>
          <w:p w14:paraId="195BF965" w14:textId="77777777" w:rsidR="00885244" w:rsidRPr="00834C0F" w:rsidRDefault="00885244" w:rsidP="00885244">
            <w:pPr>
              <w:jc w:val="center"/>
              <w:rPr>
                <w:lang w:eastAsia="tr-TR"/>
              </w:rPr>
            </w:pPr>
            <w:r w:rsidRPr="00834C0F">
              <w:rPr>
                <w:lang w:eastAsia="tr-TR"/>
              </w:rPr>
              <w:t>20</w:t>
            </w:r>
          </w:p>
        </w:tc>
        <w:tc>
          <w:tcPr>
            <w:tcW w:w="974" w:type="dxa"/>
            <w:tcBorders>
              <w:top w:val="single" w:sz="4" w:space="0" w:color="auto"/>
              <w:left w:val="nil"/>
              <w:bottom w:val="single" w:sz="4" w:space="0" w:color="auto"/>
              <w:right w:val="single" w:sz="4" w:space="0" w:color="auto"/>
            </w:tcBorders>
            <w:vAlign w:val="center"/>
          </w:tcPr>
          <w:p w14:paraId="781ECF19" w14:textId="68891064" w:rsidR="00885244" w:rsidRPr="00834C0F" w:rsidRDefault="00885244" w:rsidP="00885244">
            <w:pPr>
              <w:jc w:val="center"/>
              <w:rPr>
                <w:lang w:eastAsia="tr-TR"/>
              </w:rPr>
            </w:pPr>
            <w:r w:rsidRPr="00834C0F">
              <w:rPr>
                <w:lang w:eastAsia="tr-TR"/>
              </w:rPr>
              <w:t>20</w:t>
            </w:r>
          </w:p>
        </w:tc>
      </w:tr>
      <w:tr w:rsidR="00885244" w:rsidRPr="00834C0F" w14:paraId="4E5AAC07" w14:textId="50FBE625" w:rsidTr="00885244">
        <w:trPr>
          <w:trHeight w:val="261"/>
        </w:trPr>
        <w:tc>
          <w:tcPr>
            <w:tcW w:w="1637" w:type="dxa"/>
            <w:tcBorders>
              <w:top w:val="nil"/>
              <w:left w:val="single" w:sz="4" w:space="0" w:color="auto"/>
              <w:bottom w:val="single" w:sz="4" w:space="0" w:color="auto"/>
              <w:right w:val="single" w:sz="4" w:space="0" w:color="auto"/>
            </w:tcBorders>
            <w:noWrap/>
            <w:hideMark/>
          </w:tcPr>
          <w:p w14:paraId="2E0AD644" w14:textId="77777777" w:rsidR="00885244" w:rsidRPr="00834C0F" w:rsidRDefault="00885244" w:rsidP="00885244">
            <w:pPr>
              <w:jc w:val="center"/>
              <w:rPr>
                <w:color w:val="000000"/>
                <w:lang w:eastAsia="tr-TR"/>
              </w:rPr>
            </w:pPr>
            <w:r w:rsidRPr="00834C0F">
              <w:rPr>
                <w:color w:val="000000"/>
                <w:lang w:eastAsia="tr-TR"/>
              </w:rPr>
              <w:t>7212.40.20.11.21</w:t>
            </w:r>
          </w:p>
        </w:tc>
        <w:tc>
          <w:tcPr>
            <w:tcW w:w="1046" w:type="dxa"/>
            <w:tcBorders>
              <w:top w:val="nil"/>
              <w:left w:val="nil"/>
              <w:bottom w:val="single" w:sz="4" w:space="0" w:color="auto"/>
              <w:right w:val="single" w:sz="4" w:space="0" w:color="auto"/>
            </w:tcBorders>
            <w:noWrap/>
            <w:vAlign w:val="center"/>
            <w:hideMark/>
          </w:tcPr>
          <w:p w14:paraId="70CAC88A"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2E7C4E2B"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71CFA128"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45667E0E"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07FEC91D"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547611D6"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50971057"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6AB90137" w14:textId="6D46BCA5" w:rsidR="00885244" w:rsidRPr="00834C0F" w:rsidRDefault="00885244" w:rsidP="00885244">
            <w:pPr>
              <w:jc w:val="center"/>
              <w:rPr>
                <w:lang w:eastAsia="tr-TR"/>
              </w:rPr>
            </w:pPr>
            <w:r w:rsidRPr="00834C0F">
              <w:rPr>
                <w:lang w:eastAsia="tr-TR"/>
              </w:rPr>
              <w:t>20</w:t>
            </w:r>
          </w:p>
        </w:tc>
      </w:tr>
      <w:tr w:rsidR="00885244" w:rsidRPr="00834C0F" w14:paraId="76E943EC" w14:textId="56708AC6" w:rsidTr="00885244">
        <w:trPr>
          <w:trHeight w:val="261"/>
        </w:trPr>
        <w:tc>
          <w:tcPr>
            <w:tcW w:w="1637" w:type="dxa"/>
            <w:tcBorders>
              <w:top w:val="nil"/>
              <w:left w:val="single" w:sz="4" w:space="0" w:color="auto"/>
              <w:bottom w:val="single" w:sz="4" w:space="0" w:color="auto"/>
              <w:right w:val="single" w:sz="4" w:space="0" w:color="auto"/>
            </w:tcBorders>
            <w:noWrap/>
            <w:hideMark/>
          </w:tcPr>
          <w:p w14:paraId="07865AE5" w14:textId="77777777" w:rsidR="00885244" w:rsidRPr="00834C0F" w:rsidRDefault="00885244" w:rsidP="00885244">
            <w:pPr>
              <w:jc w:val="center"/>
              <w:rPr>
                <w:color w:val="000000"/>
                <w:lang w:eastAsia="tr-TR"/>
              </w:rPr>
            </w:pPr>
            <w:r w:rsidRPr="00834C0F">
              <w:rPr>
                <w:color w:val="000000"/>
                <w:lang w:eastAsia="tr-TR"/>
              </w:rPr>
              <w:t>7212.40.20.11.29</w:t>
            </w:r>
          </w:p>
        </w:tc>
        <w:tc>
          <w:tcPr>
            <w:tcW w:w="1046" w:type="dxa"/>
            <w:tcBorders>
              <w:top w:val="nil"/>
              <w:left w:val="nil"/>
              <w:bottom w:val="single" w:sz="4" w:space="0" w:color="auto"/>
              <w:right w:val="single" w:sz="4" w:space="0" w:color="auto"/>
            </w:tcBorders>
            <w:noWrap/>
            <w:vAlign w:val="center"/>
            <w:hideMark/>
          </w:tcPr>
          <w:p w14:paraId="4859A835"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3296C8C1"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5DA0633C"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6D0BEDCE"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7DAEDF15"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38B13485"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0138B0F4"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3688A812" w14:textId="4DBFEA7F" w:rsidR="00885244" w:rsidRPr="00834C0F" w:rsidRDefault="00885244" w:rsidP="00885244">
            <w:pPr>
              <w:jc w:val="center"/>
              <w:rPr>
                <w:color w:val="000000"/>
                <w:lang w:eastAsia="tr-TR"/>
              </w:rPr>
            </w:pPr>
            <w:r w:rsidRPr="00834C0F">
              <w:rPr>
                <w:color w:val="000000"/>
                <w:lang w:eastAsia="tr-TR"/>
              </w:rPr>
              <w:t>0</w:t>
            </w:r>
          </w:p>
        </w:tc>
      </w:tr>
      <w:tr w:rsidR="00885244" w:rsidRPr="00834C0F" w14:paraId="3FB6419C" w14:textId="33A481B9" w:rsidTr="00885244">
        <w:trPr>
          <w:trHeight w:val="261"/>
        </w:trPr>
        <w:tc>
          <w:tcPr>
            <w:tcW w:w="1637" w:type="dxa"/>
            <w:tcBorders>
              <w:top w:val="nil"/>
              <w:left w:val="single" w:sz="4" w:space="0" w:color="auto"/>
              <w:bottom w:val="single" w:sz="4" w:space="0" w:color="auto"/>
              <w:right w:val="single" w:sz="4" w:space="0" w:color="auto"/>
            </w:tcBorders>
            <w:noWrap/>
            <w:hideMark/>
          </w:tcPr>
          <w:p w14:paraId="6DDFB948" w14:textId="77777777" w:rsidR="00885244" w:rsidRPr="00834C0F" w:rsidRDefault="00885244" w:rsidP="00885244">
            <w:pPr>
              <w:jc w:val="center"/>
              <w:rPr>
                <w:color w:val="000000"/>
                <w:lang w:eastAsia="tr-TR"/>
              </w:rPr>
            </w:pPr>
            <w:r w:rsidRPr="00834C0F">
              <w:rPr>
                <w:color w:val="000000"/>
                <w:lang w:eastAsia="tr-TR"/>
              </w:rPr>
              <w:t>7212.40.20.19.11</w:t>
            </w:r>
          </w:p>
        </w:tc>
        <w:tc>
          <w:tcPr>
            <w:tcW w:w="1046" w:type="dxa"/>
            <w:tcBorders>
              <w:top w:val="nil"/>
              <w:left w:val="nil"/>
              <w:bottom w:val="single" w:sz="4" w:space="0" w:color="auto"/>
              <w:right w:val="single" w:sz="4" w:space="0" w:color="auto"/>
            </w:tcBorders>
            <w:noWrap/>
            <w:vAlign w:val="center"/>
            <w:hideMark/>
          </w:tcPr>
          <w:p w14:paraId="3AD3F0F9"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FD056FF"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26A66CF9"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59AF5B81"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375655E8"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062A6A4B"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243C7DE3"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49115F1D" w14:textId="5693DAFC" w:rsidR="00885244" w:rsidRPr="00834C0F" w:rsidRDefault="00885244" w:rsidP="00885244">
            <w:pPr>
              <w:jc w:val="center"/>
              <w:rPr>
                <w:lang w:eastAsia="tr-TR"/>
              </w:rPr>
            </w:pPr>
            <w:r w:rsidRPr="00834C0F">
              <w:rPr>
                <w:lang w:eastAsia="tr-TR"/>
              </w:rPr>
              <w:t>20</w:t>
            </w:r>
          </w:p>
        </w:tc>
      </w:tr>
      <w:tr w:rsidR="00885244" w:rsidRPr="00834C0F" w14:paraId="2B3C6CC8" w14:textId="3A7AAB42" w:rsidTr="00885244">
        <w:trPr>
          <w:trHeight w:val="261"/>
        </w:trPr>
        <w:tc>
          <w:tcPr>
            <w:tcW w:w="1637" w:type="dxa"/>
            <w:tcBorders>
              <w:top w:val="nil"/>
              <w:left w:val="single" w:sz="4" w:space="0" w:color="auto"/>
              <w:bottom w:val="single" w:sz="4" w:space="0" w:color="auto"/>
              <w:right w:val="single" w:sz="4" w:space="0" w:color="auto"/>
            </w:tcBorders>
            <w:noWrap/>
            <w:hideMark/>
          </w:tcPr>
          <w:p w14:paraId="4DFFD6D6" w14:textId="77777777" w:rsidR="00885244" w:rsidRPr="00834C0F" w:rsidRDefault="00885244" w:rsidP="00885244">
            <w:pPr>
              <w:jc w:val="center"/>
              <w:rPr>
                <w:color w:val="000000"/>
                <w:lang w:eastAsia="tr-TR"/>
              </w:rPr>
            </w:pPr>
            <w:r w:rsidRPr="00834C0F">
              <w:rPr>
                <w:color w:val="000000"/>
                <w:lang w:eastAsia="tr-TR"/>
              </w:rPr>
              <w:t>7212.40.20.19.21</w:t>
            </w:r>
          </w:p>
        </w:tc>
        <w:tc>
          <w:tcPr>
            <w:tcW w:w="1046" w:type="dxa"/>
            <w:tcBorders>
              <w:top w:val="nil"/>
              <w:left w:val="nil"/>
              <w:bottom w:val="single" w:sz="4" w:space="0" w:color="auto"/>
              <w:right w:val="single" w:sz="4" w:space="0" w:color="auto"/>
            </w:tcBorders>
            <w:noWrap/>
            <w:vAlign w:val="center"/>
            <w:hideMark/>
          </w:tcPr>
          <w:p w14:paraId="6AE1AF6C"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F13C0B6"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63D4F755" w14:textId="77777777" w:rsidR="00885244" w:rsidRPr="00834C0F" w:rsidRDefault="00885244" w:rsidP="00885244">
            <w:pPr>
              <w:jc w:val="center"/>
              <w:rPr>
                <w:lang w:eastAsia="tr-TR"/>
              </w:rPr>
            </w:pPr>
            <w:r w:rsidRPr="00834C0F">
              <w:rPr>
                <w:lang w:eastAsia="tr-TR"/>
              </w:rPr>
              <w:t>20</w:t>
            </w:r>
          </w:p>
        </w:tc>
        <w:tc>
          <w:tcPr>
            <w:tcW w:w="954" w:type="dxa"/>
            <w:tcBorders>
              <w:top w:val="nil"/>
              <w:left w:val="nil"/>
              <w:bottom w:val="single" w:sz="4" w:space="0" w:color="auto"/>
              <w:right w:val="single" w:sz="4" w:space="0" w:color="auto"/>
            </w:tcBorders>
            <w:noWrap/>
            <w:vAlign w:val="center"/>
            <w:hideMark/>
          </w:tcPr>
          <w:p w14:paraId="7C216366" w14:textId="77777777" w:rsidR="00885244" w:rsidRPr="00834C0F" w:rsidRDefault="00885244" w:rsidP="00885244">
            <w:pPr>
              <w:jc w:val="center"/>
              <w:rPr>
                <w:lang w:eastAsia="tr-TR"/>
              </w:rPr>
            </w:pPr>
            <w:r w:rsidRPr="00834C0F">
              <w:rPr>
                <w:lang w:eastAsia="tr-TR"/>
              </w:rPr>
              <w:t>20</w:t>
            </w:r>
          </w:p>
        </w:tc>
        <w:tc>
          <w:tcPr>
            <w:tcW w:w="1141" w:type="dxa"/>
            <w:tcBorders>
              <w:top w:val="nil"/>
              <w:left w:val="nil"/>
              <w:bottom w:val="single" w:sz="4" w:space="0" w:color="auto"/>
              <w:right w:val="single" w:sz="4" w:space="0" w:color="auto"/>
            </w:tcBorders>
            <w:noWrap/>
            <w:vAlign w:val="center"/>
            <w:hideMark/>
          </w:tcPr>
          <w:p w14:paraId="27EF32FF" w14:textId="77777777" w:rsidR="00885244" w:rsidRPr="00834C0F" w:rsidRDefault="00885244" w:rsidP="00885244">
            <w:pPr>
              <w:jc w:val="center"/>
              <w:rPr>
                <w:lang w:eastAsia="tr-TR"/>
              </w:rPr>
            </w:pPr>
            <w:r w:rsidRPr="00834C0F">
              <w:rPr>
                <w:lang w:eastAsia="tr-TR"/>
              </w:rPr>
              <w:t>20</w:t>
            </w:r>
          </w:p>
        </w:tc>
        <w:tc>
          <w:tcPr>
            <w:tcW w:w="998" w:type="dxa"/>
            <w:tcBorders>
              <w:top w:val="nil"/>
              <w:left w:val="nil"/>
              <w:bottom w:val="single" w:sz="4" w:space="0" w:color="auto"/>
              <w:right w:val="single" w:sz="4" w:space="0" w:color="auto"/>
            </w:tcBorders>
            <w:noWrap/>
            <w:vAlign w:val="center"/>
            <w:hideMark/>
          </w:tcPr>
          <w:p w14:paraId="1E842CB1" w14:textId="77777777" w:rsidR="00885244" w:rsidRPr="00834C0F" w:rsidRDefault="00885244" w:rsidP="00885244">
            <w:pPr>
              <w:jc w:val="center"/>
              <w:rPr>
                <w:lang w:eastAsia="tr-TR"/>
              </w:rPr>
            </w:pPr>
            <w:r w:rsidRPr="00834C0F">
              <w:rPr>
                <w:lang w:eastAsia="tr-TR"/>
              </w:rPr>
              <w:t>20</w:t>
            </w:r>
          </w:p>
        </w:tc>
        <w:tc>
          <w:tcPr>
            <w:tcW w:w="1142" w:type="dxa"/>
            <w:tcBorders>
              <w:top w:val="nil"/>
              <w:left w:val="nil"/>
              <w:bottom w:val="single" w:sz="4" w:space="0" w:color="auto"/>
              <w:right w:val="single" w:sz="4" w:space="0" w:color="auto"/>
            </w:tcBorders>
            <w:noWrap/>
            <w:vAlign w:val="center"/>
            <w:hideMark/>
          </w:tcPr>
          <w:p w14:paraId="4FB343CA" w14:textId="77777777" w:rsidR="00885244" w:rsidRPr="00834C0F" w:rsidRDefault="00885244" w:rsidP="00885244">
            <w:pPr>
              <w:jc w:val="center"/>
              <w:rPr>
                <w:lang w:eastAsia="tr-TR"/>
              </w:rPr>
            </w:pPr>
            <w:r w:rsidRPr="00834C0F">
              <w:rPr>
                <w:lang w:eastAsia="tr-TR"/>
              </w:rPr>
              <w:t>20</w:t>
            </w:r>
          </w:p>
        </w:tc>
        <w:tc>
          <w:tcPr>
            <w:tcW w:w="974" w:type="dxa"/>
            <w:tcBorders>
              <w:top w:val="nil"/>
              <w:left w:val="nil"/>
              <w:bottom w:val="single" w:sz="4" w:space="0" w:color="auto"/>
              <w:right w:val="single" w:sz="4" w:space="0" w:color="auto"/>
            </w:tcBorders>
            <w:vAlign w:val="center"/>
          </w:tcPr>
          <w:p w14:paraId="0F08E702" w14:textId="0144CF04" w:rsidR="00885244" w:rsidRPr="00834C0F" w:rsidRDefault="00885244" w:rsidP="00885244">
            <w:pPr>
              <w:jc w:val="center"/>
              <w:rPr>
                <w:lang w:eastAsia="tr-TR"/>
              </w:rPr>
            </w:pPr>
            <w:r w:rsidRPr="00834C0F">
              <w:rPr>
                <w:lang w:eastAsia="tr-TR"/>
              </w:rPr>
              <w:t>20</w:t>
            </w:r>
          </w:p>
        </w:tc>
      </w:tr>
      <w:tr w:rsidR="00885244" w:rsidRPr="00834C0F" w14:paraId="79ED324E" w14:textId="6392FE02" w:rsidTr="00885244">
        <w:trPr>
          <w:trHeight w:val="261"/>
        </w:trPr>
        <w:tc>
          <w:tcPr>
            <w:tcW w:w="1637" w:type="dxa"/>
            <w:tcBorders>
              <w:top w:val="nil"/>
              <w:left w:val="single" w:sz="4" w:space="0" w:color="auto"/>
              <w:bottom w:val="single" w:sz="4" w:space="0" w:color="auto"/>
              <w:right w:val="single" w:sz="4" w:space="0" w:color="auto"/>
            </w:tcBorders>
            <w:noWrap/>
            <w:hideMark/>
          </w:tcPr>
          <w:p w14:paraId="48260AAC" w14:textId="77777777" w:rsidR="00885244" w:rsidRPr="00834C0F" w:rsidRDefault="00885244" w:rsidP="00885244">
            <w:pPr>
              <w:jc w:val="center"/>
              <w:rPr>
                <w:color w:val="000000"/>
                <w:lang w:eastAsia="tr-TR"/>
              </w:rPr>
            </w:pPr>
            <w:r w:rsidRPr="00834C0F">
              <w:rPr>
                <w:color w:val="000000"/>
                <w:lang w:eastAsia="tr-TR"/>
              </w:rPr>
              <w:t>7212.40.20.19.29</w:t>
            </w:r>
          </w:p>
        </w:tc>
        <w:tc>
          <w:tcPr>
            <w:tcW w:w="1046" w:type="dxa"/>
            <w:tcBorders>
              <w:top w:val="nil"/>
              <w:left w:val="nil"/>
              <w:bottom w:val="single" w:sz="4" w:space="0" w:color="auto"/>
              <w:right w:val="single" w:sz="4" w:space="0" w:color="auto"/>
            </w:tcBorders>
            <w:noWrap/>
            <w:vAlign w:val="center"/>
            <w:hideMark/>
          </w:tcPr>
          <w:p w14:paraId="76745667"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823992A"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38B7C1E4"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7C96154D"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24BC2422"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60C2FB40"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332DAA5B"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19277B1B" w14:textId="47C67B48" w:rsidR="00885244" w:rsidRPr="00834C0F" w:rsidRDefault="00885244" w:rsidP="00885244">
            <w:pPr>
              <w:jc w:val="center"/>
              <w:rPr>
                <w:color w:val="000000"/>
                <w:lang w:eastAsia="tr-TR"/>
              </w:rPr>
            </w:pPr>
            <w:r w:rsidRPr="00834C0F">
              <w:rPr>
                <w:color w:val="000000"/>
                <w:lang w:eastAsia="tr-TR"/>
              </w:rPr>
              <w:t>0</w:t>
            </w:r>
          </w:p>
        </w:tc>
      </w:tr>
      <w:tr w:rsidR="00885244" w:rsidRPr="00834C0F" w14:paraId="7702C163" w14:textId="1AAA6F43" w:rsidTr="00885244">
        <w:trPr>
          <w:trHeight w:val="261"/>
        </w:trPr>
        <w:tc>
          <w:tcPr>
            <w:tcW w:w="1637" w:type="dxa"/>
            <w:tcBorders>
              <w:top w:val="nil"/>
              <w:left w:val="single" w:sz="4" w:space="0" w:color="auto"/>
              <w:bottom w:val="single" w:sz="4" w:space="0" w:color="auto"/>
              <w:right w:val="single" w:sz="4" w:space="0" w:color="auto"/>
            </w:tcBorders>
            <w:noWrap/>
            <w:hideMark/>
          </w:tcPr>
          <w:p w14:paraId="1BAFE4F5" w14:textId="77777777" w:rsidR="00885244" w:rsidRPr="00834C0F" w:rsidRDefault="00885244" w:rsidP="00885244">
            <w:pPr>
              <w:jc w:val="center"/>
              <w:rPr>
                <w:color w:val="000000"/>
                <w:lang w:eastAsia="tr-TR"/>
              </w:rPr>
            </w:pPr>
            <w:r w:rsidRPr="00834C0F">
              <w:rPr>
                <w:color w:val="000000"/>
                <w:lang w:eastAsia="tr-TR"/>
              </w:rPr>
              <w:t>7212.40.20.21.11</w:t>
            </w:r>
          </w:p>
        </w:tc>
        <w:tc>
          <w:tcPr>
            <w:tcW w:w="1046" w:type="dxa"/>
            <w:tcBorders>
              <w:top w:val="nil"/>
              <w:left w:val="nil"/>
              <w:bottom w:val="single" w:sz="4" w:space="0" w:color="auto"/>
              <w:right w:val="single" w:sz="4" w:space="0" w:color="auto"/>
            </w:tcBorders>
            <w:noWrap/>
            <w:vAlign w:val="center"/>
            <w:hideMark/>
          </w:tcPr>
          <w:p w14:paraId="45EF3FFA"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067643C6"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0212B044"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2200D00F"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143AA180"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28527202"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7DEC8DA4"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177B1683" w14:textId="24746727" w:rsidR="00885244" w:rsidRPr="00834C0F" w:rsidRDefault="00885244" w:rsidP="00885244">
            <w:pPr>
              <w:jc w:val="center"/>
              <w:rPr>
                <w:color w:val="000000"/>
                <w:lang w:eastAsia="tr-TR"/>
              </w:rPr>
            </w:pPr>
            <w:r w:rsidRPr="00834C0F">
              <w:rPr>
                <w:color w:val="000000"/>
                <w:lang w:eastAsia="tr-TR"/>
              </w:rPr>
              <w:t>0</w:t>
            </w:r>
          </w:p>
        </w:tc>
      </w:tr>
      <w:tr w:rsidR="00885244" w:rsidRPr="00834C0F" w14:paraId="220D3D1E" w14:textId="681B69C4" w:rsidTr="00885244">
        <w:trPr>
          <w:trHeight w:val="261"/>
        </w:trPr>
        <w:tc>
          <w:tcPr>
            <w:tcW w:w="1637" w:type="dxa"/>
            <w:tcBorders>
              <w:top w:val="single" w:sz="4" w:space="0" w:color="auto"/>
              <w:left w:val="single" w:sz="4" w:space="0" w:color="auto"/>
              <w:bottom w:val="single" w:sz="4" w:space="0" w:color="auto"/>
              <w:right w:val="single" w:sz="4" w:space="0" w:color="auto"/>
            </w:tcBorders>
            <w:noWrap/>
            <w:hideMark/>
          </w:tcPr>
          <w:p w14:paraId="3FC1FA10" w14:textId="77777777" w:rsidR="00885244" w:rsidRPr="00834C0F" w:rsidRDefault="00885244" w:rsidP="00885244">
            <w:pPr>
              <w:jc w:val="center"/>
              <w:rPr>
                <w:color w:val="000000"/>
                <w:lang w:eastAsia="tr-TR"/>
              </w:rPr>
            </w:pPr>
            <w:r w:rsidRPr="00834C0F">
              <w:rPr>
                <w:color w:val="000000"/>
                <w:lang w:eastAsia="tr-TR"/>
              </w:rPr>
              <w:t>7212.40.20.21.21</w:t>
            </w:r>
          </w:p>
        </w:tc>
        <w:tc>
          <w:tcPr>
            <w:tcW w:w="1046" w:type="dxa"/>
            <w:tcBorders>
              <w:top w:val="single" w:sz="4" w:space="0" w:color="auto"/>
              <w:left w:val="nil"/>
              <w:bottom w:val="single" w:sz="4" w:space="0" w:color="auto"/>
              <w:right w:val="single" w:sz="4" w:space="0" w:color="auto"/>
            </w:tcBorders>
            <w:noWrap/>
            <w:vAlign w:val="center"/>
            <w:hideMark/>
          </w:tcPr>
          <w:p w14:paraId="0FA2FE79"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7B092672" w14:textId="77777777" w:rsidR="00885244" w:rsidRPr="00834C0F" w:rsidRDefault="00885244" w:rsidP="00885244">
            <w:pPr>
              <w:jc w:val="center"/>
              <w:rPr>
                <w:lang w:eastAsia="tr-TR"/>
              </w:rPr>
            </w:pPr>
            <w:r w:rsidRPr="00834C0F">
              <w:rPr>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2914CFFD" w14:textId="77777777" w:rsidR="00885244" w:rsidRPr="00834C0F" w:rsidRDefault="00885244" w:rsidP="00885244">
            <w:pPr>
              <w:jc w:val="center"/>
              <w:rPr>
                <w:lang w:eastAsia="tr-TR"/>
              </w:rPr>
            </w:pPr>
            <w:r w:rsidRPr="00834C0F">
              <w:rPr>
                <w:lang w:eastAsia="tr-TR"/>
              </w:rPr>
              <w:t>0</w:t>
            </w:r>
          </w:p>
        </w:tc>
        <w:tc>
          <w:tcPr>
            <w:tcW w:w="954" w:type="dxa"/>
            <w:tcBorders>
              <w:top w:val="single" w:sz="4" w:space="0" w:color="auto"/>
              <w:left w:val="nil"/>
              <w:bottom w:val="single" w:sz="4" w:space="0" w:color="auto"/>
              <w:right w:val="single" w:sz="4" w:space="0" w:color="auto"/>
            </w:tcBorders>
            <w:noWrap/>
            <w:vAlign w:val="bottom"/>
            <w:hideMark/>
          </w:tcPr>
          <w:p w14:paraId="101B6A73"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single" w:sz="4" w:space="0" w:color="auto"/>
              <w:left w:val="nil"/>
              <w:bottom w:val="single" w:sz="4" w:space="0" w:color="auto"/>
              <w:right w:val="single" w:sz="4" w:space="0" w:color="auto"/>
            </w:tcBorders>
            <w:noWrap/>
            <w:vAlign w:val="bottom"/>
            <w:hideMark/>
          </w:tcPr>
          <w:p w14:paraId="06CF7275"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single" w:sz="4" w:space="0" w:color="auto"/>
              <w:left w:val="nil"/>
              <w:bottom w:val="single" w:sz="4" w:space="0" w:color="auto"/>
              <w:right w:val="single" w:sz="4" w:space="0" w:color="auto"/>
            </w:tcBorders>
            <w:noWrap/>
            <w:vAlign w:val="bottom"/>
            <w:hideMark/>
          </w:tcPr>
          <w:p w14:paraId="5F669A37"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single" w:sz="4" w:space="0" w:color="auto"/>
              <w:left w:val="nil"/>
              <w:bottom w:val="single" w:sz="4" w:space="0" w:color="auto"/>
              <w:right w:val="single" w:sz="4" w:space="0" w:color="auto"/>
            </w:tcBorders>
            <w:noWrap/>
            <w:vAlign w:val="bottom"/>
            <w:hideMark/>
          </w:tcPr>
          <w:p w14:paraId="7E371428"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single" w:sz="4" w:space="0" w:color="auto"/>
              <w:left w:val="nil"/>
              <w:bottom w:val="single" w:sz="4" w:space="0" w:color="auto"/>
              <w:right w:val="single" w:sz="4" w:space="0" w:color="auto"/>
            </w:tcBorders>
            <w:vAlign w:val="bottom"/>
          </w:tcPr>
          <w:p w14:paraId="7EB57DA9" w14:textId="20A61AFC" w:rsidR="00885244" w:rsidRPr="00834C0F" w:rsidRDefault="00885244" w:rsidP="00885244">
            <w:pPr>
              <w:jc w:val="center"/>
              <w:rPr>
                <w:color w:val="000000"/>
                <w:lang w:eastAsia="tr-TR"/>
              </w:rPr>
            </w:pPr>
            <w:r w:rsidRPr="00834C0F">
              <w:rPr>
                <w:color w:val="000000"/>
                <w:lang w:eastAsia="tr-TR"/>
              </w:rPr>
              <w:t>0</w:t>
            </w:r>
          </w:p>
        </w:tc>
      </w:tr>
      <w:tr w:rsidR="00885244" w:rsidRPr="00834C0F" w14:paraId="08206469" w14:textId="13A2A718" w:rsidTr="00885244">
        <w:trPr>
          <w:trHeight w:val="261"/>
        </w:trPr>
        <w:tc>
          <w:tcPr>
            <w:tcW w:w="1637" w:type="dxa"/>
            <w:tcBorders>
              <w:top w:val="single" w:sz="4" w:space="0" w:color="auto"/>
              <w:left w:val="single" w:sz="4" w:space="0" w:color="auto"/>
              <w:bottom w:val="single" w:sz="4" w:space="0" w:color="auto"/>
              <w:right w:val="single" w:sz="4" w:space="0" w:color="auto"/>
            </w:tcBorders>
            <w:noWrap/>
            <w:hideMark/>
          </w:tcPr>
          <w:p w14:paraId="70EE61AA" w14:textId="77777777" w:rsidR="00885244" w:rsidRPr="00834C0F" w:rsidRDefault="00885244" w:rsidP="00885244">
            <w:pPr>
              <w:jc w:val="center"/>
              <w:rPr>
                <w:color w:val="000000"/>
                <w:lang w:eastAsia="tr-TR"/>
              </w:rPr>
            </w:pPr>
            <w:r w:rsidRPr="00834C0F">
              <w:rPr>
                <w:color w:val="000000"/>
                <w:lang w:eastAsia="tr-TR"/>
              </w:rPr>
              <w:t>7212.40.20.21.29</w:t>
            </w:r>
          </w:p>
        </w:tc>
        <w:tc>
          <w:tcPr>
            <w:tcW w:w="1046" w:type="dxa"/>
            <w:tcBorders>
              <w:top w:val="single" w:sz="4" w:space="0" w:color="auto"/>
              <w:left w:val="nil"/>
              <w:bottom w:val="single" w:sz="4" w:space="0" w:color="auto"/>
              <w:right w:val="single" w:sz="4" w:space="0" w:color="auto"/>
            </w:tcBorders>
            <w:noWrap/>
            <w:vAlign w:val="center"/>
            <w:hideMark/>
          </w:tcPr>
          <w:p w14:paraId="0425B8B0"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362AEA37" w14:textId="77777777" w:rsidR="00885244" w:rsidRPr="00834C0F" w:rsidRDefault="00885244" w:rsidP="00885244">
            <w:pPr>
              <w:jc w:val="center"/>
              <w:rPr>
                <w:lang w:eastAsia="tr-TR"/>
              </w:rPr>
            </w:pPr>
            <w:r w:rsidRPr="00834C0F">
              <w:rPr>
                <w:lang w:eastAsia="tr-TR"/>
              </w:rPr>
              <w:t>0</w:t>
            </w:r>
          </w:p>
        </w:tc>
        <w:tc>
          <w:tcPr>
            <w:tcW w:w="603" w:type="dxa"/>
            <w:tcBorders>
              <w:top w:val="single" w:sz="4" w:space="0" w:color="auto"/>
              <w:left w:val="nil"/>
              <w:bottom w:val="single" w:sz="4" w:space="0" w:color="auto"/>
              <w:right w:val="single" w:sz="4" w:space="0" w:color="auto"/>
            </w:tcBorders>
            <w:noWrap/>
            <w:vAlign w:val="center"/>
            <w:hideMark/>
          </w:tcPr>
          <w:p w14:paraId="27681540" w14:textId="77777777" w:rsidR="00885244" w:rsidRPr="00834C0F" w:rsidRDefault="00885244" w:rsidP="00885244">
            <w:pPr>
              <w:jc w:val="center"/>
              <w:rPr>
                <w:lang w:eastAsia="tr-TR"/>
              </w:rPr>
            </w:pPr>
            <w:r w:rsidRPr="00834C0F">
              <w:rPr>
                <w:lang w:eastAsia="tr-TR"/>
              </w:rPr>
              <w:t>0</w:t>
            </w:r>
          </w:p>
        </w:tc>
        <w:tc>
          <w:tcPr>
            <w:tcW w:w="954" w:type="dxa"/>
            <w:tcBorders>
              <w:top w:val="single" w:sz="4" w:space="0" w:color="auto"/>
              <w:left w:val="nil"/>
              <w:bottom w:val="single" w:sz="4" w:space="0" w:color="auto"/>
              <w:right w:val="single" w:sz="4" w:space="0" w:color="auto"/>
            </w:tcBorders>
            <w:noWrap/>
            <w:vAlign w:val="bottom"/>
            <w:hideMark/>
          </w:tcPr>
          <w:p w14:paraId="3887A16D"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single" w:sz="4" w:space="0" w:color="auto"/>
              <w:left w:val="nil"/>
              <w:bottom w:val="single" w:sz="4" w:space="0" w:color="auto"/>
              <w:right w:val="single" w:sz="4" w:space="0" w:color="auto"/>
            </w:tcBorders>
            <w:noWrap/>
            <w:vAlign w:val="bottom"/>
            <w:hideMark/>
          </w:tcPr>
          <w:p w14:paraId="4648B055"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single" w:sz="4" w:space="0" w:color="auto"/>
              <w:left w:val="nil"/>
              <w:bottom w:val="single" w:sz="4" w:space="0" w:color="auto"/>
              <w:right w:val="single" w:sz="4" w:space="0" w:color="auto"/>
            </w:tcBorders>
            <w:noWrap/>
            <w:vAlign w:val="bottom"/>
            <w:hideMark/>
          </w:tcPr>
          <w:p w14:paraId="6DA18FA2"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single" w:sz="4" w:space="0" w:color="auto"/>
              <w:left w:val="nil"/>
              <w:bottom w:val="single" w:sz="4" w:space="0" w:color="auto"/>
              <w:right w:val="single" w:sz="4" w:space="0" w:color="auto"/>
            </w:tcBorders>
            <w:noWrap/>
            <w:vAlign w:val="bottom"/>
            <w:hideMark/>
          </w:tcPr>
          <w:p w14:paraId="6A102320"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single" w:sz="4" w:space="0" w:color="auto"/>
              <w:left w:val="nil"/>
              <w:bottom w:val="single" w:sz="4" w:space="0" w:color="auto"/>
              <w:right w:val="single" w:sz="4" w:space="0" w:color="auto"/>
            </w:tcBorders>
            <w:vAlign w:val="bottom"/>
          </w:tcPr>
          <w:p w14:paraId="61F1105E" w14:textId="1F660AE4" w:rsidR="00885244" w:rsidRPr="00834C0F" w:rsidRDefault="00885244" w:rsidP="00885244">
            <w:pPr>
              <w:jc w:val="center"/>
              <w:rPr>
                <w:color w:val="000000"/>
                <w:lang w:eastAsia="tr-TR"/>
              </w:rPr>
            </w:pPr>
            <w:r w:rsidRPr="00834C0F">
              <w:rPr>
                <w:color w:val="000000"/>
                <w:lang w:eastAsia="tr-TR"/>
              </w:rPr>
              <w:t>0</w:t>
            </w:r>
          </w:p>
        </w:tc>
      </w:tr>
      <w:tr w:rsidR="00885244" w:rsidRPr="00834C0F" w14:paraId="6BA021B8" w14:textId="780DDF61" w:rsidTr="00885244">
        <w:trPr>
          <w:trHeight w:val="261"/>
        </w:trPr>
        <w:tc>
          <w:tcPr>
            <w:tcW w:w="1637" w:type="dxa"/>
            <w:tcBorders>
              <w:top w:val="nil"/>
              <w:left w:val="single" w:sz="4" w:space="0" w:color="auto"/>
              <w:bottom w:val="single" w:sz="4" w:space="0" w:color="auto"/>
              <w:right w:val="single" w:sz="4" w:space="0" w:color="auto"/>
            </w:tcBorders>
            <w:noWrap/>
            <w:hideMark/>
          </w:tcPr>
          <w:p w14:paraId="5DB8C531" w14:textId="77777777" w:rsidR="00885244" w:rsidRPr="00834C0F" w:rsidRDefault="00885244" w:rsidP="00885244">
            <w:pPr>
              <w:jc w:val="center"/>
              <w:rPr>
                <w:color w:val="000000"/>
                <w:lang w:eastAsia="tr-TR"/>
              </w:rPr>
            </w:pPr>
            <w:r w:rsidRPr="00834C0F">
              <w:rPr>
                <w:color w:val="000000"/>
                <w:lang w:eastAsia="tr-TR"/>
              </w:rPr>
              <w:t>7212.40.20.29.11</w:t>
            </w:r>
          </w:p>
        </w:tc>
        <w:tc>
          <w:tcPr>
            <w:tcW w:w="1046" w:type="dxa"/>
            <w:tcBorders>
              <w:top w:val="nil"/>
              <w:left w:val="nil"/>
              <w:bottom w:val="single" w:sz="4" w:space="0" w:color="auto"/>
              <w:right w:val="single" w:sz="4" w:space="0" w:color="auto"/>
            </w:tcBorders>
            <w:noWrap/>
            <w:vAlign w:val="center"/>
            <w:hideMark/>
          </w:tcPr>
          <w:p w14:paraId="1471D9B8"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6EBA376A"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78ECD9F6"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168A3030"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4E675FC7"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6ED233ED"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111EF4C0"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473F8865" w14:textId="28BCA266" w:rsidR="00885244" w:rsidRPr="00834C0F" w:rsidRDefault="00885244" w:rsidP="00885244">
            <w:pPr>
              <w:jc w:val="center"/>
              <w:rPr>
                <w:color w:val="000000"/>
                <w:lang w:eastAsia="tr-TR"/>
              </w:rPr>
            </w:pPr>
            <w:r w:rsidRPr="00834C0F">
              <w:rPr>
                <w:color w:val="000000"/>
                <w:lang w:eastAsia="tr-TR"/>
              </w:rPr>
              <w:t>0</w:t>
            </w:r>
          </w:p>
        </w:tc>
      </w:tr>
      <w:tr w:rsidR="00885244" w:rsidRPr="00834C0F" w14:paraId="794FAA82" w14:textId="6B6063C7" w:rsidTr="00885244">
        <w:trPr>
          <w:trHeight w:val="261"/>
        </w:trPr>
        <w:tc>
          <w:tcPr>
            <w:tcW w:w="1637" w:type="dxa"/>
            <w:tcBorders>
              <w:top w:val="nil"/>
              <w:left w:val="single" w:sz="4" w:space="0" w:color="auto"/>
              <w:bottom w:val="single" w:sz="4" w:space="0" w:color="auto"/>
              <w:right w:val="single" w:sz="4" w:space="0" w:color="auto"/>
            </w:tcBorders>
            <w:noWrap/>
            <w:hideMark/>
          </w:tcPr>
          <w:p w14:paraId="793A83FB" w14:textId="77777777" w:rsidR="00885244" w:rsidRPr="00834C0F" w:rsidRDefault="00885244" w:rsidP="00885244">
            <w:pPr>
              <w:jc w:val="center"/>
              <w:rPr>
                <w:color w:val="000000"/>
                <w:lang w:eastAsia="tr-TR"/>
              </w:rPr>
            </w:pPr>
            <w:r w:rsidRPr="00834C0F">
              <w:rPr>
                <w:color w:val="000000"/>
                <w:lang w:eastAsia="tr-TR"/>
              </w:rPr>
              <w:t>7212.40.20.29.21</w:t>
            </w:r>
          </w:p>
        </w:tc>
        <w:tc>
          <w:tcPr>
            <w:tcW w:w="1046" w:type="dxa"/>
            <w:tcBorders>
              <w:top w:val="nil"/>
              <w:left w:val="nil"/>
              <w:bottom w:val="single" w:sz="4" w:space="0" w:color="auto"/>
              <w:right w:val="single" w:sz="4" w:space="0" w:color="auto"/>
            </w:tcBorders>
            <w:noWrap/>
            <w:vAlign w:val="center"/>
            <w:hideMark/>
          </w:tcPr>
          <w:p w14:paraId="54E62300"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1BD9A9B8"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0850AED8"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16C20B1F"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2D315DBC"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59E5B4FC"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5C5D1085"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6BE0C85E" w14:textId="67AEE72A" w:rsidR="00885244" w:rsidRPr="00834C0F" w:rsidRDefault="00885244" w:rsidP="00885244">
            <w:pPr>
              <w:jc w:val="center"/>
              <w:rPr>
                <w:color w:val="000000"/>
                <w:lang w:eastAsia="tr-TR"/>
              </w:rPr>
            </w:pPr>
            <w:r w:rsidRPr="00834C0F">
              <w:rPr>
                <w:color w:val="000000"/>
                <w:lang w:eastAsia="tr-TR"/>
              </w:rPr>
              <w:t>0</w:t>
            </w:r>
          </w:p>
        </w:tc>
      </w:tr>
      <w:tr w:rsidR="00885244" w:rsidRPr="00834C0F" w14:paraId="45F8D9A2" w14:textId="2973C0C0" w:rsidTr="00885244">
        <w:trPr>
          <w:trHeight w:val="261"/>
        </w:trPr>
        <w:tc>
          <w:tcPr>
            <w:tcW w:w="1637" w:type="dxa"/>
            <w:tcBorders>
              <w:top w:val="nil"/>
              <w:left w:val="single" w:sz="4" w:space="0" w:color="auto"/>
              <w:bottom w:val="single" w:sz="4" w:space="0" w:color="auto"/>
              <w:right w:val="single" w:sz="4" w:space="0" w:color="auto"/>
            </w:tcBorders>
            <w:noWrap/>
            <w:hideMark/>
          </w:tcPr>
          <w:p w14:paraId="004D4886" w14:textId="77777777" w:rsidR="00885244" w:rsidRPr="00834C0F" w:rsidRDefault="00885244" w:rsidP="00885244">
            <w:pPr>
              <w:jc w:val="center"/>
              <w:rPr>
                <w:color w:val="000000"/>
                <w:lang w:eastAsia="tr-TR"/>
              </w:rPr>
            </w:pPr>
            <w:r w:rsidRPr="00834C0F">
              <w:rPr>
                <w:color w:val="000000"/>
                <w:lang w:eastAsia="tr-TR"/>
              </w:rPr>
              <w:t>7212.40.20.29.29</w:t>
            </w:r>
          </w:p>
        </w:tc>
        <w:tc>
          <w:tcPr>
            <w:tcW w:w="1046" w:type="dxa"/>
            <w:tcBorders>
              <w:top w:val="nil"/>
              <w:left w:val="nil"/>
              <w:bottom w:val="single" w:sz="4" w:space="0" w:color="auto"/>
              <w:right w:val="single" w:sz="4" w:space="0" w:color="auto"/>
            </w:tcBorders>
            <w:noWrap/>
            <w:vAlign w:val="center"/>
            <w:hideMark/>
          </w:tcPr>
          <w:p w14:paraId="2FE3E392" w14:textId="77777777" w:rsidR="00885244" w:rsidRPr="00834C0F" w:rsidRDefault="00885244" w:rsidP="00885244">
            <w:pPr>
              <w:jc w:val="center"/>
              <w:rPr>
                <w:color w:val="000000"/>
                <w:lang w:eastAsia="tr-TR"/>
              </w:rPr>
            </w:pPr>
            <w:r w:rsidRPr="00834C0F">
              <w:rPr>
                <w:color w:val="000000"/>
                <w:lang w:eastAsia="tr-TR"/>
              </w:rPr>
              <w:t>0</w:t>
            </w:r>
          </w:p>
        </w:tc>
        <w:tc>
          <w:tcPr>
            <w:tcW w:w="603" w:type="dxa"/>
            <w:tcBorders>
              <w:top w:val="nil"/>
              <w:left w:val="nil"/>
              <w:bottom w:val="single" w:sz="4" w:space="0" w:color="auto"/>
              <w:right w:val="single" w:sz="4" w:space="0" w:color="auto"/>
            </w:tcBorders>
            <w:noWrap/>
            <w:vAlign w:val="center"/>
            <w:hideMark/>
          </w:tcPr>
          <w:p w14:paraId="549E15EE" w14:textId="77777777" w:rsidR="00885244" w:rsidRPr="00834C0F" w:rsidRDefault="00885244" w:rsidP="00885244">
            <w:pPr>
              <w:jc w:val="center"/>
              <w:rPr>
                <w:lang w:eastAsia="tr-TR"/>
              </w:rPr>
            </w:pPr>
            <w:r w:rsidRPr="00834C0F">
              <w:rPr>
                <w:lang w:eastAsia="tr-TR"/>
              </w:rPr>
              <w:t>0</w:t>
            </w:r>
          </w:p>
        </w:tc>
        <w:tc>
          <w:tcPr>
            <w:tcW w:w="603" w:type="dxa"/>
            <w:tcBorders>
              <w:top w:val="nil"/>
              <w:left w:val="nil"/>
              <w:bottom w:val="single" w:sz="4" w:space="0" w:color="auto"/>
              <w:right w:val="single" w:sz="4" w:space="0" w:color="auto"/>
            </w:tcBorders>
            <w:noWrap/>
            <w:vAlign w:val="center"/>
            <w:hideMark/>
          </w:tcPr>
          <w:p w14:paraId="4FBC3509" w14:textId="77777777" w:rsidR="00885244" w:rsidRPr="00834C0F" w:rsidRDefault="00885244" w:rsidP="00885244">
            <w:pPr>
              <w:jc w:val="center"/>
              <w:rPr>
                <w:lang w:eastAsia="tr-TR"/>
              </w:rPr>
            </w:pPr>
            <w:r w:rsidRPr="00834C0F">
              <w:rPr>
                <w:lang w:eastAsia="tr-TR"/>
              </w:rPr>
              <w:t>0</w:t>
            </w:r>
          </w:p>
        </w:tc>
        <w:tc>
          <w:tcPr>
            <w:tcW w:w="954" w:type="dxa"/>
            <w:tcBorders>
              <w:top w:val="nil"/>
              <w:left w:val="nil"/>
              <w:bottom w:val="single" w:sz="4" w:space="0" w:color="auto"/>
              <w:right w:val="single" w:sz="4" w:space="0" w:color="auto"/>
            </w:tcBorders>
            <w:noWrap/>
            <w:vAlign w:val="bottom"/>
            <w:hideMark/>
          </w:tcPr>
          <w:p w14:paraId="234D8C5F" w14:textId="77777777" w:rsidR="00885244" w:rsidRPr="00834C0F" w:rsidRDefault="00885244" w:rsidP="00885244">
            <w:pPr>
              <w:jc w:val="center"/>
              <w:rPr>
                <w:color w:val="000000"/>
                <w:lang w:eastAsia="tr-TR"/>
              </w:rPr>
            </w:pPr>
            <w:r w:rsidRPr="00834C0F">
              <w:rPr>
                <w:color w:val="000000"/>
                <w:lang w:eastAsia="tr-TR"/>
              </w:rPr>
              <w:t>0</w:t>
            </w:r>
          </w:p>
        </w:tc>
        <w:tc>
          <w:tcPr>
            <w:tcW w:w="1141" w:type="dxa"/>
            <w:tcBorders>
              <w:top w:val="nil"/>
              <w:left w:val="nil"/>
              <w:bottom w:val="single" w:sz="4" w:space="0" w:color="auto"/>
              <w:right w:val="single" w:sz="4" w:space="0" w:color="auto"/>
            </w:tcBorders>
            <w:noWrap/>
            <w:vAlign w:val="bottom"/>
            <w:hideMark/>
          </w:tcPr>
          <w:p w14:paraId="710EE8AF" w14:textId="77777777" w:rsidR="00885244" w:rsidRPr="00834C0F" w:rsidRDefault="00885244" w:rsidP="00885244">
            <w:pPr>
              <w:jc w:val="center"/>
              <w:rPr>
                <w:color w:val="000000"/>
                <w:lang w:eastAsia="tr-TR"/>
              </w:rPr>
            </w:pPr>
            <w:r w:rsidRPr="00834C0F">
              <w:rPr>
                <w:color w:val="000000"/>
                <w:lang w:eastAsia="tr-TR"/>
              </w:rPr>
              <w:t>0</w:t>
            </w:r>
          </w:p>
        </w:tc>
        <w:tc>
          <w:tcPr>
            <w:tcW w:w="998" w:type="dxa"/>
            <w:tcBorders>
              <w:top w:val="nil"/>
              <w:left w:val="nil"/>
              <w:bottom w:val="single" w:sz="4" w:space="0" w:color="auto"/>
              <w:right w:val="single" w:sz="4" w:space="0" w:color="auto"/>
            </w:tcBorders>
            <w:noWrap/>
            <w:vAlign w:val="bottom"/>
            <w:hideMark/>
          </w:tcPr>
          <w:p w14:paraId="6401800D" w14:textId="77777777" w:rsidR="00885244" w:rsidRPr="00834C0F" w:rsidRDefault="00885244" w:rsidP="00885244">
            <w:pPr>
              <w:jc w:val="center"/>
              <w:rPr>
                <w:color w:val="000000"/>
                <w:lang w:eastAsia="tr-TR"/>
              </w:rPr>
            </w:pPr>
            <w:r w:rsidRPr="00834C0F">
              <w:rPr>
                <w:color w:val="000000"/>
                <w:lang w:eastAsia="tr-TR"/>
              </w:rPr>
              <w:t>0</w:t>
            </w:r>
          </w:p>
        </w:tc>
        <w:tc>
          <w:tcPr>
            <w:tcW w:w="1142" w:type="dxa"/>
            <w:tcBorders>
              <w:top w:val="nil"/>
              <w:left w:val="nil"/>
              <w:bottom w:val="single" w:sz="4" w:space="0" w:color="auto"/>
              <w:right w:val="single" w:sz="4" w:space="0" w:color="auto"/>
            </w:tcBorders>
            <w:noWrap/>
            <w:vAlign w:val="bottom"/>
            <w:hideMark/>
          </w:tcPr>
          <w:p w14:paraId="289A63F1" w14:textId="77777777" w:rsidR="00885244" w:rsidRPr="00834C0F" w:rsidRDefault="00885244" w:rsidP="00885244">
            <w:pPr>
              <w:jc w:val="center"/>
              <w:rPr>
                <w:color w:val="000000"/>
                <w:lang w:eastAsia="tr-TR"/>
              </w:rPr>
            </w:pPr>
            <w:r w:rsidRPr="00834C0F">
              <w:rPr>
                <w:color w:val="000000"/>
                <w:lang w:eastAsia="tr-TR"/>
              </w:rPr>
              <w:t>0</w:t>
            </w:r>
          </w:p>
        </w:tc>
        <w:tc>
          <w:tcPr>
            <w:tcW w:w="974" w:type="dxa"/>
            <w:tcBorders>
              <w:top w:val="nil"/>
              <w:left w:val="nil"/>
              <w:bottom w:val="single" w:sz="4" w:space="0" w:color="auto"/>
              <w:right w:val="single" w:sz="4" w:space="0" w:color="auto"/>
            </w:tcBorders>
            <w:vAlign w:val="bottom"/>
          </w:tcPr>
          <w:p w14:paraId="58B6504D" w14:textId="3BE7145E" w:rsidR="00885244" w:rsidRPr="00834C0F" w:rsidRDefault="00885244" w:rsidP="00885244">
            <w:pPr>
              <w:jc w:val="center"/>
              <w:rPr>
                <w:color w:val="000000"/>
                <w:lang w:eastAsia="tr-TR"/>
              </w:rPr>
            </w:pPr>
            <w:r w:rsidRPr="00834C0F">
              <w:rPr>
                <w:color w:val="000000"/>
                <w:lang w:eastAsia="tr-TR"/>
              </w:rPr>
              <w:t>0</w:t>
            </w:r>
          </w:p>
        </w:tc>
      </w:tr>
    </w:tbl>
    <w:bookmarkEnd w:id="18"/>
    <w:p w14:paraId="0D93C2C9" w14:textId="4220FB6B" w:rsidR="00DE2CC3" w:rsidRPr="00D67ED3" w:rsidRDefault="00DE2CC3" w:rsidP="00DE2CC3">
      <w:pPr>
        <w:spacing w:before="120" w:after="120"/>
        <w:jc w:val="both"/>
        <w:rPr>
          <w:color w:val="000000"/>
          <w:sz w:val="18"/>
          <w:szCs w:val="24"/>
        </w:rPr>
      </w:pPr>
      <w:r w:rsidRPr="00D67ED3">
        <w:rPr>
          <w:b/>
          <w:color w:val="000000"/>
          <w:sz w:val="18"/>
          <w:szCs w:val="24"/>
        </w:rPr>
        <w:t>Kaynak</w:t>
      </w:r>
      <w:r w:rsidRPr="00D67ED3">
        <w:rPr>
          <w:color w:val="000000"/>
          <w:sz w:val="18"/>
          <w:szCs w:val="24"/>
        </w:rPr>
        <w:t>: İthalat Rejimi 202</w:t>
      </w:r>
      <w:r w:rsidR="00234F30">
        <w:rPr>
          <w:color w:val="000000"/>
          <w:sz w:val="18"/>
          <w:szCs w:val="24"/>
        </w:rPr>
        <w:t>5</w:t>
      </w:r>
    </w:p>
    <w:p w14:paraId="7980FC90" w14:textId="3E51BD17" w:rsidR="00DE2CC3" w:rsidRDefault="00885244" w:rsidP="00D62E5A">
      <w:pPr>
        <w:spacing w:before="120" w:after="120"/>
        <w:jc w:val="both"/>
        <w:rPr>
          <w:color w:val="000000"/>
          <w:sz w:val="14"/>
          <w:szCs w:val="24"/>
        </w:rPr>
      </w:pPr>
      <w:r w:rsidRPr="00885244">
        <w:rPr>
          <w:color w:val="000000"/>
          <w:sz w:val="14"/>
          <w:szCs w:val="24"/>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885244">
        <w:rPr>
          <w:color w:val="000000"/>
          <w:sz w:val="14"/>
          <w:szCs w:val="24"/>
        </w:rPr>
        <w:t>Morityus</w:t>
      </w:r>
      <w:proofErr w:type="spellEnd"/>
      <w:r w:rsidRPr="00885244">
        <w:rPr>
          <w:color w:val="000000"/>
          <w:sz w:val="14"/>
          <w:szCs w:val="24"/>
        </w:rPr>
        <w:t xml:space="preserve">, Moldova, Sırbistan, Singapur Cumhuriyeti, Şili, Tunus. 2: </w:t>
      </w:r>
      <w:proofErr w:type="spellStart"/>
      <w:r w:rsidRPr="00885244">
        <w:rPr>
          <w:color w:val="000000"/>
          <w:sz w:val="14"/>
          <w:szCs w:val="24"/>
        </w:rPr>
        <w:t>Bolivarcı</w:t>
      </w:r>
      <w:proofErr w:type="spellEnd"/>
      <w:r w:rsidRPr="00885244">
        <w:rPr>
          <w:color w:val="000000"/>
          <w:sz w:val="14"/>
          <w:szCs w:val="24"/>
        </w:rPr>
        <w:t xml:space="preserve"> Venezuela Cumhuriyeti. 3: Birleşik Arap Emirlikleri. 4: Katar. 5: En Az Gelişmiş Ülkeler. 6: Özel Teşvik Düzenlemelerinden Yararlanacak Ülkeler. 7: Gelişme Yolundaki Ülkeler. 8: Diğer Ülkeler</w:t>
      </w:r>
    </w:p>
    <w:p w14:paraId="5BDE2DAF" w14:textId="6A35DB2B" w:rsidR="0041681E" w:rsidRDefault="001F723F" w:rsidP="00D62E5A">
      <w:pPr>
        <w:spacing w:before="120" w:after="120"/>
        <w:jc w:val="both"/>
        <w:rPr>
          <w:sz w:val="24"/>
          <w:szCs w:val="24"/>
        </w:rPr>
      </w:pPr>
      <w:r>
        <w:rPr>
          <w:sz w:val="24"/>
          <w:szCs w:val="24"/>
        </w:rPr>
        <w:t xml:space="preserve">(2) </w:t>
      </w:r>
      <w:r w:rsidR="0041681E">
        <w:rPr>
          <w:sz w:val="24"/>
          <w:szCs w:val="24"/>
        </w:rPr>
        <w:t xml:space="preserve">Öte yandan, </w:t>
      </w:r>
      <w:r w:rsidR="0041681E" w:rsidRPr="00834C0F">
        <w:rPr>
          <w:sz w:val="24"/>
          <w:szCs w:val="24"/>
        </w:rPr>
        <w:t>31/12/2020 tarihli ve 3351 sayılı</w:t>
      </w:r>
      <w:r w:rsidR="00924A2C">
        <w:rPr>
          <w:sz w:val="24"/>
          <w:szCs w:val="24"/>
        </w:rPr>
        <w:t xml:space="preserve"> Cumhurbaşkanı Kararı ile yürürlüğe konulan</w:t>
      </w:r>
      <w:r w:rsidR="00954100">
        <w:rPr>
          <w:sz w:val="24"/>
          <w:szCs w:val="24"/>
        </w:rPr>
        <w:t xml:space="preserve"> </w:t>
      </w:r>
      <w:r w:rsidR="0041681E" w:rsidRPr="00834C0F">
        <w:rPr>
          <w:sz w:val="24"/>
          <w:szCs w:val="24"/>
        </w:rPr>
        <w:t xml:space="preserve">İthalatta İlave Gümrük Vergisi Uygulanmasına İlişkin Karar uyarınca 7210.11.00.10.19, 7210.11.00.90.19, 7210.12.20.00.21, 7210.12.20.00.29, 7210.12.20.00.91, 7210.12.20.00.99, 7210.90.40.10.19, 7210.90.40.90.19, 7212.10.90.11.12, 7212.10.90.19.12, 7212.10.90.21.11, 7212.10.90.21.12, 7212.10.90.29.11, 7212.10.90.29.12, 7212.40.20.11.29, 7212.40.20.19.29, 7212.40.20.21.11, 7212.40.20.21.21, 7212.40.20.21.29, 7212.40.20.29.11, 7212.40.20.29.21, 7212.40.20.29.29 </w:t>
      </w:r>
      <w:proofErr w:type="spellStart"/>
      <w:r w:rsidR="0041681E" w:rsidRPr="00834C0F">
        <w:rPr>
          <w:sz w:val="24"/>
          <w:szCs w:val="24"/>
        </w:rPr>
        <w:t>GTİP’lerinin</w:t>
      </w:r>
      <w:proofErr w:type="spellEnd"/>
      <w:r w:rsidR="0041681E" w:rsidRPr="00834C0F">
        <w:rPr>
          <w:sz w:val="24"/>
          <w:szCs w:val="24"/>
        </w:rPr>
        <w:t xml:space="preserve"> </w:t>
      </w:r>
      <w:r w:rsidR="00885244">
        <w:rPr>
          <w:sz w:val="24"/>
          <w:szCs w:val="24"/>
        </w:rPr>
        <w:t>soruşturma</w:t>
      </w:r>
      <w:r w:rsidR="0041681E" w:rsidRPr="00834C0F">
        <w:rPr>
          <w:sz w:val="24"/>
          <w:szCs w:val="24"/>
        </w:rPr>
        <w:t xml:space="preserve"> konusu ülkelerden gerçekleşen ithalatının ÇHC ve Japonya menşeli olanlarında %20 oranında ilave gümrük vergisi (İGV) uygulanmaktadır. </w:t>
      </w:r>
    </w:p>
    <w:p w14:paraId="448903C7" w14:textId="77777777" w:rsidR="00D62E5A" w:rsidRPr="00834C0F" w:rsidRDefault="00D62E5A" w:rsidP="00D62E5A">
      <w:pPr>
        <w:spacing w:before="120" w:after="120"/>
        <w:jc w:val="both"/>
        <w:rPr>
          <w:sz w:val="24"/>
          <w:szCs w:val="24"/>
        </w:rPr>
      </w:pPr>
    </w:p>
    <w:p w14:paraId="3382CCDA" w14:textId="57057361" w:rsidR="00CF1EAF" w:rsidRPr="008F7784" w:rsidRDefault="00F12531" w:rsidP="00C361E6">
      <w:pPr>
        <w:pStyle w:val="Balk1"/>
        <w:numPr>
          <w:ilvl w:val="0"/>
          <w:numId w:val="14"/>
        </w:numPr>
        <w:spacing w:before="120" w:after="120"/>
        <w:jc w:val="both"/>
        <w:rPr>
          <w:b/>
          <w:bCs/>
          <w:sz w:val="24"/>
          <w:szCs w:val="24"/>
        </w:rPr>
      </w:pPr>
      <w:bookmarkStart w:id="19" w:name="_Toc213837055"/>
      <w:r w:rsidRPr="00774F7C">
        <w:rPr>
          <w:b/>
          <w:bCs/>
          <w:sz w:val="24"/>
          <w:szCs w:val="24"/>
        </w:rPr>
        <w:t>DAMPİNGE İLİŞKİN BELİRLEMELER</w:t>
      </w:r>
      <w:bookmarkEnd w:id="19"/>
    </w:p>
    <w:p w14:paraId="1BDE9E9F" w14:textId="09396259" w:rsidR="00A557D0" w:rsidRPr="008F7784" w:rsidRDefault="00CA131A" w:rsidP="00C361E6">
      <w:pPr>
        <w:pStyle w:val="Balk2"/>
        <w:numPr>
          <w:ilvl w:val="1"/>
          <w:numId w:val="14"/>
        </w:numPr>
        <w:spacing w:before="120" w:after="120"/>
        <w:jc w:val="both"/>
        <w:rPr>
          <w:szCs w:val="24"/>
        </w:rPr>
      </w:pPr>
      <w:r>
        <w:rPr>
          <w:szCs w:val="24"/>
        </w:rPr>
        <w:t xml:space="preserve"> </w:t>
      </w:r>
      <w:bookmarkStart w:id="20" w:name="_Toc213837056"/>
      <w:r w:rsidR="005855B8" w:rsidRPr="00D67ED3">
        <w:rPr>
          <w:szCs w:val="24"/>
        </w:rPr>
        <w:t xml:space="preserve">Genel </w:t>
      </w:r>
      <w:r w:rsidR="005B1E53" w:rsidRPr="00D67ED3">
        <w:rPr>
          <w:szCs w:val="24"/>
        </w:rPr>
        <w:t>a</w:t>
      </w:r>
      <w:r w:rsidR="005855B8" w:rsidRPr="00D67ED3">
        <w:rPr>
          <w:szCs w:val="24"/>
        </w:rPr>
        <w:t>çıklamalar</w:t>
      </w:r>
      <w:bookmarkEnd w:id="20"/>
    </w:p>
    <w:p w14:paraId="25803F41" w14:textId="3184F504" w:rsidR="006D2A9A" w:rsidRDefault="00265541" w:rsidP="00C361E6">
      <w:pPr>
        <w:pStyle w:val="Default"/>
        <w:spacing w:before="120" w:after="120"/>
        <w:jc w:val="both"/>
        <w:rPr>
          <w:color w:val="auto"/>
        </w:rPr>
      </w:pPr>
      <w:r>
        <w:rPr>
          <w:color w:val="auto"/>
        </w:rPr>
        <w:t xml:space="preserve">(1) </w:t>
      </w:r>
      <w:r w:rsidR="004C2E9C">
        <w:rPr>
          <w:color w:val="auto"/>
        </w:rPr>
        <w:t xml:space="preserve">Almanya’da yerleşik </w:t>
      </w:r>
      <w:proofErr w:type="spellStart"/>
      <w:r w:rsidR="004C2E9C">
        <w:rPr>
          <w:color w:val="auto"/>
        </w:rPr>
        <w:t>T</w:t>
      </w:r>
      <w:r w:rsidR="004C2E9C" w:rsidRPr="00901AE8">
        <w:rPr>
          <w:color w:val="auto"/>
        </w:rPr>
        <w:t>hyssenkrupp</w:t>
      </w:r>
      <w:proofErr w:type="spellEnd"/>
      <w:r w:rsidR="004C2E9C" w:rsidRPr="00901AE8">
        <w:rPr>
          <w:color w:val="auto"/>
        </w:rPr>
        <w:t xml:space="preserve"> </w:t>
      </w:r>
      <w:proofErr w:type="spellStart"/>
      <w:r w:rsidR="004C2E9C" w:rsidRPr="00901AE8">
        <w:rPr>
          <w:color w:val="auto"/>
        </w:rPr>
        <w:t>Rasselstein</w:t>
      </w:r>
      <w:proofErr w:type="spellEnd"/>
      <w:r w:rsidR="004C2E9C" w:rsidRPr="00901AE8">
        <w:rPr>
          <w:color w:val="auto"/>
        </w:rPr>
        <w:t xml:space="preserve"> </w:t>
      </w:r>
      <w:proofErr w:type="spellStart"/>
      <w:r w:rsidR="004C2E9C" w:rsidRPr="00901AE8">
        <w:rPr>
          <w:color w:val="auto"/>
        </w:rPr>
        <w:t>GmbH</w:t>
      </w:r>
      <w:proofErr w:type="spellEnd"/>
      <w:r w:rsidR="004C2E9C">
        <w:rPr>
          <w:color w:val="auto"/>
        </w:rPr>
        <w:t xml:space="preserve"> (TKR) firması, </w:t>
      </w:r>
      <w:proofErr w:type="spellStart"/>
      <w:r w:rsidR="004C2E9C" w:rsidRPr="00D67ED3">
        <w:rPr>
          <w:color w:val="auto"/>
        </w:rPr>
        <w:t>ÇHC’de</w:t>
      </w:r>
      <w:proofErr w:type="spellEnd"/>
      <w:r w:rsidR="004C2E9C" w:rsidRPr="00D67ED3">
        <w:rPr>
          <w:color w:val="auto"/>
        </w:rPr>
        <w:t xml:space="preserve"> </w:t>
      </w:r>
      <w:r w:rsidR="004C2E9C">
        <w:rPr>
          <w:color w:val="auto"/>
        </w:rPr>
        <w:t xml:space="preserve">yerleşik </w:t>
      </w:r>
      <w:r w:rsidR="004C2E9C" w:rsidRPr="00901AE8">
        <w:rPr>
          <w:color w:val="auto"/>
        </w:rPr>
        <w:t xml:space="preserve">Handan </w:t>
      </w:r>
      <w:proofErr w:type="spellStart"/>
      <w:r w:rsidR="004C2E9C" w:rsidRPr="00901AE8">
        <w:rPr>
          <w:color w:val="auto"/>
        </w:rPr>
        <w:t>Jintai</w:t>
      </w:r>
      <w:proofErr w:type="spellEnd"/>
      <w:r w:rsidR="004C2E9C" w:rsidRPr="00901AE8">
        <w:rPr>
          <w:color w:val="auto"/>
        </w:rPr>
        <w:t xml:space="preserve"> </w:t>
      </w:r>
      <w:proofErr w:type="spellStart"/>
      <w:r w:rsidR="004C2E9C" w:rsidRPr="00901AE8">
        <w:rPr>
          <w:color w:val="auto"/>
        </w:rPr>
        <w:t>Packing</w:t>
      </w:r>
      <w:proofErr w:type="spellEnd"/>
      <w:r w:rsidR="004C2E9C" w:rsidRPr="00901AE8">
        <w:rPr>
          <w:color w:val="auto"/>
        </w:rPr>
        <w:t xml:space="preserve"> </w:t>
      </w:r>
      <w:proofErr w:type="spellStart"/>
      <w:r w:rsidR="004C2E9C" w:rsidRPr="00901AE8">
        <w:rPr>
          <w:color w:val="auto"/>
        </w:rPr>
        <w:t>Material</w:t>
      </w:r>
      <w:proofErr w:type="spellEnd"/>
      <w:r w:rsidR="004C2E9C" w:rsidRPr="00901AE8">
        <w:rPr>
          <w:color w:val="auto"/>
        </w:rPr>
        <w:t xml:space="preserve"> </w:t>
      </w:r>
      <w:proofErr w:type="spellStart"/>
      <w:r w:rsidR="004C2E9C" w:rsidRPr="00901AE8">
        <w:rPr>
          <w:color w:val="auto"/>
        </w:rPr>
        <w:t>Co</w:t>
      </w:r>
      <w:proofErr w:type="spellEnd"/>
      <w:r w:rsidR="004C2E9C" w:rsidRPr="00901AE8">
        <w:rPr>
          <w:color w:val="auto"/>
        </w:rPr>
        <w:t>., Ltd.</w:t>
      </w:r>
      <w:r w:rsidR="004C2E9C">
        <w:rPr>
          <w:color w:val="auto"/>
        </w:rPr>
        <w:t xml:space="preserve"> (</w:t>
      </w:r>
      <w:proofErr w:type="spellStart"/>
      <w:r w:rsidR="004C2E9C">
        <w:rPr>
          <w:color w:val="auto"/>
        </w:rPr>
        <w:t>Jintai</w:t>
      </w:r>
      <w:proofErr w:type="spellEnd"/>
      <w:r w:rsidR="004C2E9C">
        <w:rPr>
          <w:color w:val="auto"/>
        </w:rPr>
        <w:t xml:space="preserve">), </w:t>
      </w:r>
      <w:r w:rsidR="004C2E9C" w:rsidRPr="00901AE8">
        <w:rPr>
          <w:color w:val="auto"/>
        </w:rPr>
        <w:t xml:space="preserve">Handan Steel </w:t>
      </w:r>
      <w:proofErr w:type="spellStart"/>
      <w:r w:rsidR="004C2E9C" w:rsidRPr="00901AE8">
        <w:rPr>
          <w:color w:val="auto"/>
        </w:rPr>
        <w:t>Group</w:t>
      </w:r>
      <w:proofErr w:type="spellEnd"/>
      <w:r w:rsidR="004C2E9C" w:rsidRPr="00901AE8">
        <w:rPr>
          <w:color w:val="auto"/>
        </w:rPr>
        <w:t xml:space="preserve"> </w:t>
      </w:r>
      <w:proofErr w:type="spellStart"/>
      <w:r w:rsidR="004C2E9C" w:rsidRPr="00901AE8">
        <w:rPr>
          <w:color w:val="auto"/>
        </w:rPr>
        <w:t>Hengshui</w:t>
      </w:r>
      <w:proofErr w:type="spellEnd"/>
      <w:r w:rsidR="004C2E9C" w:rsidRPr="00901AE8">
        <w:rPr>
          <w:color w:val="auto"/>
        </w:rPr>
        <w:t xml:space="preserve"> </w:t>
      </w:r>
      <w:proofErr w:type="spellStart"/>
      <w:r w:rsidR="004C2E9C" w:rsidRPr="00901AE8">
        <w:rPr>
          <w:color w:val="auto"/>
        </w:rPr>
        <w:t>Cold</w:t>
      </w:r>
      <w:proofErr w:type="spellEnd"/>
      <w:r w:rsidR="004C2E9C" w:rsidRPr="00901AE8">
        <w:rPr>
          <w:color w:val="auto"/>
        </w:rPr>
        <w:t xml:space="preserve"> Rolling Steel </w:t>
      </w:r>
      <w:proofErr w:type="spellStart"/>
      <w:r w:rsidR="004C2E9C" w:rsidRPr="00901AE8">
        <w:rPr>
          <w:color w:val="auto"/>
        </w:rPr>
        <w:t>Co</w:t>
      </w:r>
      <w:proofErr w:type="spellEnd"/>
      <w:r w:rsidR="004C2E9C" w:rsidRPr="00901AE8">
        <w:rPr>
          <w:color w:val="auto"/>
        </w:rPr>
        <w:t xml:space="preserve">., Ltd. </w:t>
      </w:r>
      <w:r w:rsidR="004C2E9C">
        <w:rPr>
          <w:color w:val="auto"/>
        </w:rPr>
        <w:t>(</w:t>
      </w:r>
      <w:proofErr w:type="spellStart"/>
      <w:r w:rsidR="004C2E9C">
        <w:rPr>
          <w:color w:val="auto"/>
        </w:rPr>
        <w:t>Hengshui</w:t>
      </w:r>
      <w:proofErr w:type="spellEnd"/>
      <w:r w:rsidR="004C2E9C">
        <w:rPr>
          <w:color w:val="auto"/>
        </w:rPr>
        <w:t xml:space="preserve">) </w:t>
      </w:r>
      <w:r w:rsidR="004C2E9C" w:rsidRPr="00901AE8">
        <w:rPr>
          <w:color w:val="auto"/>
        </w:rPr>
        <w:t xml:space="preserve">ve </w:t>
      </w:r>
      <w:proofErr w:type="spellStart"/>
      <w:r w:rsidR="004C2E9C" w:rsidRPr="00901AE8">
        <w:rPr>
          <w:color w:val="auto"/>
          <w:lang w:eastAsia="zh-CN"/>
        </w:rPr>
        <w:t>Jiangsu</w:t>
      </w:r>
      <w:proofErr w:type="spellEnd"/>
      <w:r w:rsidR="004C2E9C" w:rsidRPr="00901AE8">
        <w:rPr>
          <w:color w:val="auto"/>
          <w:lang w:eastAsia="zh-CN"/>
        </w:rPr>
        <w:t xml:space="preserve"> </w:t>
      </w:r>
      <w:proofErr w:type="spellStart"/>
      <w:r w:rsidR="004C2E9C" w:rsidRPr="00901AE8">
        <w:rPr>
          <w:color w:val="auto"/>
          <w:lang w:eastAsia="zh-CN"/>
        </w:rPr>
        <w:t>Suxun</w:t>
      </w:r>
      <w:proofErr w:type="spellEnd"/>
      <w:r w:rsidR="004C2E9C" w:rsidRPr="00901AE8">
        <w:rPr>
          <w:color w:val="auto"/>
          <w:lang w:eastAsia="zh-CN"/>
        </w:rPr>
        <w:t xml:space="preserve"> New </w:t>
      </w:r>
      <w:proofErr w:type="spellStart"/>
      <w:r w:rsidR="004C2E9C" w:rsidRPr="00901AE8">
        <w:rPr>
          <w:color w:val="auto"/>
          <w:lang w:eastAsia="zh-CN"/>
        </w:rPr>
        <w:t>Material</w:t>
      </w:r>
      <w:proofErr w:type="spellEnd"/>
      <w:r w:rsidR="004C2E9C" w:rsidRPr="00901AE8">
        <w:rPr>
          <w:color w:val="auto"/>
          <w:lang w:eastAsia="zh-CN"/>
        </w:rPr>
        <w:t xml:space="preserve"> </w:t>
      </w:r>
      <w:proofErr w:type="spellStart"/>
      <w:r w:rsidR="004C2E9C" w:rsidRPr="00901AE8">
        <w:rPr>
          <w:color w:val="auto"/>
          <w:lang w:eastAsia="zh-CN"/>
        </w:rPr>
        <w:t>Co</w:t>
      </w:r>
      <w:proofErr w:type="spellEnd"/>
      <w:r w:rsidR="004C2E9C" w:rsidRPr="00901AE8">
        <w:rPr>
          <w:color w:val="auto"/>
          <w:lang w:eastAsia="zh-CN"/>
        </w:rPr>
        <w:t>., Ltd.</w:t>
      </w:r>
      <w:r w:rsidR="004C2E9C">
        <w:rPr>
          <w:color w:val="auto"/>
          <w:lang w:eastAsia="zh-CN"/>
        </w:rPr>
        <w:t xml:space="preserve"> </w:t>
      </w:r>
      <w:r w:rsidR="004C2E9C" w:rsidRPr="00901AE8">
        <w:rPr>
          <w:color w:val="auto"/>
        </w:rPr>
        <w:t>firmaları,</w:t>
      </w:r>
      <w:r w:rsidR="004C2E9C">
        <w:rPr>
          <w:color w:val="auto"/>
        </w:rPr>
        <w:t xml:space="preserve"> Güney Kore’de yerleşik KG </w:t>
      </w:r>
      <w:proofErr w:type="spellStart"/>
      <w:r w:rsidR="004C2E9C">
        <w:rPr>
          <w:color w:val="auto"/>
        </w:rPr>
        <w:t>Dongbu</w:t>
      </w:r>
      <w:proofErr w:type="spellEnd"/>
      <w:r w:rsidR="004C2E9C">
        <w:rPr>
          <w:color w:val="auto"/>
        </w:rPr>
        <w:t xml:space="preserve"> Steel </w:t>
      </w:r>
      <w:proofErr w:type="spellStart"/>
      <w:r w:rsidR="004C2E9C">
        <w:rPr>
          <w:color w:val="auto"/>
        </w:rPr>
        <w:t>Co</w:t>
      </w:r>
      <w:proofErr w:type="spellEnd"/>
      <w:r w:rsidR="004C2E9C">
        <w:rPr>
          <w:color w:val="auto"/>
        </w:rPr>
        <w:t xml:space="preserve">., </w:t>
      </w:r>
      <w:proofErr w:type="spellStart"/>
      <w:r w:rsidR="004C2E9C">
        <w:rPr>
          <w:color w:val="auto"/>
        </w:rPr>
        <w:t>Ltd</w:t>
      </w:r>
      <w:proofErr w:type="spellEnd"/>
      <w:r w:rsidR="004C2E9C">
        <w:rPr>
          <w:color w:val="auto"/>
        </w:rPr>
        <w:t xml:space="preserve"> (KG </w:t>
      </w:r>
      <w:proofErr w:type="spellStart"/>
      <w:r w:rsidR="004C2E9C">
        <w:rPr>
          <w:color w:val="auto"/>
        </w:rPr>
        <w:t>Dongbu</w:t>
      </w:r>
      <w:proofErr w:type="spellEnd"/>
      <w:r w:rsidR="004C2E9C">
        <w:rPr>
          <w:color w:val="auto"/>
        </w:rPr>
        <w:t xml:space="preserve">) firması, Japonya’da yerleşik </w:t>
      </w:r>
      <w:proofErr w:type="spellStart"/>
      <w:r w:rsidR="004C2E9C">
        <w:rPr>
          <w:color w:val="auto"/>
        </w:rPr>
        <w:t>Nippon</w:t>
      </w:r>
      <w:proofErr w:type="spellEnd"/>
      <w:r w:rsidR="004C2E9C">
        <w:rPr>
          <w:color w:val="auto"/>
        </w:rPr>
        <w:t xml:space="preserve"> Steel Corporation (NSC) firması ve Sırbistan’da yerleşik HBIS </w:t>
      </w:r>
      <w:proofErr w:type="spellStart"/>
      <w:r w:rsidR="004C2E9C">
        <w:rPr>
          <w:color w:val="auto"/>
        </w:rPr>
        <w:t>Group</w:t>
      </w:r>
      <w:proofErr w:type="spellEnd"/>
      <w:r w:rsidR="004C2E9C">
        <w:rPr>
          <w:color w:val="auto"/>
        </w:rPr>
        <w:t xml:space="preserve"> </w:t>
      </w:r>
      <w:proofErr w:type="spellStart"/>
      <w:r w:rsidR="004C2E9C">
        <w:rPr>
          <w:color w:val="auto"/>
        </w:rPr>
        <w:t>Serbia</w:t>
      </w:r>
      <w:proofErr w:type="spellEnd"/>
      <w:r w:rsidR="004C2E9C">
        <w:rPr>
          <w:color w:val="auto"/>
        </w:rPr>
        <w:t xml:space="preserve"> </w:t>
      </w:r>
      <w:proofErr w:type="spellStart"/>
      <w:r w:rsidR="004C2E9C">
        <w:rPr>
          <w:color w:val="auto"/>
        </w:rPr>
        <w:t>Iron&amp;Steel</w:t>
      </w:r>
      <w:proofErr w:type="spellEnd"/>
      <w:r w:rsidR="004C2E9C">
        <w:rPr>
          <w:color w:val="auto"/>
        </w:rPr>
        <w:t xml:space="preserve"> </w:t>
      </w:r>
      <w:proofErr w:type="spellStart"/>
      <w:r w:rsidR="00CC3DF6">
        <w:rPr>
          <w:color w:val="auto"/>
        </w:rPr>
        <w:t>d.o.o</w:t>
      </w:r>
      <w:proofErr w:type="spellEnd"/>
      <w:r w:rsidR="00CC3DF6">
        <w:rPr>
          <w:color w:val="auto"/>
        </w:rPr>
        <w:t xml:space="preserve">. </w:t>
      </w:r>
      <w:proofErr w:type="spellStart"/>
      <w:r w:rsidR="00CC3DF6">
        <w:rPr>
          <w:color w:val="auto"/>
        </w:rPr>
        <w:t>Beograd</w:t>
      </w:r>
      <w:proofErr w:type="spellEnd"/>
      <w:r w:rsidR="00CC3DF6">
        <w:rPr>
          <w:color w:val="auto"/>
        </w:rPr>
        <w:t xml:space="preserve"> </w:t>
      </w:r>
      <w:r w:rsidR="004C2E9C">
        <w:rPr>
          <w:color w:val="auto"/>
        </w:rPr>
        <w:t xml:space="preserve">(HBIS </w:t>
      </w:r>
      <w:proofErr w:type="spellStart"/>
      <w:r w:rsidR="004C2E9C">
        <w:rPr>
          <w:color w:val="auto"/>
        </w:rPr>
        <w:t>Serbia</w:t>
      </w:r>
      <w:proofErr w:type="spellEnd"/>
      <w:r w:rsidR="004C2E9C">
        <w:rPr>
          <w:color w:val="auto"/>
        </w:rPr>
        <w:t xml:space="preserve">) </w:t>
      </w:r>
      <w:r w:rsidR="004C2E9C" w:rsidRPr="00901AE8">
        <w:rPr>
          <w:color w:val="auto"/>
        </w:rPr>
        <w:t>firma</w:t>
      </w:r>
      <w:r w:rsidR="004C2E9C">
        <w:rPr>
          <w:color w:val="auto"/>
        </w:rPr>
        <w:t>sı</w:t>
      </w:r>
      <w:r w:rsidR="004C2E9C" w:rsidRPr="00901AE8">
        <w:rPr>
          <w:color w:val="auto"/>
        </w:rPr>
        <w:t xml:space="preserve"> </w:t>
      </w:r>
      <w:r w:rsidR="00A557D0" w:rsidRPr="00DA4E51">
        <w:rPr>
          <w:color w:val="auto"/>
        </w:rPr>
        <w:t>soru formlarını süresi içinde ya</w:t>
      </w:r>
      <w:bookmarkStart w:id="21" w:name="_Toc320275459"/>
      <w:r w:rsidR="00A557D0">
        <w:rPr>
          <w:color w:val="auto"/>
        </w:rPr>
        <w:t>nıtlayarak Bakanlığa iletmiş olup soruşt</w:t>
      </w:r>
      <w:r w:rsidR="00AE1432">
        <w:rPr>
          <w:color w:val="auto"/>
        </w:rPr>
        <w:t>urmanın ilgili ihracatçı tarafları olarak damping marjı hesaplamasına konu edilmiştir.</w:t>
      </w:r>
    </w:p>
    <w:bookmarkEnd w:id="21"/>
    <w:p w14:paraId="53D5653D" w14:textId="4B45839D" w:rsidR="004C2E9C" w:rsidRDefault="00CA131A" w:rsidP="00C361E6">
      <w:pPr>
        <w:pStyle w:val="Balk2"/>
        <w:numPr>
          <w:ilvl w:val="1"/>
          <w:numId w:val="14"/>
        </w:numPr>
        <w:spacing w:before="120" w:after="120"/>
        <w:jc w:val="both"/>
        <w:rPr>
          <w:szCs w:val="24"/>
        </w:rPr>
      </w:pPr>
      <w:r>
        <w:rPr>
          <w:szCs w:val="24"/>
        </w:rPr>
        <w:t xml:space="preserve"> </w:t>
      </w:r>
      <w:bookmarkStart w:id="22" w:name="_Toc213837057"/>
      <w:r w:rsidR="00581AED">
        <w:rPr>
          <w:szCs w:val="24"/>
        </w:rPr>
        <w:t>Almanya</w:t>
      </w:r>
      <w:bookmarkEnd w:id="22"/>
    </w:p>
    <w:p w14:paraId="2E62FB83" w14:textId="44D706B6" w:rsidR="00581AED" w:rsidRPr="00852D14" w:rsidRDefault="00581AED" w:rsidP="00C361E6">
      <w:pPr>
        <w:pStyle w:val="Altbilgi"/>
        <w:tabs>
          <w:tab w:val="clear" w:pos="4536"/>
          <w:tab w:val="clear" w:pos="9072"/>
        </w:tabs>
        <w:spacing w:before="120" w:after="120"/>
        <w:jc w:val="both"/>
        <w:rPr>
          <w:b/>
          <w:bCs/>
          <w:sz w:val="24"/>
          <w:szCs w:val="24"/>
        </w:rPr>
      </w:pPr>
      <w:r w:rsidRPr="00852D14">
        <w:rPr>
          <w:b/>
          <w:bCs/>
          <w:sz w:val="24"/>
          <w:szCs w:val="24"/>
        </w:rPr>
        <w:t>3.2.1</w:t>
      </w:r>
      <w:r w:rsidR="00CA131A" w:rsidRPr="00852D14">
        <w:rPr>
          <w:b/>
          <w:bCs/>
          <w:sz w:val="24"/>
          <w:szCs w:val="24"/>
        </w:rPr>
        <w:t xml:space="preserve">. </w:t>
      </w:r>
      <w:bookmarkStart w:id="23" w:name="_Toc211001746"/>
      <w:r w:rsidRPr="00852D14">
        <w:rPr>
          <w:b/>
          <w:bCs/>
          <w:sz w:val="24"/>
          <w:szCs w:val="24"/>
        </w:rPr>
        <w:t>Normal değerin belirlenmesi</w:t>
      </w:r>
      <w:bookmarkEnd w:id="23"/>
    </w:p>
    <w:p w14:paraId="60C49DCD" w14:textId="77777777" w:rsidR="00581AED" w:rsidRPr="008F5AE1" w:rsidRDefault="00581AED" w:rsidP="00C361E6">
      <w:pPr>
        <w:pStyle w:val="Default"/>
        <w:spacing w:before="120" w:after="120"/>
        <w:jc w:val="both"/>
        <w:rPr>
          <w:color w:val="auto"/>
        </w:rPr>
      </w:pPr>
      <w:r w:rsidRPr="008F5AE1">
        <w:rPr>
          <w:color w:val="auto"/>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71E6BC81" w14:textId="77777777" w:rsidR="00581AED" w:rsidRPr="008F5AE1" w:rsidRDefault="00581AED" w:rsidP="00C361E6">
      <w:pPr>
        <w:pStyle w:val="Default"/>
        <w:spacing w:before="120" w:after="120"/>
        <w:jc w:val="both"/>
        <w:rPr>
          <w:color w:val="auto"/>
        </w:rPr>
      </w:pPr>
      <w:r w:rsidRPr="008F5AE1">
        <w:rPr>
          <w:color w:val="auto"/>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4917CC53" w14:textId="77777777" w:rsidR="00581AED" w:rsidRPr="008F5AE1" w:rsidRDefault="00581AED" w:rsidP="00C361E6">
      <w:pPr>
        <w:pStyle w:val="Default"/>
        <w:spacing w:before="120" w:after="120"/>
        <w:jc w:val="both"/>
        <w:rPr>
          <w:color w:val="auto"/>
        </w:rPr>
      </w:pPr>
      <w:r w:rsidRPr="00D67ED3">
        <w:t xml:space="preserve">(3) </w:t>
      </w:r>
      <w:r w:rsidRPr="008F5AE1">
        <w:rPr>
          <w:color w:val="auto"/>
        </w:rPr>
        <w:t>Buna göre normal değer;</w:t>
      </w:r>
    </w:p>
    <w:p w14:paraId="5EB1655D" w14:textId="77777777" w:rsidR="00581AED" w:rsidRPr="008F5AE1" w:rsidRDefault="00581AED" w:rsidP="00C361E6">
      <w:pPr>
        <w:pStyle w:val="Default"/>
        <w:spacing w:before="120" w:after="120"/>
        <w:jc w:val="both"/>
        <w:rPr>
          <w:color w:val="auto"/>
        </w:rPr>
      </w:pPr>
      <w:r w:rsidRPr="008F5AE1">
        <w:rPr>
          <w:color w:val="auto"/>
        </w:rPr>
        <w:t xml:space="preserve">a) Benzer ürünün tip bazında ağırlıklı ortalama net satış fiyatının ağırlıklı ortalama birim maliyetinin üzerinde olduğu durumlarda; </w:t>
      </w:r>
    </w:p>
    <w:p w14:paraId="1DA28EDB" w14:textId="77777777" w:rsidR="00581AED" w:rsidRPr="008F5AE1" w:rsidRDefault="00581AED" w:rsidP="00C361E6">
      <w:pPr>
        <w:pStyle w:val="Default"/>
        <w:numPr>
          <w:ilvl w:val="0"/>
          <w:numId w:val="16"/>
        </w:numPr>
        <w:spacing w:before="120" w:after="120"/>
        <w:jc w:val="both"/>
        <w:rPr>
          <w:color w:val="auto"/>
        </w:rPr>
      </w:pPr>
      <w:r w:rsidRPr="008F5AE1">
        <w:rPr>
          <w:color w:val="auto"/>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47B14AE3" w14:textId="77777777" w:rsidR="004E6CAB" w:rsidRDefault="00581AED" w:rsidP="00C361E6">
      <w:pPr>
        <w:pStyle w:val="Default"/>
        <w:numPr>
          <w:ilvl w:val="0"/>
          <w:numId w:val="16"/>
        </w:numPr>
        <w:spacing w:before="120" w:after="120"/>
        <w:jc w:val="both"/>
        <w:rPr>
          <w:color w:val="auto"/>
        </w:rPr>
      </w:pPr>
      <w:r w:rsidRPr="008F5AE1">
        <w:rPr>
          <w:color w:val="auto"/>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4E6CAB">
        <w:rPr>
          <w:color w:val="auto"/>
        </w:rPr>
        <w:t>,</w:t>
      </w:r>
    </w:p>
    <w:p w14:paraId="75C45A54" w14:textId="2F25E4BA" w:rsidR="00581AED" w:rsidRPr="008F5AE1" w:rsidRDefault="00581AED" w:rsidP="00066B73">
      <w:pPr>
        <w:pStyle w:val="Default"/>
        <w:spacing w:before="120" w:after="120"/>
        <w:jc w:val="both"/>
        <w:rPr>
          <w:color w:val="auto"/>
        </w:rPr>
      </w:pPr>
      <w:proofErr w:type="gramStart"/>
      <w:r w:rsidRPr="008F5AE1">
        <w:rPr>
          <w:color w:val="auto"/>
        </w:rPr>
        <w:t>belirlenmiştir</w:t>
      </w:r>
      <w:proofErr w:type="gramEnd"/>
      <w:r w:rsidRPr="008F5AE1">
        <w:rPr>
          <w:color w:val="auto"/>
        </w:rPr>
        <w:t>.</w:t>
      </w:r>
    </w:p>
    <w:p w14:paraId="4F5DE88E" w14:textId="77777777" w:rsidR="00581AED" w:rsidRPr="008F5AE1" w:rsidRDefault="00581AED" w:rsidP="00C361E6">
      <w:pPr>
        <w:pStyle w:val="Default"/>
        <w:spacing w:before="120" w:after="120"/>
        <w:jc w:val="both"/>
        <w:rPr>
          <w:color w:val="auto"/>
        </w:rPr>
      </w:pPr>
      <w:r w:rsidRPr="008F5AE1">
        <w:rPr>
          <w:color w:val="auto"/>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432D3AA0" w14:textId="77777777" w:rsidR="00581AED" w:rsidRPr="008F5AE1" w:rsidRDefault="00581AED" w:rsidP="00C361E6">
      <w:pPr>
        <w:pStyle w:val="Default"/>
        <w:spacing w:before="120" w:after="120"/>
        <w:jc w:val="both"/>
        <w:rPr>
          <w:color w:val="auto"/>
        </w:rPr>
      </w:pPr>
      <w:r w:rsidRPr="008F5AE1">
        <w:rPr>
          <w:color w:val="auto"/>
        </w:rPr>
        <w:t>c) Benzer ürünün tip bazında kârlı satış işlemi olmaması halinde, oluşturulmuş normal değer esasında belirlenmiştir.</w:t>
      </w:r>
    </w:p>
    <w:p w14:paraId="56B7AC39" w14:textId="77777777" w:rsidR="00581AED" w:rsidRPr="00AB6FFB" w:rsidRDefault="00581AED" w:rsidP="00C361E6">
      <w:pPr>
        <w:pStyle w:val="Default"/>
        <w:spacing w:before="120" w:after="120"/>
        <w:jc w:val="both"/>
        <w:rPr>
          <w:color w:val="auto"/>
        </w:rPr>
      </w:pPr>
      <w:r w:rsidRPr="00AB6FFB">
        <w:rPr>
          <w:color w:val="auto"/>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21EB984D" w14:textId="69572354" w:rsidR="00581AED" w:rsidRDefault="00581AED" w:rsidP="00C361E6">
      <w:pPr>
        <w:pStyle w:val="Default"/>
        <w:spacing w:before="120" w:after="120"/>
        <w:jc w:val="both"/>
        <w:rPr>
          <w:color w:val="auto"/>
        </w:rPr>
      </w:pPr>
      <w:r w:rsidRPr="00AB6FFB">
        <w:rPr>
          <w:color w:val="auto"/>
        </w:rPr>
        <w:t xml:space="preserve">(5) Oluşturulmuş normal değer, firmadan temin edilen benzer ürünün birim üretim maliyeti ile satış, genel ve idari giderler ile finansman giderine, Yönetmeliğin 6 </w:t>
      </w:r>
      <w:proofErr w:type="spellStart"/>
      <w:r w:rsidRPr="00AB6FFB">
        <w:rPr>
          <w:color w:val="auto"/>
        </w:rPr>
        <w:t>ncı</w:t>
      </w:r>
      <w:proofErr w:type="spellEnd"/>
      <w:r w:rsidRPr="00AB6FFB">
        <w:rPr>
          <w:color w:val="auto"/>
        </w:rPr>
        <w:t xml:space="preserve"> maddesi hükmüne göre, normal ticari işlemler çerçevesinde </w:t>
      </w:r>
      <w:proofErr w:type="spellStart"/>
      <w:r w:rsidRPr="00AB6FFB">
        <w:rPr>
          <w:color w:val="auto"/>
        </w:rPr>
        <w:t>mâkul</w:t>
      </w:r>
      <w:proofErr w:type="spellEnd"/>
      <w:r w:rsidRPr="00AB6FFB">
        <w:rPr>
          <w:color w:val="auto"/>
        </w:rPr>
        <w:t xml:space="preserve"> bir kar oranının eklenmesi suretiyle hesaplanmıştır.</w:t>
      </w:r>
    </w:p>
    <w:p w14:paraId="4EF339DD" w14:textId="77777777" w:rsidR="008712B9" w:rsidRPr="00AB6FFB" w:rsidRDefault="008712B9" w:rsidP="00C361E6">
      <w:pPr>
        <w:pStyle w:val="Default"/>
        <w:spacing w:before="120" w:after="120"/>
        <w:jc w:val="both"/>
        <w:rPr>
          <w:color w:val="auto"/>
        </w:rPr>
      </w:pPr>
    </w:p>
    <w:p w14:paraId="7FC4DDA6" w14:textId="44A7FA73" w:rsidR="00581AED" w:rsidRPr="00852D14" w:rsidRDefault="00581AED" w:rsidP="00C361E6">
      <w:pPr>
        <w:pStyle w:val="Altbilgi"/>
        <w:tabs>
          <w:tab w:val="clear" w:pos="4536"/>
          <w:tab w:val="clear" w:pos="9072"/>
        </w:tabs>
        <w:spacing w:before="120" w:after="120"/>
        <w:jc w:val="both"/>
        <w:rPr>
          <w:b/>
          <w:bCs/>
          <w:sz w:val="24"/>
          <w:szCs w:val="24"/>
        </w:rPr>
      </w:pPr>
      <w:bookmarkStart w:id="24" w:name="_Toc211001747"/>
      <w:r w:rsidRPr="00852D14">
        <w:rPr>
          <w:b/>
          <w:bCs/>
          <w:sz w:val="24"/>
          <w:szCs w:val="24"/>
        </w:rPr>
        <w:lastRenderedPageBreak/>
        <w:t>3.2.2</w:t>
      </w:r>
      <w:r w:rsidR="00CA131A" w:rsidRPr="00852D14">
        <w:rPr>
          <w:b/>
          <w:bCs/>
          <w:sz w:val="24"/>
          <w:szCs w:val="24"/>
        </w:rPr>
        <w:t xml:space="preserve">. </w:t>
      </w:r>
      <w:r w:rsidRPr="00852D14">
        <w:rPr>
          <w:b/>
          <w:bCs/>
          <w:sz w:val="24"/>
          <w:szCs w:val="24"/>
        </w:rPr>
        <w:t>İhraç fiyatının belirlenmesi</w:t>
      </w:r>
      <w:bookmarkEnd w:id="24"/>
    </w:p>
    <w:p w14:paraId="34FF1B0F" w14:textId="77777777" w:rsidR="00581AED" w:rsidRPr="00AB6FFB" w:rsidRDefault="00581AED" w:rsidP="00C361E6">
      <w:pPr>
        <w:pStyle w:val="Default"/>
        <w:spacing w:before="120" w:after="120"/>
        <w:jc w:val="both"/>
        <w:rPr>
          <w:color w:val="auto"/>
        </w:rPr>
      </w:pPr>
      <w:r w:rsidRPr="00AB6FFB">
        <w:rPr>
          <w:color w:val="auto"/>
        </w:rPr>
        <w:t>(1) Yönetmeliğin 9 uncu maddesi uyarınca, iş birliğine gelen üretici/ihracatçı firmanın ihraç fiyatı, Türkiye’ye ihraç amacıyla satılan soruşturma konusu ürün için fiilen ödenmiş olan veya ödenmesi gereken fiyat temelinde tespit edilmiştir.</w:t>
      </w:r>
    </w:p>
    <w:p w14:paraId="42B970C2" w14:textId="7B3FE61D" w:rsidR="00581AED" w:rsidRPr="00852D14" w:rsidRDefault="00581AED" w:rsidP="00C361E6">
      <w:pPr>
        <w:pStyle w:val="Altbilgi"/>
        <w:tabs>
          <w:tab w:val="clear" w:pos="4536"/>
          <w:tab w:val="clear" w:pos="9072"/>
        </w:tabs>
        <w:spacing w:before="120" w:after="120"/>
        <w:jc w:val="both"/>
        <w:rPr>
          <w:b/>
          <w:bCs/>
          <w:sz w:val="24"/>
          <w:szCs w:val="24"/>
        </w:rPr>
      </w:pPr>
      <w:bookmarkStart w:id="25" w:name="_Toc211001748"/>
      <w:r w:rsidRPr="00852D14">
        <w:rPr>
          <w:b/>
          <w:bCs/>
          <w:sz w:val="24"/>
          <w:szCs w:val="24"/>
        </w:rPr>
        <w:t>3.2.3</w:t>
      </w:r>
      <w:r w:rsidR="00CA131A" w:rsidRPr="00852D14">
        <w:rPr>
          <w:b/>
          <w:bCs/>
          <w:sz w:val="24"/>
          <w:szCs w:val="24"/>
        </w:rPr>
        <w:t xml:space="preserve">. </w:t>
      </w:r>
      <w:r w:rsidRPr="00852D14">
        <w:rPr>
          <w:b/>
          <w:bCs/>
          <w:sz w:val="24"/>
          <w:szCs w:val="24"/>
        </w:rPr>
        <w:t>Fiyat karşılaştırması</w:t>
      </w:r>
      <w:bookmarkEnd w:id="25"/>
    </w:p>
    <w:p w14:paraId="099745D0" w14:textId="77777777" w:rsidR="00581AED" w:rsidRPr="00D67ED3" w:rsidRDefault="00581AED" w:rsidP="00C361E6">
      <w:pPr>
        <w:spacing w:before="120" w:after="120"/>
        <w:jc w:val="both"/>
        <w:rPr>
          <w:sz w:val="24"/>
          <w:szCs w:val="24"/>
        </w:rPr>
      </w:pPr>
      <w:r w:rsidRPr="00D67ED3">
        <w:rPr>
          <w:sz w:val="24"/>
          <w:szCs w:val="24"/>
        </w:rPr>
        <w:t>(1) Adil bir karşılaştırmanın yapılabilmesini teminen, normal değer ile ihraç fiyatı mümkün olduğu ölçüde fabrika çıkış aşamasına getirilerek aynı ticari aşamada karşılaştırılmıştır.</w:t>
      </w:r>
    </w:p>
    <w:p w14:paraId="2DF3DFA0" w14:textId="77777777" w:rsidR="00581AED" w:rsidRPr="00AB6FFB" w:rsidRDefault="00581AED" w:rsidP="00C361E6">
      <w:pPr>
        <w:pStyle w:val="Default"/>
        <w:spacing w:before="120" w:after="120"/>
        <w:jc w:val="both"/>
        <w:rPr>
          <w:color w:val="auto"/>
        </w:rPr>
      </w:pPr>
      <w:r w:rsidRPr="00AB6FFB">
        <w:rPr>
          <w:color w:val="auto"/>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4982581E" w14:textId="5D6BECA8" w:rsidR="00581AED" w:rsidRPr="00852D14" w:rsidRDefault="00581AED" w:rsidP="00C361E6">
      <w:pPr>
        <w:pStyle w:val="Altbilgi"/>
        <w:tabs>
          <w:tab w:val="clear" w:pos="4536"/>
          <w:tab w:val="clear" w:pos="9072"/>
        </w:tabs>
        <w:spacing w:before="120" w:after="120"/>
        <w:jc w:val="both"/>
        <w:rPr>
          <w:b/>
          <w:bCs/>
          <w:sz w:val="24"/>
          <w:szCs w:val="24"/>
        </w:rPr>
      </w:pPr>
      <w:bookmarkStart w:id="26" w:name="_Toc211001749"/>
      <w:r w:rsidRPr="00852D14">
        <w:rPr>
          <w:b/>
          <w:bCs/>
          <w:sz w:val="24"/>
          <w:szCs w:val="24"/>
        </w:rPr>
        <w:t>3.2.4</w:t>
      </w:r>
      <w:r w:rsidR="00CA131A" w:rsidRPr="00852D14">
        <w:rPr>
          <w:b/>
          <w:bCs/>
          <w:sz w:val="24"/>
          <w:szCs w:val="24"/>
        </w:rPr>
        <w:t xml:space="preserve">. </w:t>
      </w:r>
      <w:r w:rsidRPr="00852D14">
        <w:rPr>
          <w:b/>
          <w:bCs/>
          <w:sz w:val="24"/>
          <w:szCs w:val="24"/>
        </w:rPr>
        <w:t>Damping marjı</w:t>
      </w:r>
      <w:bookmarkEnd w:id="26"/>
    </w:p>
    <w:p w14:paraId="545156F0" w14:textId="77777777" w:rsidR="00581AED" w:rsidRPr="00AB6FFB" w:rsidRDefault="00581AED" w:rsidP="00C361E6">
      <w:pPr>
        <w:pStyle w:val="Default"/>
        <w:spacing w:before="120" w:after="120"/>
        <w:jc w:val="both"/>
        <w:rPr>
          <w:color w:val="auto"/>
        </w:rPr>
      </w:pPr>
      <w:r w:rsidRPr="00AB6FFB">
        <w:rPr>
          <w:color w:val="auto"/>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277796B4" w14:textId="77777777" w:rsidR="00581AED" w:rsidRPr="00AB6FFB" w:rsidRDefault="00581AED" w:rsidP="00C361E6">
      <w:pPr>
        <w:pStyle w:val="Default"/>
        <w:spacing w:before="120" w:after="120"/>
        <w:jc w:val="both"/>
        <w:rPr>
          <w:color w:val="auto"/>
        </w:rPr>
      </w:pPr>
      <w:r w:rsidRPr="00AB6FFB">
        <w:rPr>
          <w:color w:val="auto"/>
        </w:rPr>
        <w:t xml:space="preserve">(2) Soruşturma kapsamında iş birliğine gelmeyen/gelmemiş addedilen diğer firmalar için </w:t>
      </w:r>
      <w:proofErr w:type="gramStart"/>
      <w:r w:rsidRPr="00AB6FFB">
        <w:rPr>
          <w:color w:val="auto"/>
        </w:rPr>
        <w:t>damping</w:t>
      </w:r>
      <w:proofErr w:type="gramEnd"/>
      <w:r w:rsidRPr="00AB6FFB">
        <w:rPr>
          <w:color w:val="auto"/>
        </w:rPr>
        <w:t xml:space="preserve"> marjı, Yönetmeliğin 26 </w:t>
      </w:r>
      <w:proofErr w:type="spellStart"/>
      <w:r w:rsidRPr="00AB6FFB">
        <w:rPr>
          <w:color w:val="auto"/>
        </w:rPr>
        <w:t>ncı</w:t>
      </w:r>
      <w:proofErr w:type="spellEnd"/>
      <w:r w:rsidRPr="00AB6FFB">
        <w:rPr>
          <w:color w:val="auto"/>
        </w:rPr>
        <w:t xml:space="preserve"> maddesi hükmü uyarınca tespit edilmiştir.</w:t>
      </w:r>
    </w:p>
    <w:p w14:paraId="1251384F" w14:textId="44E46052" w:rsidR="00581AED" w:rsidRPr="00AB6FFB" w:rsidRDefault="00581AED" w:rsidP="00C361E6">
      <w:pPr>
        <w:pStyle w:val="Default"/>
        <w:spacing w:before="120" w:after="120"/>
        <w:jc w:val="both"/>
        <w:rPr>
          <w:color w:val="auto"/>
        </w:rPr>
      </w:pPr>
      <w:r w:rsidRPr="00AB6FFB">
        <w:rPr>
          <w:color w:val="auto"/>
        </w:rPr>
        <w:t xml:space="preserve">(3) Buna göre, </w:t>
      </w:r>
      <w:r w:rsidR="00855D9F" w:rsidRPr="00AB6FFB">
        <w:rPr>
          <w:color w:val="auto"/>
        </w:rPr>
        <w:t>Almanya</w:t>
      </w:r>
      <w:r w:rsidRPr="00AB6FFB">
        <w:rPr>
          <w:color w:val="auto"/>
        </w:rPr>
        <w:t>’da yerleşik soru formuna cevap veren üretici/ihracatçı firma ile iş birliğinde bulunmayan diğer firmalar için CIF bedelin yüzdesi olarak hesaplanan damping marjları aşağıda yer almaktadır.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41"/>
        <w:gridCol w:w="2598"/>
      </w:tblGrid>
      <w:tr w:rsidR="00581AED" w:rsidRPr="00D67ED3" w14:paraId="71370B37" w14:textId="77777777" w:rsidTr="00CD08E3">
        <w:trPr>
          <w:trHeight w:val="357"/>
        </w:trPr>
        <w:tc>
          <w:tcPr>
            <w:tcW w:w="3563" w:type="pct"/>
            <w:vAlign w:val="bottom"/>
          </w:tcPr>
          <w:p w14:paraId="3685964E" w14:textId="77777777" w:rsidR="00581AED" w:rsidRPr="00D67ED3" w:rsidRDefault="00581AED" w:rsidP="00CD08E3">
            <w:pPr>
              <w:rPr>
                <w:b/>
                <w:bCs/>
                <w:sz w:val="24"/>
                <w:szCs w:val="24"/>
              </w:rPr>
            </w:pPr>
            <w:r w:rsidRPr="00D67ED3">
              <w:rPr>
                <w:b/>
                <w:bCs/>
                <w:sz w:val="24"/>
                <w:szCs w:val="24"/>
              </w:rPr>
              <w:t>FİRMA</w:t>
            </w:r>
          </w:p>
        </w:tc>
        <w:tc>
          <w:tcPr>
            <w:tcW w:w="1437" w:type="pct"/>
            <w:noWrap/>
            <w:vAlign w:val="bottom"/>
          </w:tcPr>
          <w:p w14:paraId="3DE40F98" w14:textId="77777777" w:rsidR="00581AED" w:rsidRPr="00D67ED3" w:rsidRDefault="00581AED" w:rsidP="00CD08E3">
            <w:pPr>
              <w:rPr>
                <w:sz w:val="24"/>
                <w:szCs w:val="24"/>
              </w:rPr>
            </w:pPr>
            <w:r w:rsidRPr="00D67ED3">
              <w:rPr>
                <w:b/>
                <w:bCs/>
                <w:sz w:val="24"/>
                <w:szCs w:val="24"/>
              </w:rPr>
              <w:t xml:space="preserve">DAMPİNG MARJI </w:t>
            </w:r>
          </w:p>
        </w:tc>
      </w:tr>
      <w:tr w:rsidR="00581AED" w:rsidRPr="00D67ED3" w14:paraId="4B1C5FF7" w14:textId="77777777" w:rsidTr="00CD08E3">
        <w:trPr>
          <w:trHeight w:val="258"/>
        </w:trPr>
        <w:tc>
          <w:tcPr>
            <w:tcW w:w="3563" w:type="pct"/>
            <w:vAlign w:val="bottom"/>
          </w:tcPr>
          <w:p w14:paraId="67B62461" w14:textId="768900ED" w:rsidR="00581AED" w:rsidRPr="00DA4E51" w:rsidRDefault="00855D9F" w:rsidP="00CD08E3">
            <w:pPr>
              <w:rPr>
                <w:sz w:val="24"/>
                <w:szCs w:val="24"/>
                <w:lang w:eastAsia="tr-TR"/>
              </w:rPr>
            </w:pPr>
            <w:proofErr w:type="spellStart"/>
            <w:r w:rsidRPr="00855D9F">
              <w:rPr>
                <w:sz w:val="24"/>
                <w:szCs w:val="24"/>
                <w:lang w:eastAsia="tr-TR"/>
              </w:rPr>
              <w:t>Thyssenkrupp</w:t>
            </w:r>
            <w:proofErr w:type="spellEnd"/>
            <w:r w:rsidRPr="00855D9F">
              <w:rPr>
                <w:sz w:val="24"/>
                <w:szCs w:val="24"/>
                <w:lang w:eastAsia="tr-TR"/>
              </w:rPr>
              <w:t xml:space="preserve"> </w:t>
            </w:r>
            <w:proofErr w:type="spellStart"/>
            <w:r w:rsidRPr="00855D9F">
              <w:rPr>
                <w:sz w:val="24"/>
                <w:szCs w:val="24"/>
                <w:lang w:eastAsia="tr-TR"/>
              </w:rPr>
              <w:t>Rasselstein</w:t>
            </w:r>
            <w:proofErr w:type="spellEnd"/>
            <w:r w:rsidRPr="00855D9F">
              <w:rPr>
                <w:sz w:val="24"/>
                <w:szCs w:val="24"/>
                <w:lang w:eastAsia="tr-TR"/>
              </w:rPr>
              <w:t xml:space="preserve"> </w:t>
            </w:r>
            <w:proofErr w:type="spellStart"/>
            <w:r w:rsidRPr="00855D9F">
              <w:rPr>
                <w:sz w:val="24"/>
                <w:szCs w:val="24"/>
                <w:lang w:eastAsia="tr-TR"/>
              </w:rPr>
              <w:t>GmbH</w:t>
            </w:r>
            <w:proofErr w:type="spellEnd"/>
          </w:p>
        </w:tc>
        <w:tc>
          <w:tcPr>
            <w:tcW w:w="1437" w:type="pct"/>
            <w:noWrap/>
            <w:vAlign w:val="bottom"/>
          </w:tcPr>
          <w:p w14:paraId="519E908D" w14:textId="4C3753FF" w:rsidR="00581AED" w:rsidRPr="00712DEE" w:rsidRDefault="00581AED" w:rsidP="00CD08E3">
            <w:pPr>
              <w:jc w:val="center"/>
              <w:rPr>
                <w:sz w:val="24"/>
                <w:szCs w:val="24"/>
              </w:rPr>
            </w:pPr>
            <w:r w:rsidRPr="00712DEE">
              <w:rPr>
                <w:sz w:val="24"/>
                <w:szCs w:val="24"/>
              </w:rPr>
              <w:t>%</w:t>
            </w:r>
            <w:r w:rsidR="005A69D5">
              <w:rPr>
                <w:sz w:val="24"/>
                <w:szCs w:val="24"/>
              </w:rPr>
              <w:t>11,05</w:t>
            </w:r>
          </w:p>
        </w:tc>
      </w:tr>
      <w:tr w:rsidR="00581AED" w:rsidRPr="00D67ED3" w14:paraId="5508A454" w14:textId="77777777" w:rsidTr="00CD08E3">
        <w:trPr>
          <w:trHeight w:val="258"/>
        </w:trPr>
        <w:tc>
          <w:tcPr>
            <w:tcW w:w="3563" w:type="pct"/>
            <w:vAlign w:val="bottom"/>
          </w:tcPr>
          <w:p w14:paraId="24849B23" w14:textId="77777777" w:rsidR="00581AED" w:rsidRPr="00DA4E51" w:rsidRDefault="00581AED" w:rsidP="00CD08E3">
            <w:pPr>
              <w:rPr>
                <w:sz w:val="24"/>
                <w:szCs w:val="24"/>
                <w:lang w:eastAsia="tr-TR"/>
              </w:rPr>
            </w:pPr>
            <w:r w:rsidRPr="00D67ED3">
              <w:rPr>
                <w:sz w:val="24"/>
                <w:szCs w:val="24"/>
              </w:rPr>
              <w:t>Diğerleri</w:t>
            </w:r>
          </w:p>
        </w:tc>
        <w:tc>
          <w:tcPr>
            <w:tcW w:w="1437" w:type="pct"/>
            <w:noWrap/>
            <w:vAlign w:val="bottom"/>
          </w:tcPr>
          <w:p w14:paraId="0E4054FA" w14:textId="2E0A0C1A" w:rsidR="00581AED" w:rsidRPr="00D67ED3" w:rsidRDefault="00581AED" w:rsidP="00CD08E3">
            <w:pPr>
              <w:jc w:val="center"/>
              <w:rPr>
                <w:sz w:val="24"/>
                <w:szCs w:val="24"/>
              </w:rPr>
            </w:pPr>
            <w:r w:rsidRPr="00712DEE">
              <w:rPr>
                <w:sz w:val="24"/>
                <w:szCs w:val="24"/>
              </w:rPr>
              <w:t>%</w:t>
            </w:r>
            <w:r w:rsidR="005A69D5">
              <w:rPr>
                <w:sz w:val="24"/>
                <w:szCs w:val="24"/>
              </w:rPr>
              <w:t>14,87</w:t>
            </w:r>
          </w:p>
        </w:tc>
      </w:tr>
    </w:tbl>
    <w:p w14:paraId="3A05CC58" w14:textId="415CB23E" w:rsidR="00CF1EAF" w:rsidRPr="00581AED" w:rsidRDefault="005855B8" w:rsidP="00C361E6">
      <w:pPr>
        <w:pStyle w:val="Balk2"/>
        <w:numPr>
          <w:ilvl w:val="1"/>
          <w:numId w:val="14"/>
        </w:numPr>
        <w:spacing w:before="120" w:after="120"/>
        <w:jc w:val="both"/>
        <w:rPr>
          <w:szCs w:val="24"/>
        </w:rPr>
      </w:pPr>
      <w:bookmarkStart w:id="27" w:name="_Toc213837058"/>
      <w:r w:rsidRPr="00581AED">
        <w:rPr>
          <w:szCs w:val="24"/>
        </w:rPr>
        <w:t>ÇHC</w:t>
      </w:r>
      <w:bookmarkEnd w:id="27"/>
    </w:p>
    <w:p w14:paraId="4561962C" w14:textId="1062C845" w:rsidR="005855B8" w:rsidRPr="00852D14" w:rsidRDefault="005855B8" w:rsidP="00C361E6">
      <w:pPr>
        <w:pStyle w:val="Altbilgi"/>
        <w:tabs>
          <w:tab w:val="clear" w:pos="4536"/>
          <w:tab w:val="clear" w:pos="9072"/>
        </w:tabs>
        <w:spacing w:before="120" w:after="120"/>
        <w:jc w:val="both"/>
        <w:rPr>
          <w:b/>
          <w:bCs/>
          <w:sz w:val="24"/>
          <w:szCs w:val="24"/>
        </w:rPr>
      </w:pPr>
      <w:bookmarkStart w:id="28" w:name="_Toc211001751"/>
      <w:r w:rsidRPr="00852D14">
        <w:rPr>
          <w:b/>
          <w:bCs/>
          <w:sz w:val="24"/>
          <w:szCs w:val="24"/>
        </w:rPr>
        <w:t>3.</w:t>
      </w:r>
      <w:r w:rsidR="00581AED" w:rsidRPr="00852D14">
        <w:rPr>
          <w:b/>
          <w:bCs/>
          <w:sz w:val="24"/>
          <w:szCs w:val="24"/>
        </w:rPr>
        <w:t>3</w:t>
      </w:r>
      <w:r w:rsidRPr="00852D14">
        <w:rPr>
          <w:b/>
          <w:bCs/>
          <w:sz w:val="24"/>
          <w:szCs w:val="24"/>
        </w:rPr>
        <w:t>.1</w:t>
      </w:r>
      <w:r w:rsidR="00CA131A" w:rsidRPr="00852D14">
        <w:rPr>
          <w:b/>
          <w:bCs/>
          <w:sz w:val="24"/>
          <w:szCs w:val="24"/>
        </w:rPr>
        <w:t>.</w:t>
      </w:r>
      <w:r w:rsidRPr="00852D14">
        <w:rPr>
          <w:b/>
          <w:bCs/>
          <w:sz w:val="24"/>
          <w:szCs w:val="24"/>
        </w:rPr>
        <w:t xml:space="preserve"> Normal değerin belirlenmesi</w:t>
      </w:r>
      <w:bookmarkEnd w:id="28"/>
    </w:p>
    <w:p w14:paraId="4BCAED47" w14:textId="12D3CF22" w:rsidR="005855B8" w:rsidRPr="00AB6FFB" w:rsidRDefault="005855B8" w:rsidP="00C361E6">
      <w:pPr>
        <w:pStyle w:val="Default"/>
        <w:spacing w:before="120" w:after="120"/>
        <w:jc w:val="both"/>
        <w:rPr>
          <w:color w:val="auto"/>
        </w:rPr>
      </w:pPr>
      <w:r w:rsidRPr="00AB6FFB">
        <w:rPr>
          <w:color w:val="auto"/>
        </w:rPr>
        <w:t xml:space="preserve">(1) ÇHC için normal değer, </w:t>
      </w:r>
      <w:r w:rsidR="00103B37" w:rsidRPr="00AB6FFB">
        <w:rPr>
          <w:color w:val="auto"/>
        </w:rPr>
        <w:t>iş</w:t>
      </w:r>
      <w:r w:rsidR="005F2543" w:rsidRPr="00AB6FFB">
        <w:rPr>
          <w:color w:val="auto"/>
        </w:rPr>
        <w:t xml:space="preserve"> </w:t>
      </w:r>
      <w:r w:rsidR="00103B37" w:rsidRPr="00AB6FFB">
        <w:rPr>
          <w:color w:val="auto"/>
        </w:rPr>
        <w:t xml:space="preserve">birliğinde bulunan firmaların soru formuna yanıtlarında piyasa ekonomisinde işlem gören ülke statüsünü seçmemesi üzerine, </w:t>
      </w:r>
      <w:r w:rsidRPr="00AB6FFB">
        <w:rPr>
          <w:color w:val="auto"/>
        </w:rPr>
        <w:t xml:space="preserve">Yönetmeliğin 7 </w:t>
      </w:r>
      <w:proofErr w:type="spellStart"/>
      <w:r w:rsidRPr="00AB6FFB">
        <w:rPr>
          <w:color w:val="auto"/>
        </w:rPr>
        <w:t>nci</w:t>
      </w:r>
      <w:proofErr w:type="spellEnd"/>
      <w:r w:rsidRPr="00AB6FFB">
        <w:rPr>
          <w:color w:val="auto"/>
        </w:rPr>
        <w:t xml:space="preserve"> maddesi çerçevesinde, emsal ülke olarak değerlendirilen Türkiye’de benzer malın ortalama birim imalat maliyetine genel, idari ve satış giderleri ile makul bir kârın eklenmesiyle oluşturulmuştur. Normal değerin tespitinde, soruşturma konusu ülke koşullarına ilişkin</w:t>
      </w:r>
      <w:r w:rsidR="00812E82" w:rsidRPr="00AB6FFB">
        <w:rPr>
          <w:color w:val="auto"/>
        </w:rPr>
        <w:t xml:space="preserve"> ihracatçı firmalar lehine</w:t>
      </w:r>
      <w:r w:rsidRPr="00AB6FFB">
        <w:rPr>
          <w:color w:val="auto"/>
        </w:rPr>
        <w:t xml:space="preserve"> ayarlama</w:t>
      </w:r>
      <w:r w:rsidR="00043D1D" w:rsidRPr="00AB6FFB">
        <w:rPr>
          <w:color w:val="auto"/>
        </w:rPr>
        <w:t>lar</w:t>
      </w:r>
      <w:r w:rsidRPr="00AB6FFB">
        <w:rPr>
          <w:color w:val="auto"/>
        </w:rPr>
        <w:t xml:space="preserve"> yapılmıştır. </w:t>
      </w:r>
    </w:p>
    <w:p w14:paraId="0F4899FB" w14:textId="608FF706" w:rsidR="00553E0C" w:rsidRPr="00AB6FFB" w:rsidRDefault="00553E0C" w:rsidP="00C361E6">
      <w:pPr>
        <w:pStyle w:val="Default"/>
        <w:spacing w:before="120" w:after="120"/>
        <w:jc w:val="both"/>
        <w:rPr>
          <w:color w:val="auto"/>
        </w:rPr>
      </w:pPr>
      <w:r w:rsidRPr="00AB6FFB">
        <w:rPr>
          <w:color w:val="auto"/>
        </w:rPr>
        <w:t xml:space="preserve">(2) Nihai bildirim sonrasında bir ihracatçı firma tarafından normal değerin tespitinde, soruşturma konusu ülke koşullarına ilişkin ihracatçı firmalar lehine </w:t>
      </w:r>
      <w:r w:rsidR="009052E5" w:rsidRPr="00AB6FFB">
        <w:rPr>
          <w:color w:val="auto"/>
        </w:rPr>
        <w:t>ya</w:t>
      </w:r>
      <w:r w:rsidRPr="00AB6FFB">
        <w:rPr>
          <w:color w:val="auto"/>
        </w:rPr>
        <w:t>pılan</w:t>
      </w:r>
      <w:r w:rsidR="005B650E" w:rsidRPr="00AB6FFB">
        <w:rPr>
          <w:color w:val="auto"/>
        </w:rPr>
        <w:t xml:space="preserve"> ve</w:t>
      </w:r>
      <w:r w:rsidRPr="00AB6FFB">
        <w:rPr>
          <w:color w:val="auto"/>
        </w:rPr>
        <w:t xml:space="preserve"> </w:t>
      </w:r>
      <w:r w:rsidR="005B650E" w:rsidRPr="00AB6FFB">
        <w:rPr>
          <w:color w:val="auto"/>
        </w:rPr>
        <w:t xml:space="preserve">firma özel bildirimde detayları kendileri ile paylaşılmış olan </w:t>
      </w:r>
      <w:r w:rsidRPr="00AB6FFB">
        <w:rPr>
          <w:color w:val="auto"/>
        </w:rPr>
        <w:t xml:space="preserve">ayarlamalara </w:t>
      </w:r>
      <w:r w:rsidR="009052E5" w:rsidRPr="00AB6FFB">
        <w:rPr>
          <w:color w:val="auto"/>
        </w:rPr>
        <w:t>il</w:t>
      </w:r>
      <w:r w:rsidR="005B650E" w:rsidRPr="00AB6FFB">
        <w:rPr>
          <w:color w:val="auto"/>
        </w:rPr>
        <w:t>ave</w:t>
      </w:r>
      <w:r w:rsidR="00BC6531" w:rsidRPr="00AB6FFB">
        <w:rPr>
          <w:color w:val="auto"/>
        </w:rPr>
        <w:t xml:space="preserve"> bir</w:t>
      </w:r>
      <w:r w:rsidR="005B650E" w:rsidRPr="00AB6FFB">
        <w:rPr>
          <w:color w:val="auto"/>
        </w:rPr>
        <w:t xml:space="preserve"> ayarlama yapılması </w:t>
      </w:r>
      <w:r w:rsidR="00BC6531" w:rsidRPr="00AB6FFB">
        <w:rPr>
          <w:color w:val="auto"/>
        </w:rPr>
        <w:t>ve mevcut ayarlamaların hangi kaynaklara dayanarak ne oranda</w:t>
      </w:r>
      <w:r w:rsidR="005B650E" w:rsidRPr="00AB6FFB">
        <w:rPr>
          <w:color w:val="auto"/>
        </w:rPr>
        <w:t xml:space="preserve"> </w:t>
      </w:r>
      <w:r w:rsidR="00BC6531" w:rsidRPr="00AB6FFB">
        <w:rPr>
          <w:color w:val="auto"/>
        </w:rPr>
        <w:t xml:space="preserve">yapıldığına dair bilgi paylaşılması talebinde </w:t>
      </w:r>
      <w:r w:rsidR="005B650E" w:rsidRPr="00AB6FFB">
        <w:rPr>
          <w:color w:val="auto"/>
        </w:rPr>
        <w:t xml:space="preserve">bulunulmuştur. İhracatçı firmalar lehine yapılan söz konusu ayarlamalar soruşturma konusu ürün bazında </w:t>
      </w:r>
      <w:r w:rsidR="00E91FE1" w:rsidRPr="00AB6FFB">
        <w:rPr>
          <w:color w:val="auto"/>
        </w:rPr>
        <w:t>yapılmakta olup hangi maliyet kalemlerinin ayarlamaya muhtaç olduğu h</w:t>
      </w:r>
      <w:r w:rsidR="00E04404" w:rsidRPr="00AB6FFB">
        <w:rPr>
          <w:color w:val="auto"/>
        </w:rPr>
        <w:t>â</w:t>
      </w:r>
      <w:r w:rsidR="00E91FE1" w:rsidRPr="00AB6FFB">
        <w:rPr>
          <w:color w:val="auto"/>
        </w:rPr>
        <w:t>lihazırda değerlendiril</w:t>
      </w:r>
      <w:r w:rsidR="00BC341E" w:rsidRPr="00AB6FFB">
        <w:rPr>
          <w:color w:val="auto"/>
        </w:rPr>
        <w:t>miştir</w:t>
      </w:r>
      <w:r w:rsidR="00E91FE1" w:rsidRPr="00AB6FFB">
        <w:rPr>
          <w:color w:val="auto"/>
        </w:rPr>
        <w:t>. Bu kapsamda, talep edilen maliyet unsuruna ilişkin ilave bir ayarlama yapılmasına ihtiyaç olmadığı tespit edilmiştir.</w:t>
      </w:r>
      <w:r w:rsidR="00BC341E" w:rsidRPr="00AB6FFB">
        <w:rPr>
          <w:color w:val="auto"/>
        </w:rPr>
        <w:t xml:space="preserve"> </w:t>
      </w:r>
    </w:p>
    <w:p w14:paraId="60610301" w14:textId="11590971" w:rsidR="008416B7" w:rsidRPr="00AB6FFB" w:rsidRDefault="008416B7" w:rsidP="00C361E6">
      <w:pPr>
        <w:pStyle w:val="Default"/>
        <w:spacing w:before="120" w:after="120"/>
        <w:jc w:val="both"/>
        <w:rPr>
          <w:color w:val="auto"/>
        </w:rPr>
      </w:pPr>
      <w:r w:rsidRPr="00AB6FFB">
        <w:rPr>
          <w:color w:val="auto"/>
        </w:rPr>
        <w:t>(</w:t>
      </w:r>
      <w:r w:rsidR="00553E0C" w:rsidRPr="00AB6FFB">
        <w:rPr>
          <w:color w:val="auto"/>
        </w:rPr>
        <w:t>3</w:t>
      </w:r>
      <w:r w:rsidRPr="00AB6FFB">
        <w:rPr>
          <w:color w:val="auto"/>
        </w:rPr>
        <w:t xml:space="preserve">) </w:t>
      </w:r>
      <w:r w:rsidR="00E04404" w:rsidRPr="00AB6FFB">
        <w:rPr>
          <w:color w:val="auto"/>
        </w:rPr>
        <w:t>Bir ihracatçı firma tarafından n</w:t>
      </w:r>
      <w:r w:rsidR="004731CB" w:rsidRPr="00AB6FFB">
        <w:rPr>
          <w:color w:val="auto"/>
        </w:rPr>
        <w:t>ihai bildirim sonrasında iletilen görüşlerde, emsal ülke belirlemesinde önceliğin benzer ürünleri ihraç eden ve piyasa ekonomisi koşullarında faaliyet gösteren üçüncü bir ülkeye verilmesi gerektiği ifade edilerek emsal ülke olarak değerlendirilen Türkiye yerine soruşturma konusu ülkelerden birinin</w:t>
      </w:r>
      <w:r w:rsidR="00812C2A" w:rsidRPr="00AB6FFB">
        <w:rPr>
          <w:color w:val="auto"/>
        </w:rPr>
        <w:t xml:space="preserve"> </w:t>
      </w:r>
      <w:r w:rsidR="004731CB" w:rsidRPr="00AB6FFB">
        <w:rPr>
          <w:color w:val="auto"/>
        </w:rPr>
        <w:t>değerlendirmeye alınmasına ilişkin bir talep iletilmiştir.</w:t>
      </w:r>
      <w:r w:rsidR="00E04404" w:rsidRPr="00AB6FFB">
        <w:rPr>
          <w:color w:val="auto"/>
        </w:rPr>
        <w:t xml:space="preserve"> </w:t>
      </w:r>
      <w:r w:rsidR="004731CB" w:rsidRPr="00AB6FFB">
        <w:rPr>
          <w:color w:val="auto"/>
        </w:rPr>
        <w:t xml:space="preserve">Yönetmeliğin 7 </w:t>
      </w:r>
      <w:proofErr w:type="spellStart"/>
      <w:r w:rsidR="004731CB" w:rsidRPr="00AB6FFB">
        <w:rPr>
          <w:color w:val="auto"/>
        </w:rPr>
        <w:t>nci</w:t>
      </w:r>
      <w:proofErr w:type="spellEnd"/>
      <w:r w:rsidR="004731CB" w:rsidRPr="00AB6FFB">
        <w:rPr>
          <w:color w:val="auto"/>
        </w:rPr>
        <w:t xml:space="preserve"> maddesinde piyasa ekonomisi uygulamayan ülkeler</w:t>
      </w:r>
      <w:r w:rsidR="00553E0C" w:rsidRPr="00AB6FFB">
        <w:rPr>
          <w:color w:val="auto"/>
        </w:rPr>
        <w:t>den yapılan ithalatta normal değer hesaplanırken göz önüne alınması beklenen seçenekler arasında bir öncelik sır</w:t>
      </w:r>
      <w:r w:rsidR="00E04404" w:rsidRPr="00AB6FFB">
        <w:rPr>
          <w:color w:val="auto"/>
        </w:rPr>
        <w:t>a</w:t>
      </w:r>
      <w:r w:rsidR="00553E0C" w:rsidRPr="00AB6FFB">
        <w:rPr>
          <w:color w:val="auto"/>
        </w:rPr>
        <w:t>laması bulunmadığından anılan firmanın talebi değerlendirmeye alınmamıştır.</w:t>
      </w:r>
      <w:r w:rsidR="004731CB" w:rsidRPr="00AB6FFB">
        <w:rPr>
          <w:color w:val="auto"/>
        </w:rPr>
        <w:t xml:space="preserve"> </w:t>
      </w:r>
    </w:p>
    <w:p w14:paraId="61FEC97C" w14:textId="38A9AD5F" w:rsidR="005855B8" w:rsidRPr="00D8337E" w:rsidRDefault="005855B8" w:rsidP="00C361E6">
      <w:pPr>
        <w:pStyle w:val="Altbilgi"/>
        <w:tabs>
          <w:tab w:val="clear" w:pos="4536"/>
          <w:tab w:val="clear" w:pos="9072"/>
        </w:tabs>
        <w:spacing w:before="120" w:after="120"/>
        <w:jc w:val="both"/>
        <w:rPr>
          <w:b/>
          <w:bCs/>
          <w:sz w:val="24"/>
          <w:szCs w:val="24"/>
        </w:rPr>
      </w:pPr>
      <w:bookmarkStart w:id="29" w:name="_Toc211001752"/>
      <w:r w:rsidRPr="00D8337E">
        <w:rPr>
          <w:b/>
          <w:bCs/>
          <w:sz w:val="24"/>
          <w:szCs w:val="24"/>
        </w:rPr>
        <w:lastRenderedPageBreak/>
        <w:t>3.</w:t>
      </w:r>
      <w:r w:rsidR="00581AED" w:rsidRPr="00D8337E">
        <w:rPr>
          <w:b/>
          <w:bCs/>
          <w:sz w:val="24"/>
          <w:szCs w:val="24"/>
        </w:rPr>
        <w:t>3</w:t>
      </w:r>
      <w:r w:rsidRPr="00D8337E">
        <w:rPr>
          <w:b/>
          <w:bCs/>
          <w:sz w:val="24"/>
          <w:szCs w:val="24"/>
        </w:rPr>
        <w:t>.2</w:t>
      </w:r>
      <w:r w:rsidR="00CA131A" w:rsidRPr="00D8337E">
        <w:rPr>
          <w:b/>
          <w:bCs/>
          <w:sz w:val="24"/>
          <w:szCs w:val="24"/>
        </w:rPr>
        <w:t>.</w:t>
      </w:r>
      <w:r w:rsidRPr="00D8337E">
        <w:rPr>
          <w:b/>
          <w:bCs/>
          <w:sz w:val="24"/>
          <w:szCs w:val="24"/>
        </w:rPr>
        <w:t xml:space="preserve"> İhraç fiyatının belirlenmesi</w:t>
      </w:r>
      <w:bookmarkEnd w:id="29"/>
    </w:p>
    <w:p w14:paraId="3C623CCC" w14:textId="1DE8D93F" w:rsidR="005855B8" w:rsidRPr="00AB6FFB" w:rsidRDefault="005855B8" w:rsidP="00C361E6">
      <w:pPr>
        <w:pStyle w:val="Default"/>
        <w:spacing w:before="120" w:after="120"/>
        <w:jc w:val="both"/>
        <w:rPr>
          <w:color w:val="auto"/>
        </w:rPr>
      </w:pPr>
      <w:r w:rsidRPr="00AB6FFB">
        <w:rPr>
          <w:color w:val="auto"/>
        </w:rPr>
        <w:t>(1) Yönetmeliğin 9 uncu maddesi uyarınca, iş</w:t>
      </w:r>
      <w:r w:rsidR="005F2543" w:rsidRPr="00AB6FFB">
        <w:rPr>
          <w:color w:val="auto"/>
        </w:rPr>
        <w:t xml:space="preserve"> </w:t>
      </w:r>
      <w:r w:rsidRPr="00AB6FFB">
        <w:rPr>
          <w:color w:val="auto"/>
        </w:rPr>
        <w:t>birliğine gelen üretici/ihracatçı firmanın ihraç fiyatı, Türkiye’ye ihraç amacıyla satılan soruşturma konusu ürün için fiilen ödenmiş olan veya ödenmesi gereken fiyat temelinde tespit edilmiştir.</w:t>
      </w:r>
    </w:p>
    <w:p w14:paraId="254AE972" w14:textId="27419043" w:rsidR="00553E0C" w:rsidRPr="00AB6FFB" w:rsidRDefault="00553E0C" w:rsidP="00C361E6">
      <w:pPr>
        <w:pStyle w:val="Default"/>
        <w:spacing w:before="120" w:after="120"/>
        <w:jc w:val="both"/>
        <w:rPr>
          <w:color w:val="auto"/>
        </w:rPr>
      </w:pPr>
      <w:r w:rsidRPr="00AB6FFB">
        <w:rPr>
          <w:color w:val="auto"/>
        </w:rPr>
        <w:t>(2) Nihai bildirim sonrasında bir ihracatçı firma tarafından soru formu yanıtlarında kendilerince sunulmuş olan kredi maliyeti ayarlamasında cüz’i bir değişikliğe yol açaca</w:t>
      </w:r>
      <w:r w:rsidR="00E04404" w:rsidRPr="00AB6FFB">
        <w:rPr>
          <w:color w:val="auto"/>
        </w:rPr>
        <w:t>ğı ifade edilen</w:t>
      </w:r>
      <w:r w:rsidRPr="00AB6FFB">
        <w:rPr>
          <w:color w:val="auto"/>
        </w:rPr>
        <w:t xml:space="preserve"> bir güncelleme</w:t>
      </w:r>
      <w:r w:rsidR="00812C2A" w:rsidRPr="00AB6FFB">
        <w:rPr>
          <w:color w:val="auto"/>
        </w:rPr>
        <w:t xml:space="preserve"> Bakanlığımıza iletilmiş ve</w:t>
      </w:r>
      <w:r w:rsidRPr="00AB6FFB">
        <w:rPr>
          <w:color w:val="auto"/>
        </w:rPr>
        <w:t xml:space="preserve"> hesaplamaların bu çerçevede yeniden yapılması talep edilmiştir. Soruşturmanın bu aşamasında sunulan veri güncellemesi </w:t>
      </w:r>
      <w:r w:rsidR="00672EFC" w:rsidRPr="00AB6FFB">
        <w:rPr>
          <w:color w:val="auto"/>
        </w:rPr>
        <w:t xml:space="preserve">talebi </w:t>
      </w:r>
      <w:r w:rsidRPr="00AB6FFB">
        <w:rPr>
          <w:color w:val="auto"/>
        </w:rPr>
        <w:t xml:space="preserve">kabul edilmemiştir. </w:t>
      </w:r>
    </w:p>
    <w:p w14:paraId="464B2740" w14:textId="606CF917" w:rsidR="005855B8" w:rsidRPr="00D8337E" w:rsidRDefault="005855B8" w:rsidP="00C361E6">
      <w:pPr>
        <w:pStyle w:val="Altbilgi"/>
        <w:tabs>
          <w:tab w:val="clear" w:pos="4536"/>
          <w:tab w:val="clear" w:pos="9072"/>
        </w:tabs>
        <w:spacing w:before="120" w:after="120"/>
        <w:jc w:val="both"/>
        <w:rPr>
          <w:b/>
          <w:bCs/>
          <w:sz w:val="24"/>
          <w:szCs w:val="24"/>
        </w:rPr>
      </w:pPr>
      <w:bookmarkStart w:id="30" w:name="_Toc211001753"/>
      <w:r w:rsidRPr="00D8337E">
        <w:rPr>
          <w:b/>
          <w:bCs/>
          <w:sz w:val="24"/>
          <w:szCs w:val="24"/>
        </w:rPr>
        <w:t>3.</w:t>
      </w:r>
      <w:r w:rsidR="00581AED" w:rsidRPr="00D8337E">
        <w:rPr>
          <w:b/>
          <w:bCs/>
          <w:sz w:val="24"/>
          <w:szCs w:val="24"/>
        </w:rPr>
        <w:t>3</w:t>
      </w:r>
      <w:r w:rsidRPr="00D8337E">
        <w:rPr>
          <w:b/>
          <w:bCs/>
          <w:sz w:val="24"/>
          <w:szCs w:val="24"/>
        </w:rPr>
        <w:t>.3</w:t>
      </w:r>
      <w:r w:rsidR="00CA131A" w:rsidRPr="00D8337E">
        <w:rPr>
          <w:b/>
          <w:bCs/>
          <w:sz w:val="24"/>
          <w:szCs w:val="24"/>
        </w:rPr>
        <w:t>.</w:t>
      </w:r>
      <w:r w:rsidRPr="00D8337E">
        <w:rPr>
          <w:b/>
          <w:bCs/>
          <w:sz w:val="24"/>
          <w:szCs w:val="24"/>
        </w:rPr>
        <w:t xml:space="preserve"> Fiyat karşılaştırması</w:t>
      </w:r>
      <w:bookmarkEnd w:id="30"/>
    </w:p>
    <w:p w14:paraId="4C2D9113" w14:textId="26B1207B" w:rsidR="005855B8" w:rsidRPr="00AB6FFB" w:rsidRDefault="005855B8" w:rsidP="00C361E6">
      <w:pPr>
        <w:pStyle w:val="Default"/>
        <w:spacing w:before="120" w:after="120"/>
        <w:jc w:val="both"/>
        <w:rPr>
          <w:color w:val="auto"/>
        </w:rPr>
      </w:pPr>
      <w:r w:rsidRPr="00AB6FFB">
        <w:rPr>
          <w:color w:val="auto"/>
        </w:rPr>
        <w:t>(1) Adil bir karşılaştırmanın yapılabilmesini teminen, normal değer ile ihraç fiyatı mümkün olduğu ölçüde fabrika çıkış aşamasına getirilerek aynı ticari aşamada karşılaştırılmıştır.</w:t>
      </w:r>
    </w:p>
    <w:p w14:paraId="0B23630B" w14:textId="731A4483" w:rsidR="005855B8" w:rsidRPr="00AB6FFB" w:rsidRDefault="005855B8" w:rsidP="00C361E6">
      <w:pPr>
        <w:pStyle w:val="Default"/>
        <w:spacing w:before="120" w:after="120"/>
        <w:jc w:val="both"/>
        <w:rPr>
          <w:color w:val="auto"/>
        </w:rPr>
      </w:pPr>
      <w:r w:rsidRPr="00AB6FFB">
        <w:rPr>
          <w:color w:val="auto"/>
        </w:rPr>
        <w:t>(2) Yönetmeliğin 10 uncu maddesi hükmü gereğince, iş</w:t>
      </w:r>
      <w:r w:rsidR="005F2543" w:rsidRPr="00AB6FFB">
        <w:rPr>
          <w:color w:val="auto"/>
        </w:rPr>
        <w:t xml:space="preserve"> </w:t>
      </w:r>
      <w:r w:rsidRPr="00AB6FFB">
        <w:rPr>
          <w:color w:val="auto"/>
        </w:rPr>
        <w:t xml:space="preserve">birliğine gelen üretici/ihracatçı firmalar tarafınca fiyat karşılaştırmasını etkilediği ileri sürülen hususlar değerlendirilmiş olup belgelendirilen ve uygulanabilir ayarlamalar </w:t>
      </w:r>
      <w:r w:rsidR="00812E82" w:rsidRPr="00AB6FFB">
        <w:rPr>
          <w:color w:val="auto"/>
        </w:rPr>
        <w:t>marj hesabına yansıtılmıştır.</w:t>
      </w:r>
    </w:p>
    <w:p w14:paraId="04A54686" w14:textId="4F9CD08E" w:rsidR="00E13D05" w:rsidRPr="00852D14" w:rsidRDefault="00E13D05" w:rsidP="00C361E6">
      <w:pPr>
        <w:pStyle w:val="Altbilgi"/>
        <w:tabs>
          <w:tab w:val="clear" w:pos="4536"/>
          <w:tab w:val="clear" w:pos="9072"/>
        </w:tabs>
        <w:spacing w:before="120" w:after="120"/>
        <w:jc w:val="both"/>
        <w:rPr>
          <w:b/>
          <w:bCs/>
          <w:sz w:val="24"/>
          <w:szCs w:val="24"/>
        </w:rPr>
      </w:pPr>
      <w:bookmarkStart w:id="31" w:name="_Toc211001754"/>
      <w:r w:rsidRPr="00852D14">
        <w:rPr>
          <w:b/>
          <w:bCs/>
          <w:sz w:val="24"/>
          <w:szCs w:val="24"/>
        </w:rPr>
        <w:t>3.</w:t>
      </w:r>
      <w:r w:rsidR="00581AED" w:rsidRPr="00852D14">
        <w:rPr>
          <w:b/>
          <w:bCs/>
          <w:sz w:val="24"/>
          <w:szCs w:val="24"/>
        </w:rPr>
        <w:t>3</w:t>
      </w:r>
      <w:r w:rsidRPr="00852D14">
        <w:rPr>
          <w:b/>
          <w:bCs/>
          <w:sz w:val="24"/>
          <w:szCs w:val="24"/>
        </w:rPr>
        <w:t>.4</w:t>
      </w:r>
      <w:r w:rsidR="00CA131A" w:rsidRPr="00852D14">
        <w:rPr>
          <w:b/>
          <w:bCs/>
          <w:sz w:val="24"/>
          <w:szCs w:val="24"/>
        </w:rPr>
        <w:t>.</w:t>
      </w:r>
      <w:r w:rsidRPr="00852D14">
        <w:rPr>
          <w:b/>
          <w:bCs/>
          <w:sz w:val="24"/>
          <w:szCs w:val="24"/>
        </w:rPr>
        <w:t xml:space="preserve"> Damping marjı</w:t>
      </w:r>
      <w:bookmarkEnd w:id="31"/>
    </w:p>
    <w:p w14:paraId="538F25F8" w14:textId="2DBD27E3" w:rsidR="00E13D05" w:rsidRPr="00AB6FFB" w:rsidRDefault="00E13D05" w:rsidP="00C361E6">
      <w:pPr>
        <w:pStyle w:val="Default"/>
        <w:spacing w:before="120" w:after="120"/>
        <w:jc w:val="both"/>
        <w:rPr>
          <w:color w:val="auto"/>
        </w:rPr>
      </w:pPr>
      <w:bookmarkStart w:id="32" w:name="_Hlk169958007"/>
      <w:r w:rsidRPr="00AB6FFB">
        <w:rPr>
          <w:color w:val="auto"/>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w:t>
      </w:r>
      <w:r w:rsidR="00812E82" w:rsidRPr="00AB6FFB">
        <w:rPr>
          <w:color w:val="auto"/>
        </w:rPr>
        <w:t>leri</w:t>
      </w:r>
      <w:r w:rsidRPr="00AB6FFB">
        <w:rPr>
          <w:color w:val="auto"/>
        </w:rPr>
        <w:t>nde kapsamlı ve ayrıntılı olarak açıklanmıştır.</w:t>
      </w:r>
    </w:p>
    <w:p w14:paraId="50B041E5" w14:textId="5797BC29" w:rsidR="00E13D05" w:rsidRPr="00AB6FFB" w:rsidRDefault="00E13D05" w:rsidP="00C361E6">
      <w:pPr>
        <w:pStyle w:val="Default"/>
        <w:spacing w:before="120" w:after="120"/>
        <w:jc w:val="both"/>
        <w:rPr>
          <w:color w:val="auto"/>
        </w:rPr>
      </w:pPr>
      <w:r w:rsidRPr="00AB6FFB">
        <w:rPr>
          <w:color w:val="auto"/>
        </w:rPr>
        <w:t>(</w:t>
      </w:r>
      <w:r w:rsidR="003937FD" w:rsidRPr="00AB6FFB">
        <w:rPr>
          <w:color w:val="auto"/>
        </w:rPr>
        <w:t>2</w:t>
      </w:r>
      <w:r w:rsidRPr="00AB6FFB">
        <w:rPr>
          <w:color w:val="auto"/>
        </w:rPr>
        <w:t>) Soruşturma kapsamında i</w:t>
      </w:r>
      <w:r w:rsidR="005F2543" w:rsidRPr="00AB6FFB">
        <w:rPr>
          <w:color w:val="auto"/>
        </w:rPr>
        <w:t xml:space="preserve">ş </w:t>
      </w:r>
      <w:r w:rsidRPr="00AB6FFB">
        <w:rPr>
          <w:color w:val="auto"/>
        </w:rPr>
        <w:t xml:space="preserve">birliğine gelmeyen/gelmemiş addedilen diğer firmalar için </w:t>
      </w:r>
      <w:proofErr w:type="gramStart"/>
      <w:r w:rsidRPr="00AB6FFB">
        <w:rPr>
          <w:color w:val="auto"/>
        </w:rPr>
        <w:t>damping</w:t>
      </w:r>
      <w:proofErr w:type="gramEnd"/>
      <w:r w:rsidRPr="00AB6FFB">
        <w:rPr>
          <w:color w:val="auto"/>
        </w:rPr>
        <w:t xml:space="preserve"> marjı, Yönetmeliğin 26 </w:t>
      </w:r>
      <w:proofErr w:type="spellStart"/>
      <w:r w:rsidRPr="00AB6FFB">
        <w:rPr>
          <w:color w:val="auto"/>
        </w:rPr>
        <w:t>ncı</w:t>
      </w:r>
      <w:proofErr w:type="spellEnd"/>
      <w:r w:rsidRPr="00AB6FFB">
        <w:rPr>
          <w:color w:val="auto"/>
        </w:rPr>
        <w:t xml:space="preserve"> maddesi hükmü uyarınca tespit edilmiştir.</w:t>
      </w:r>
    </w:p>
    <w:p w14:paraId="6A540978" w14:textId="7BAAD1E2" w:rsidR="005F2543" w:rsidRPr="00AB6FFB" w:rsidRDefault="00E13D05" w:rsidP="00C361E6">
      <w:pPr>
        <w:pStyle w:val="Default"/>
        <w:spacing w:before="120" w:after="120"/>
        <w:jc w:val="both"/>
        <w:rPr>
          <w:color w:val="auto"/>
        </w:rPr>
      </w:pPr>
      <w:r w:rsidRPr="00AB6FFB">
        <w:rPr>
          <w:color w:val="auto"/>
        </w:rPr>
        <w:t>(</w:t>
      </w:r>
      <w:r w:rsidR="003937FD" w:rsidRPr="00AB6FFB">
        <w:rPr>
          <w:color w:val="auto"/>
        </w:rPr>
        <w:t>3</w:t>
      </w:r>
      <w:r w:rsidRPr="00AB6FFB">
        <w:rPr>
          <w:color w:val="auto"/>
        </w:rPr>
        <w:t>) Buna göre,</w:t>
      </w:r>
      <w:r w:rsidR="00812E82" w:rsidRPr="00AB6FFB">
        <w:rPr>
          <w:color w:val="auto"/>
        </w:rPr>
        <w:t xml:space="preserve"> </w:t>
      </w:r>
      <w:proofErr w:type="spellStart"/>
      <w:r w:rsidR="00812E82" w:rsidRPr="00AB6FFB">
        <w:rPr>
          <w:color w:val="auto"/>
        </w:rPr>
        <w:t>ÇHC’de</w:t>
      </w:r>
      <w:proofErr w:type="spellEnd"/>
      <w:r w:rsidR="00812E82" w:rsidRPr="00AB6FFB">
        <w:rPr>
          <w:color w:val="auto"/>
        </w:rPr>
        <w:t xml:space="preserve"> yerleşik</w:t>
      </w:r>
      <w:r w:rsidRPr="00AB6FFB">
        <w:rPr>
          <w:color w:val="auto"/>
        </w:rPr>
        <w:t xml:space="preserve"> soru formuna cevap veren üretici/ihracatçı firmalar ile iş</w:t>
      </w:r>
      <w:r w:rsidR="00006140" w:rsidRPr="00AB6FFB">
        <w:rPr>
          <w:color w:val="auto"/>
        </w:rPr>
        <w:t xml:space="preserve"> </w:t>
      </w:r>
      <w:r w:rsidRPr="00AB6FFB">
        <w:rPr>
          <w:color w:val="auto"/>
        </w:rPr>
        <w:t>birliğinde bulunmayan diğer firmalar için CIF bedelin yüzdesi olarak hesaplanan damping m</w:t>
      </w:r>
      <w:r w:rsidR="00712DEE" w:rsidRPr="00AB6FFB">
        <w:rPr>
          <w:color w:val="auto"/>
        </w:rPr>
        <w:t>arjları aşağıda yer almaktadır.</w:t>
      </w:r>
    </w:p>
    <w:tbl>
      <w:tblPr>
        <w:tblW w:w="5000" w:type="pct"/>
        <w:tblCellMar>
          <w:left w:w="70" w:type="dxa"/>
          <w:right w:w="70" w:type="dxa"/>
        </w:tblCellMar>
        <w:tblLook w:val="0000" w:firstRow="0" w:lastRow="0" w:firstColumn="0" w:lastColumn="0" w:noHBand="0" w:noVBand="0"/>
      </w:tblPr>
      <w:tblGrid>
        <w:gridCol w:w="6707"/>
        <w:gridCol w:w="2332"/>
      </w:tblGrid>
      <w:tr w:rsidR="001F1BC2" w:rsidRPr="00D67ED3" w14:paraId="59BE5D11" w14:textId="77777777" w:rsidTr="000263CA">
        <w:trPr>
          <w:trHeight w:val="258"/>
          <w:tblHeader/>
        </w:trPr>
        <w:tc>
          <w:tcPr>
            <w:tcW w:w="3710" w:type="pct"/>
            <w:tcBorders>
              <w:top w:val="single" w:sz="4" w:space="0" w:color="auto"/>
              <w:left w:val="single" w:sz="4" w:space="0" w:color="auto"/>
              <w:bottom w:val="single" w:sz="4" w:space="0" w:color="auto"/>
              <w:right w:val="single" w:sz="4" w:space="0" w:color="auto"/>
            </w:tcBorders>
            <w:vAlign w:val="bottom"/>
          </w:tcPr>
          <w:p w14:paraId="61226D59" w14:textId="77777777" w:rsidR="001F1BC2" w:rsidRPr="00D67ED3" w:rsidRDefault="001F1BC2" w:rsidP="005D0F75">
            <w:pPr>
              <w:rPr>
                <w:b/>
                <w:bCs/>
                <w:sz w:val="22"/>
                <w:szCs w:val="22"/>
              </w:rPr>
            </w:pPr>
            <w:r w:rsidRPr="00D67ED3">
              <w:rPr>
                <w:b/>
                <w:bCs/>
                <w:sz w:val="22"/>
                <w:szCs w:val="22"/>
              </w:rPr>
              <w:t>FİRMA</w:t>
            </w:r>
          </w:p>
        </w:tc>
        <w:tc>
          <w:tcPr>
            <w:tcW w:w="1290" w:type="pct"/>
            <w:tcBorders>
              <w:top w:val="single" w:sz="4" w:space="0" w:color="auto"/>
              <w:left w:val="nil"/>
              <w:bottom w:val="single" w:sz="4" w:space="0" w:color="auto"/>
              <w:right w:val="single" w:sz="4" w:space="0" w:color="auto"/>
            </w:tcBorders>
            <w:noWrap/>
            <w:vAlign w:val="bottom"/>
          </w:tcPr>
          <w:p w14:paraId="00C9D35E" w14:textId="77777777" w:rsidR="001F1BC2" w:rsidRPr="00D67ED3" w:rsidRDefault="001F1BC2" w:rsidP="005D0F75">
            <w:pPr>
              <w:rPr>
                <w:sz w:val="22"/>
                <w:szCs w:val="22"/>
              </w:rPr>
            </w:pPr>
            <w:r w:rsidRPr="00D67ED3">
              <w:rPr>
                <w:b/>
                <w:bCs/>
                <w:sz w:val="22"/>
                <w:szCs w:val="22"/>
              </w:rPr>
              <w:t xml:space="preserve">DAMPİNG MARJI </w:t>
            </w:r>
          </w:p>
        </w:tc>
      </w:tr>
      <w:tr w:rsidR="00BE1B78" w:rsidRPr="00D67ED3" w14:paraId="57AC7617" w14:textId="77777777" w:rsidTr="00DF394C">
        <w:trPr>
          <w:trHeight w:val="258"/>
        </w:trPr>
        <w:tc>
          <w:tcPr>
            <w:tcW w:w="3710" w:type="pct"/>
            <w:tcBorders>
              <w:top w:val="nil"/>
              <w:left w:val="single" w:sz="4" w:space="0" w:color="auto"/>
              <w:bottom w:val="single" w:sz="4" w:space="0" w:color="auto"/>
              <w:right w:val="single" w:sz="4" w:space="0" w:color="auto"/>
            </w:tcBorders>
            <w:vAlign w:val="bottom"/>
          </w:tcPr>
          <w:p w14:paraId="77053D8D" w14:textId="5DCE473B" w:rsidR="00BE1B78" w:rsidRPr="00D67ED3" w:rsidRDefault="004C2E9C" w:rsidP="00BE1B78">
            <w:pPr>
              <w:rPr>
                <w:sz w:val="24"/>
                <w:szCs w:val="24"/>
                <w:lang w:eastAsia="zh-CN"/>
              </w:rPr>
            </w:pPr>
            <w:r w:rsidRPr="004C2E9C">
              <w:rPr>
                <w:sz w:val="24"/>
                <w:szCs w:val="24"/>
                <w:lang w:eastAsia="zh-CN"/>
              </w:rPr>
              <w:t xml:space="preserve">Handan </w:t>
            </w:r>
            <w:proofErr w:type="spellStart"/>
            <w:r w:rsidRPr="004C2E9C">
              <w:rPr>
                <w:sz w:val="24"/>
                <w:szCs w:val="24"/>
                <w:lang w:eastAsia="zh-CN"/>
              </w:rPr>
              <w:t>Jintai</w:t>
            </w:r>
            <w:proofErr w:type="spellEnd"/>
            <w:r w:rsidRPr="004C2E9C">
              <w:rPr>
                <w:sz w:val="24"/>
                <w:szCs w:val="24"/>
                <w:lang w:eastAsia="zh-CN"/>
              </w:rPr>
              <w:t xml:space="preserve"> </w:t>
            </w:r>
            <w:proofErr w:type="spellStart"/>
            <w:r w:rsidRPr="004C2E9C">
              <w:rPr>
                <w:sz w:val="24"/>
                <w:szCs w:val="24"/>
                <w:lang w:eastAsia="zh-CN"/>
              </w:rPr>
              <w:t>Packing</w:t>
            </w:r>
            <w:proofErr w:type="spellEnd"/>
            <w:r w:rsidRPr="004C2E9C">
              <w:rPr>
                <w:sz w:val="24"/>
                <w:szCs w:val="24"/>
                <w:lang w:eastAsia="zh-CN"/>
              </w:rPr>
              <w:t xml:space="preserve"> </w:t>
            </w:r>
            <w:proofErr w:type="spellStart"/>
            <w:r w:rsidRPr="004C2E9C">
              <w:rPr>
                <w:sz w:val="24"/>
                <w:szCs w:val="24"/>
                <w:lang w:eastAsia="zh-CN"/>
              </w:rPr>
              <w:t>Material</w:t>
            </w:r>
            <w:proofErr w:type="spellEnd"/>
            <w:r w:rsidRPr="004C2E9C">
              <w:rPr>
                <w:sz w:val="24"/>
                <w:szCs w:val="24"/>
                <w:lang w:eastAsia="zh-CN"/>
              </w:rPr>
              <w:t xml:space="preserve"> </w:t>
            </w:r>
            <w:proofErr w:type="spellStart"/>
            <w:r w:rsidRPr="004C2E9C">
              <w:rPr>
                <w:sz w:val="24"/>
                <w:szCs w:val="24"/>
                <w:lang w:eastAsia="zh-CN"/>
              </w:rPr>
              <w:t>Co</w:t>
            </w:r>
            <w:proofErr w:type="spellEnd"/>
            <w:r w:rsidRPr="004C2E9C">
              <w:rPr>
                <w:sz w:val="24"/>
                <w:szCs w:val="24"/>
                <w:lang w:eastAsia="zh-CN"/>
              </w:rPr>
              <w:t>., Ltd.</w:t>
            </w:r>
          </w:p>
        </w:tc>
        <w:tc>
          <w:tcPr>
            <w:tcW w:w="1290" w:type="pct"/>
            <w:tcBorders>
              <w:top w:val="nil"/>
              <w:left w:val="nil"/>
              <w:bottom w:val="single" w:sz="4" w:space="0" w:color="auto"/>
              <w:right w:val="single" w:sz="4" w:space="0" w:color="auto"/>
            </w:tcBorders>
            <w:noWrap/>
            <w:vAlign w:val="bottom"/>
          </w:tcPr>
          <w:p w14:paraId="1F173081" w14:textId="0978F49B" w:rsidR="00BE1B78" w:rsidRPr="00D67ED3" w:rsidRDefault="004C2E9C" w:rsidP="00A32E08">
            <w:pPr>
              <w:jc w:val="center"/>
              <w:rPr>
                <w:sz w:val="24"/>
                <w:szCs w:val="24"/>
              </w:rPr>
            </w:pPr>
            <w:r>
              <w:rPr>
                <w:sz w:val="24"/>
                <w:szCs w:val="24"/>
              </w:rPr>
              <w:t>%</w:t>
            </w:r>
            <w:r w:rsidR="005A69D5">
              <w:rPr>
                <w:sz w:val="24"/>
                <w:szCs w:val="24"/>
              </w:rPr>
              <w:t>51,83</w:t>
            </w:r>
          </w:p>
        </w:tc>
      </w:tr>
      <w:tr w:rsidR="00BE1B78" w:rsidRPr="00D67ED3" w14:paraId="2B532738" w14:textId="77777777" w:rsidTr="00DF394C">
        <w:trPr>
          <w:trHeight w:val="258"/>
        </w:trPr>
        <w:tc>
          <w:tcPr>
            <w:tcW w:w="3710" w:type="pct"/>
            <w:tcBorders>
              <w:top w:val="single" w:sz="4" w:space="0" w:color="auto"/>
              <w:left w:val="single" w:sz="4" w:space="0" w:color="auto"/>
              <w:bottom w:val="single" w:sz="4" w:space="0" w:color="auto"/>
              <w:right w:val="single" w:sz="4" w:space="0" w:color="auto"/>
            </w:tcBorders>
            <w:vAlign w:val="bottom"/>
          </w:tcPr>
          <w:p w14:paraId="0E3B3729" w14:textId="2BF222F1" w:rsidR="00BE1B78" w:rsidRPr="00D67ED3" w:rsidRDefault="004C2E9C" w:rsidP="0042141B">
            <w:pPr>
              <w:rPr>
                <w:sz w:val="24"/>
                <w:szCs w:val="24"/>
                <w:lang w:eastAsia="zh-CN"/>
              </w:rPr>
            </w:pPr>
            <w:r w:rsidRPr="004C2E9C">
              <w:rPr>
                <w:sz w:val="24"/>
                <w:szCs w:val="24"/>
                <w:lang w:eastAsia="zh-CN"/>
              </w:rPr>
              <w:t xml:space="preserve">Handan Steel </w:t>
            </w:r>
            <w:proofErr w:type="spellStart"/>
            <w:r w:rsidRPr="004C2E9C">
              <w:rPr>
                <w:sz w:val="24"/>
                <w:szCs w:val="24"/>
                <w:lang w:eastAsia="zh-CN"/>
              </w:rPr>
              <w:t>Group</w:t>
            </w:r>
            <w:proofErr w:type="spellEnd"/>
            <w:r w:rsidRPr="004C2E9C">
              <w:rPr>
                <w:sz w:val="24"/>
                <w:szCs w:val="24"/>
                <w:lang w:eastAsia="zh-CN"/>
              </w:rPr>
              <w:t xml:space="preserve"> </w:t>
            </w:r>
            <w:proofErr w:type="spellStart"/>
            <w:r w:rsidRPr="004C2E9C">
              <w:rPr>
                <w:sz w:val="24"/>
                <w:szCs w:val="24"/>
                <w:lang w:eastAsia="zh-CN"/>
              </w:rPr>
              <w:t>Hengshui</w:t>
            </w:r>
            <w:proofErr w:type="spellEnd"/>
            <w:r w:rsidRPr="004C2E9C">
              <w:rPr>
                <w:sz w:val="24"/>
                <w:szCs w:val="24"/>
                <w:lang w:eastAsia="zh-CN"/>
              </w:rPr>
              <w:t xml:space="preserve"> </w:t>
            </w:r>
            <w:proofErr w:type="spellStart"/>
            <w:r w:rsidRPr="004C2E9C">
              <w:rPr>
                <w:sz w:val="24"/>
                <w:szCs w:val="24"/>
                <w:lang w:eastAsia="zh-CN"/>
              </w:rPr>
              <w:t>Cold</w:t>
            </w:r>
            <w:proofErr w:type="spellEnd"/>
            <w:r w:rsidRPr="004C2E9C">
              <w:rPr>
                <w:sz w:val="24"/>
                <w:szCs w:val="24"/>
                <w:lang w:eastAsia="zh-CN"/>
              </w:rPr>
              <w:t xml:space="preserve"> Rolling Steel </w:t>
            </w:r>
            <w:proofErr w:type="spellStart"/>
            <w:r w:rsidRPr="004C2E9C">
              <w:rPr>
                <w:sz w:val="24"/>
                <w:szCs w:val="24"/>
                <w:lang w:eastAsia="zh-CN"/>
              </w:rPr>
              <w:t>Co</w:t>
            </w:r>
            <w:proofErr w:type="spellEnd"/>
            <w:r w:rsidRPr="004C2E9C">
              <w:rPr>
                <w:sz w:val="24"/>
                <w:szCs w:val="24"/>
                <w:lang w:eastAsia="zh-CN"/>
              </w:rPr>
              <w:t>., Ltd.</w:t>
            </w:r>
          </w:p>
        </w:tc>
        <w:tc>
          <w:tcPr>
            <w:tcW w:w="1290" w:type="pct"/>
            <w:tcBorders>
              <w:top w:val="single" w:sz="4" w:space="0" w:color="auto"/>
              <w:left w:val="nil"/>
              <w:bottom w:val="single" w:sz="4" w:space="0" w:color="auto"/>
              <w:right w:val="single" w:sz="4" w:space="0" w:color="auto"/>
            </w:tcBorders>
            <w:noWrap/>
            <w:vAlign w:val="bottom"/>
          </w:tcPr>
          <w:p w14:paraId="10BFDB77" w14:textId="2ED8D42A" w:rsidR="00BE1B78" w:rsidRPr="00D67ED3" w:rsidRDefault="004C2E9C" w:rsidP="00A32E08">
            <w:pPr>
              <w:jc w:val="center"/>
              <w:rPr>
                <w:sz w:val="24"/>
                <w:szCs w:val="24"/>
              </w:rPr>
            </w:pPr>
            <w:r>
              <w:rPr>
                <w:sz w:val="24"/>
                <w:szCs w:val="24"/>
              </w:rPr>
              <w:t>%</w:t>
            </w:r>
            <w:r w:rsidR="005A69D5">
              <w:rPr>
                <w:sz w:val="24"/>
                <w:szCs w:val="24"/>
              </w:rPr>
              <w:t>50,08</w:t>
            </w:r>
          </w:p>
        </w:tc>
      </w:tr>
      <w:tr w:rsidR="004C2E9C" w:rsidRPr="00D67ED3" w14:paraId="5935A302" w14:textId="77777777" w:rsidTr="00DF394C">
        <w:trPr>
          <w:trHeight w:val="258"/>
        </w:trPr>
        <w:tc>
          <w:tcPr>
            <w:tcW w:w="3710" w:type="pct"/>
            <w:tcBorders>
              <w:top w:val="single" w:sz="4" w:space="0" w:color="auto"/>
              <w:left w:val="single" w:sz="4" w:space="0" w:color="auto"/>
              <w:bottom w:val="single" w:sz="4" w:space="0" w:color="auto"/>
              <w:right w:val="single" w:sz="4" w:space="0" w:color="auto"/>
            </w:tcBorders>
            <w:vAlign w:val="bottom"/>
          </w:tcPr>
          <w:p w14:paraId="19CB993A" w14:textId="6A4E5B7A" w:rsidR="004C2E9C" w:rsidRPr="00DA4E51" w:rsidRDefault="004C2E9C" w:rsidP="0042141B">
            <w:pPr>
              <w:rPr>
                <w:sz w:val="24"/>
                <w:szCs w:val="24"/>
                <w:lang w:eastAsia="tr-TR"/>
              </w:rPr>
            </w:pPr>
            <w:proofErr w:type="spellStart"/>
            <w:r w:rsidRPr="00901AE8">
              <w:rPr>
                <w:sz w:val="24"/>
                <w:szCs w:val="24"/>
                <w:lang w:eastAsia="zh-CN"/>
              </w:rPr>
              <w:t>Jiangsu</w:t>
            </w:r>
            <w:proofErr w:type="spellEnd"/>
            <w:r w:rsidRPr="00901AE8">
              <w:rPr>
                <w:sz w:val="24"/>
                <w:szCs w:val="24"/>
                <w:lang w:eastAsia="zh-CN"/>
              </w:rPr>
              <w:t xml:space="preserve"> </w:t>
            </w:r>
            <w:proofErr w:type="spellStart"/>
            <w:r w:rsidRPr="00901AE8">
              <w:rPr>
                <w:sz w:val="24"/>
                <w:szCs w:val="24"/>
                <w:lang w:eastAsia="zh-CN"/>
              </w:rPr>
              <w:t>Suxun</w:t>
            </w:r>
            <w:proofErr w:type="spellEnd"/>
            <w:r w:rsidRPr="00901AE8">
              <w:rPr>
                <w:sz w:val="24"/>
                <w:szCs w:val="24"/>
                <w:lang w:eastAsia="zh-CN"/>
              </w:rPr>
              <w:t xml:space="preserve"> New </w:t>
            </w:r>
            <w:proofErr w:type="spellStart"/>
            <w:r w:rsidRPr="00901AE8">
              <w:rPr>
                <w:sz w:val="24"/>
                <w:szCs w:val="24"/>
                <w:lang w:eastAsia="zh-CN"/>
              </w:rPr>
              <w:t>Material</w:t>
            </w:r>
            <w:proofErr w:type="spellEnd"/>
            <w:r w:rsidRPr="00901AE8">
              <w:rPr>
                <w:sz w:val="24"/>
                <w:szCs w:val="24"/>
                <w:lang w:eastAsia="zh-CN"/>
              </w:rPr>
              <w:t xml:space="preserve"> </w:t>
            </w:r>
            <w:proofErr w:type="spellStart"/>
            <w:r w:rsidRPr="00901AE8">
              <w:rPr>
                <w:sz w:val="24"/>
                <w:szCs w:val="24"/>
                <w:lang w:eastAsia="zh-CN"/>
              </w:rPr>
              <w:t>Co</w:t>
            </w:r>
            <w:proofErr w:type="spellEnd"/>
            <w:r w:rsidRPr="00901AE8">
              <w:rPr>
                <w:sz w:val="24"/>
                <w:szCs w:val="24"/>
                <w:lang w:eastAsia="zh-CN"/>
              </w:rPr>
              <w:t>., Ltd.</w:t>
            </w:r>
          </w:p>
        </w:tc>
        <w:tc>
          <w:tcPr>
            <w:tcW w:w="1290" w:type="pct"/>
            <w:tcBorders>
              <w:top w:val="single" w:sz="4" w:space="0" w:color="auto"/>
              <w:left w:val="nil"/>
              <w:bottom w:val="single" w:sz="4" w:space="0" w:color="auto"/>
              <w:right w:val="single" w:sz="4" w:space="0" w:color="auto"/>
            </w:tcBorders>
            <w:noWrap/>
            <w:vAlign w:val="bottom"/>
          </w:tcPr>
          <w:p w14:paraId="32C20B3B" w14:textId="49AAC1CB" w:rsidR="004C2E9C" w:rsidRPr="00BE1B78" w:rsidRDefault="004C2E9C" w:rsidP="00A32E08">
            <w:pPr>
              <w:jc w:val="center"/>
              <w:rPr>
                <w:sz w:val="24"/>
                <w:szCs w:val="24"/>
              </w:rPr>
            </w:pPr>
            <w:r>
              <w:rPr>
                <w:sz w:val="24"/>
                <w:szCs w:val="24"/>
              </w:rPr>
              <w:t>%</w:t>
            </w:r>
            <w:r w:rsidR="005A69D5">
              <w:rPr>
                <w:sz w:val="24"/>
                <w:szCs w:val="24"/>
              </w:rPr>
              <w:t>50,60</w:t>
            </w:r>
          </w:p>
        </w:tc>
      </w:tr>
      <w:tr w:rsidR="00260B61" w:rsidRPr="00D67ED3" w14:paraId="13BE7DD9" w14:textId="77777777" w:rsidTr="00260B61">
        <w:trPr>
          <w:trHeight w:val="258"/>
        </w:trPr>
        <w:tc>
          <w:tcPr>
            <w:tcW w:w="3710" w:type="pct"/>
            <w:tcBorders>
              <w:top w:val="single" w:sz="4" w:space="0" w:color="auto"/>
              <w:left w:val="single" w:sz="4" w:space="0" w:color="auto"/>
              <w:bottom w:val="single" w:sz="4" w:space="0" w:color="auto"/>
              <w:right w:val="single" w:sz="4" w:space="0" w:color="auto"/>
            </w:tcBorders>
            <w:vAlign w:val="bottom"/>
          </w:tcPr>
          <w:p w14:paraId="1DBC6F58" w14:textId="45808A8E" w:rsidR="00260B61" w:rsidRPr="00D67ED3" w:rsidRDefault="00260B61" w:rsidP="005D0F75">
            <w:pPr>
              <w:rPr>
                <w:sz w:val="24"/>
                <w:szCs w:val="24"/>
              </w:rPr>
            </w:pPr>
            <w:r w:rsidRPr="00D67ED3">
              <w:rPr>
                <w:sz w:val="24"/>
                <w:szCs w:val="24"/>
              </w:rPr>
              <w:t>Diğerleri</w:t>
            </w:r>
          </w:p>
        </w:tc>
        <w:tc>
          <w:tcPr>
            <w:tcW w:w="1290" w:type="pct"/>
            <w:tcBorders>
              <w:top w:val="single" w:sz="4" w:space="0" w:color="auto"/>
              <w:left w:val="nil"/>
              <w:bottom w:val="single" w:sz="4" w:space="0" w:color="auto"/>
              <w:right w:val="single" w:sz="4" w:space="0" w:color="auto"/>
            </w:tcBorders>
            <w:noWrap/>
            <w:vAlign w:val="bottom"/>
          </w:tcPr>
          <w:p w14:paraId="61083AA4" w14:textId="0C328D57" w:rsidR="00260B61" w:rsidRPr="00D67ED3" w:rsidRDefault="004C2E9C" w:rsidP="00A32E08">
            <w:pPr>
              <w:jc w:val="center"/>
              <w:rPr>
                <w:sz w:val="24"/>
                <w:szCs w:val="24"/>
              </w:rPr>
            </w:pPr>
            <w:r>
              <w:rPr>
                <w:sz w:val="24"/>
                <w:szCs w:val="24"/>
              </w:rPr>
              <w:t>%</w:t>
            </w:r>
            <w:r w:rsidR="005A69D5">
              <w:rPr>
                <w:sz w:val="24"/>
                <w:szCs w:val="24"/>
              </w:rPr>
              <w:t>58,60</w:t>
            </w:r>
          </w:p>
        </w:tc>
      </w:tr>
    </w:tbl>
    <w:bookmarkEnd w:id="32"/>
    <w:p w14:paraId="06D5A508" w14:textId="3A31EA59" w:rsidR="00E13D05" w:rsidRPr="00D67ED3" w:rsidRDefault="00852D14" w:rsidP="00C361E6">
      <w:pPr>
        <w:pStyle w:val="Balk2"/>
        <w:numPr>
          <w:ilvl w:val="1"/>
          <w:numId w:val="14"/>
        </w:numPr>
        <w:spacing w:before="120" w:after="120"/>
        <w:jc w:val="both"/>
        <w:rPr>
          <w:szCs w:val="24"/>
        </w:rPr>
      </w:pPr>
      <w:r>
        <w:rPr>
          <w:szCs w:val="24"/>
        </w:rPr>
        <w:t xml:space="preserve"> </w:t>
      </w:r>
      <w:bookmarkStart w:id="33" w:name="_Toc213837059"/>
      <w:r w:rsidR="00581AED">
        <w:rPr>
          <w:szCs w:val="24"/>
        </w:rPr>
        <w:t>Güney Kore</w:t>
      </w:r>
      <w:bookmarkEnd w:id="33"/>
    </w:p>
    <w:p w14:paraId="3373F56C" w14:textId="7F3AF2B7" w:rsidR="00E13D05" w:rsidRPr="00852D14" w:rsidRDefault="00E13D05" w:rsidP="00C361E6">
      <w:pPr>
        <w:pStyle w:val="Altbilgi"/>
        <w:tabs>
          <w:tab w:val="clear" w:pos="4536"/>
          <w:tab w:val="clear" w:pos="9072"/>
        </w:tabs>
        <w:spacing w:before="120" w:after="120"/>
        <w:jc w:val="both"/>
        <w:rPr>
          <w:b/>
          <w:bCs/>
          <w:sz w:val="24"/>
          <w:szCs w:val="24"/>
        </w:rPr>
      </w:pPr>
      <w:bookmarkStart w:id="34" w:name="_Toc211001756"/>
      <w:r w:rsidRPr="00852D14">
        <w:rPr>
          <w:b/>
          <w:bCs/>
          <w:sz w:val="24"/>
          <w:szCs w:val="24"/>
        </w:rPr>
        <w:t>3.</w:t>
      </w:r>
      <w:r w:rsidR="00581AED" w:rsidRPr="00852D14">
        <w:rPr>
          <w:b/>
          <w:bCs/>
          <w:sz w:val="24"/>
          <w:szCs w:val="24"/>
        </w:rPr>
        <w:t>4</w:t>
      </w:r>
      <w:r w:rsidRPr="00852D14">
        <w:rPr>
          <w:b/>
          <w:bCs/>
          <w:sz w:val="24"/>
          <w:szCs w:val="24"/>
        </w:rPr>
        <w:t>.1</w:t>
      </w:r>
      <w:r w:rsidR="00CA131A" w:rsidRPr="00852D14">
        <w:rPr>
          <w:b/>
          <w:bCs/>
          <w:sz w:val="24"/>
          <w:szCs w:val="24"/>
        </w:rPr>
        <w:t>.</w:t>
      </w:r>
      <w:r w:rsidRPr="00852D14">
        <w:rPr>
          <w:b/>
          <w:bCs/>
          <w:sz w:val="24"/>
          <w:szCs w:val="24"/>
        </w:rPr>
        <w:t xml:space="preserve"> Normal değerin belirlenmesi</w:t>
      </w:r>
      <w:bookmarkEnd w:id="34"/>
    </w:p>
    <w:p w14:paraId="177CE1E2" w14:textId="125BFB6E" w:rsidR="00840374" w:rsidRPr="00AB6FFB" w:rsidRDefault="00812E82" w:rsidP="00C361E6">
      <w:pPr>
        <w:pStyle w:val="Default"/>
        <w:spacing w:before="120" w:after="120"/>
        <w:jc w:val="both"/>
        <w:rPr>
          <w:color w:val="auto"/>
        </w:rPr>
      </w:pPr>
      <w:r w:rsidRPr="00AB6FFB">
        <w:rPr>
          <w:color w:val="auto"/>
        </w:rPr>
        <w:t>(1) Yönetmeliğin 5 inci maddesi hükümleri gereğince, iş</w:t>
      </w:r>
      <w:r w:rsidR="00A32E08" w:rsidRPr="00AB6FFB">
        <w:rPr>
          <w:color w:val="auto"/>
        </w:rPr>
        <w:t xml:space="preserve"> </w:t>
      </w:r>
      <w:r w:rsidRPr="00AB6FFB">
        <w:rPr>
          <w:color w:val="auto"/>
        </w:rPr>
        <w:t xml:space="preserve">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5A198717" w14:textId="3A2B0951" w:rsidR="00E13D05" w:rsidRPr="00AB6FFB" w:rsidRDefault="00E13D05" w:rsidP="00C361E6">
      <w:pPr>
        <w:pStyle w:val="Default"/>
        <w:spacing w:before="120" w:after="120"/>
        <w:jc w:val="both"/>
        <w:rPr>
          <w:color w:val="auto"/>
        </w:rPr>
      </w:pPr>
      <w:r w:rsidRPr="00AB6FFB">
        <w:rPr>
          <w:color w:val="auto"/>
        </w:rPr>
        <w:t>(</w:t>
      </w:r>
      <w:r w:rsidR="00812E82" w:rsidRPr="00AB6FFB">
        <w:rPr>
          <w:color w:val="auto"/>
        </w:rPr>
        <w:t>2</w:t>
      </w:r>
      <w:r w:rsidRPr="00AB6FFB">
        <w:rPr>
          <w:color w:val="auto"/>
        </w:rPr>
        <w:t>) Yönetmeliğin 5 inci maddesi hükümleri gereğince, iş</w:t>
      </w:r>
      <w:r w:rsidR="00A32E08" w:rsidRPr="00AB6FFB">
        <w:rPr>
          <w:color w:val="auto"/>
        </w:rPr>
        <w:t xml:space="preserve"> </w:t>
      </w:r>
      <w:r w:rsidRPr="00AB6FFB">
        <w:rPr>
          <w:color w:val="auto"/>
        </w:rPr>
        <w:t>birliğine gelen üretici/ihracatçı firmanın menşe ülkedeki iç piyasa satışlarının normal değer tespitinde kullanılıp kullanılmayacağının belirlenmesi için ürün tipleri bazında normal ticari işlem testi uygulanmıştır.</w:t>
      </w:r>
    </w:p>
    <w:p w14:paraId="2E426534" w14:textId="55048DED" w:rsidR="00E13D05" w:rsidRPr="00AB6FFB" w:rsidRDefault="00E13D05" w:rsidP="00C361E6">
      <w:pPr>
        <w:pStyle w:val="Default"/>
        <w:spacing w:before="120" w:after="120"/>
        <w:jc w:val="both"/>
        <w:rPr>
          <w:color w:val="auto"/>
        </w:rPr>
      </w:pPr>
      <w:r w:rsidRPr="00AB6FFB">
        <w:rPr>
          <w:color w:val="auto"/>
        </w:rPr>
        <w:t>(</w:t>
      </w:r>
      <w:r w:rsidR="00812E82" w:rsidRPr="00AB6FFB">
        <w:rPr>
          <w:color w:val="auto"/>
        </w:rPr>
        <w:t>3</w:t>
      </w:r>
      <w:r w:rsidRPr="00AB6FFB">
        <w:rPr>
          <w:color w:val="auto"/>
        </w:rPr>
        <w:t>) Buna göre normal değer;</w:t>
      </w:r>
    </w:p>
    <w:p w14:paraId="32232A95" w14:textId="3CB4CD7F" w:rsidR="00E13D05" w:rsidRPr="00AB6FFB" w:rsidRDefault="00E13D05" w:rsidP="00C361E6">
      <w:pPr>
        <w:pStyle w:val="Default"/>
        <w:spacing w:before="120" w:after="120"/>
        <w:jc w:val="both"/>
        <w:rPr>
          <w:color w:val="auto"/>
        </w:rPr>
      </w:pPr>
      <w:r w:rsidRPr="00AB6FFB">
        <w:rPr>
          <w:color w:val="auto"/>
        </w:rPr>
        <w:t>a)</w:t>
      </w:r>
      <w:r w:rsidR="00260B61" w:rsidRPr="00AB6FFB">
        <w:rPr>
          <w:color w:val="auto"/>
        </w:rPr>
        <w:t xml:space="preserve"> </w:t>
      </w:r>
      <w:r w:rsidRPr="00AB6FFB">
        <w:rPr>
          <w:color w:val="auto"/>
        </w:rPr>
        <w:t xml:space="preserve">Benzer ürünün tip bazında ağırlıklı ortalama net satış fiyatının ağırlıklı ortalama birim maliyetinin üzerinde olduğu durumlarda; </w:t>
      </w:r>
    </w:p>
    <w:p w14:paraId="1C2FD4BE" w14:textId="6F917C25" w:rsidR="000B637C" w:rsidRPr="00AB6FFB" w:rsidRDefault="00E13D05" w:rsidP="00C361E6">
      <w:pPr>
        <w:pStyle w:val="Default"/>
        <w:numPr>
          <w:ilvl w:val="0"/>
          <w:numId w:val="17"/>
        </w:numPr>
        <w:spacing w:before="120" w:after="120"/>
        <w:jc w:val="both"/>
        <w:rPr>
          <w:color w:val="auto"/>
        </w:rPr>
      </w:pPr>
      <w:r w:rsidRPr="00AB6FFB">
        <w:rPr>
          <w:color w:val="auto"/>
        </w:rPr>
        <w:lastRenderedPageBreak/>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3A4E7A76" w14:textId="77777777" w:rsidR="008712B9" w:rsidRDefault="00E13D05" w:rsidP="00C361E6">
      <w:pPr>
        <w:pStyle w:val="Default"/>
        <w:numPr>
          <w:ilvl w:val="0"/>
          <w:numId w:val="17"/>
        </w:numPr>
        <w:spacing w:before="120" w:after="120"/>
        <w:jc w:val="both"/>
        <w:rPr>
          <w:color w:val="auto"/>
        </w:rPr>
      </w:pPr>
      <w:r w:rsidRPr="00AB6FFB">
        <w:rPr>
          <w:color w:val="auto"/>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8712B9">
        <w:rPr>
          <w:color w:val="auto"/>
        </w:rPr>
        <w:t>,</w:t>
      </w:r>
    </w:p>
    <w:p w14:paraId="2A915322" w14:textId="5BC480D2" w:rsidR="00E13D05" w:rsidRPr="00AB6FFB" w:rsidRDefault="00E13D05" w:rsidP="00066B73">
      <w:pPr>
        <w:pStyle w:val="Default"/>
        <w:spacing w:before="120" w:after="120"/>
        <w:jc w:val="both"/>
        <w:rPr>
          <w:color w:val="auto"/>
        </w:rPr>
      </w:pPr>
      <w:proofErr w:type="gramStart"/>
      <w:r w:rsidRPr="00AB6FFB">
        <w:rPr>
          <w:color w:val="auto"/>
        </w:rPr>
        <w:t>belirlenmiştir</w:t>
      </w:r>
      <w:proofErr w:type="gramEnd"/>
      <w:r w:rsidRPr="00AB6FFB">
        <w:rPr>
          <w:color w:val="auto"/>
        </w:rPr>
        <w:t>.</w:t>
      </w:r>
    </w:p>
    <w:p w14:paraId="3A6E066F" w14:textId="77777777" w:rsidR="00E13D05" w:rsidRPr="00AB6FFB" w:rsidRDefault="00E13D05" w:rsidP="00C361E6">
      <w:pPr>
        <w:pStyle w:val="Default"/>
        <w:spacing w:before="120" w:after="120"/>
        <w:jc w:val="both"/>
        <w:rPr>
          <w:color w:val="auto"/>
        </w:rPr>
      </w:pPr>
      <w:r w:rsidRPr="00AB6FFB">
        <w:rPr>
          <w:color w:val="auto"/>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6B0D32E6" w14:textId="77777777" w:rsidR="00E13D05" w:rsidRPr="00AB6FFB" w:rsidRDefault="00E13D05" w:rsidP="00C361E6">
      <w:pPr>
        <w:pStyle w:val="Default"/>
        <w:spacing w:before="120" w:after="120"/>
        <w:jc w:val="both"/>
        <w:rPr>
          <w:color w:val="auto"/>
        </w:rPr>
      </w:pPr>
      <w:r w:rsidRPr="00AB6FFB">
        <w:rPr>
          <w:color w:val="auto"/>
        </w:rPr>
        <w:t>c) Benzer ürünün tip bazında kârlı satış işlemi olmaması halinde, oluşturulmuş normal değer esasında belirlenmiştir.</w:t>
      </w:r>
    </w:p>
    <w:p w14:paraId="0EB757D7" w14:textId="5E6BE935" w:rsidR="00E13D05" w:rsidRPr="00AB6FFB" w:rsidRDefault="00E13D05" w:rsidP="00C361E6">
      <w:pPr>
        <w:pStyle w:val="Default"/>
        <w:spacing w:before="120" w:after="120"/>
        <w:jc w:val="both"/>
        <w:rPr>
          <w:color w:val="auto"/>
        </w:rPr>
      </w:pPr>
      <w:r w:rsidRPr="00AB6FFB">
        <w:rPr>
          <w:color w:val="auto"/>
        </w:rPr>
        <w:t>(4) İş</w:t>
      </w:r>
      <w:r w:rsidR="00A32E08" w:rsidRPr="00AB6FFB">
        <w:rPr>
          <w:color w:val="auto"/>
        </w:rPr>
        <w:t xml:space="preserve"> </w:t>
      </w:r>
      <w:r w:rsidRPr="00AB6FFB">
        <w:rPr>
          <w:color w:val="auto"/>
        </w:rPr>
        <w:t>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7B2DE9A3" w14:textId="4C31AAFC" w:rsidR="00E13D05" w:rsidRPr="00AB6FFB" w:rsidRDefault="00E13D05" w:rsidP="00C361E6">
      <w:pPr>
        <w:pStyle w:val="Default"/>
        <w:spacing w:before="120" w:after="120"/>
        <w:jc w:val="both"/>
        <w:rPr>
          <w:color w:val="auto"/>
        </w:rPr>
      </w:pPr>
      <w:r w:rsidRPr="00AB6FFB">
        <w:rPr>
          <w:color w:val="auto"/>
        </w:rPr>
        <w:t xml:space="preserve">(5) Oluşturulmuş normal değer, firmadan temin edilen benzer ürünün </w:t>
      </w:r>
      <w:r w:rsidR="00E941E2" w:rsidRPr="00AB6FFB">
        <w:rPr>
          <w:color w:val="auto"/>
        </w:rPr>
        <w:t xml:space="preserve">birim </w:t>
      </w:r>
      <w:r w:rsidRPr="00AB6FFB">
        <w:rPr>
          <w:color w:val="auto"/>
        </w:rPr>
        <w:t xml:space="preserve">üretim maliyeti ile satış, genel ve idari giderler ile finansman giderine, Yönetmeliğin 6 </w:t>
      </w:r>
      <w:proofErr w:type="spellStart"/>
      <w:r w:rsidRPr="00AB6FFB">
        <w:rPr>
          <w:color w:val="auto"/>
        </w:rPr>
        <w:t>ncı</w:t>
      </w:r>
      <w:proofErr w:type="spellEnd"/>
      <w:r w:rsidRPr="00AB6FFB">
        <w:rPr>
          <w:color w:val="auto"/>
        </w:rPr>
        <w:t xml:space="preserve"> maddesi hükmüne göre, normal ticari işlemler çerçevesinde </w:t>
      </w:r>
      <w:proofErr w:type="spellStart"/>
      <w:r w:rsidRPr="00AB6FFB">
        <w:rPr>
          <w:color w:val="auto"/>
        </w:rPr>
        <w:t>m</w:t>
      </w:r>
      <w:r w:rsidR="00840374" w:rsidRPr="00AB6FFB">
        <w:rPr>
          <w:color w:val="auto"/>
        </w:rPr>
        <w:t>â</w:t>
      </w:r>
      <w:r w:rsidRPr="00AB6FFB">
        <w:rPr>
          <w:color w:val="auto"/>
        </w:rPr>
        <w:t>kul</w:t>
      </w:r>
      <w:proofErr w:type="spellEnd"/>
      <w:r w:rsidRPr="00AB6FFB">
        <w:rPr>
          <w:color w:val="auto"/>
        </w:rPr>
        <w:t xml:space="preserve"> bir kar oranının eklenmesi suretiyle hesaplanmıştır.</w:t>
      </w:r>
    </w:p>
    <w:p w14:paraId="5E249152" w14:textId="41AAFABB" w:rsidR="00C06CED" w:rsidRPr="00AB6FFB" w:rsidRDefault="00C06CED" w:rsidP="00C361E6">
      <w:pPr>
        <w:pStyle w:val="Default"/>
        <w:spacing w:before="120" w:after="120"/>
        <w:jc w:val="both"/>
        <w:rPr>
          <w:color w:val="auto"/>
        </w:rPr>
      </w:pPr>
      <w:r w:rsidRPr="00AB6FFB">
        <w:rPr>
          <w:color w:val="auto"/>
        </w:rPr>
        <w:t xml:space="preserve">(6) Nihai </w:t>
      </w:r>
      <w:r w:rsidR="003C7FB0" w:rsidRPr="00AB6FFB">
        <w:rPr>
          <w:color w:val="auto"/>
        </w:rPr>
        <w:t>b</w:t>
      </w:r>
      <w:r w:rsidRPr="00AB6FFB">
        <w:rPr>
          <w:color w:val="auto"/>
        </w:rPr>
        <w:t xml:space="preserve">ildirim sonrasında iletilen görüşlerde, bireysel </w:t>
      </w:r>
      <w:proofErr w:type="gramStart"/>
      <w:r w:rsidRPr="00AB6FFB">
        <w:rPr>
          <w:color w:val="auto"/>
        </w:rPr>
        <w:t>marj</w:t>
      </w:r>
      <w:proofErr w:type="gramEnd"/>
      <w:r w:rsidRPr="00AB6FFB">
        <w:rPr>
          <w:color w:val="auto"/>
        </w:rPr>
        <w:t xml:space="preserve"> hesaplanan bir üretici firma tarafından yukarıda bahsi geçen temsil testindeki temsil oranı</w:t>
      </w:r>
      <w:r w:rsidR="003F063F" w:rsidRPr="00AB6FFB">
        <w:rPr>
          <w:color w:val="auto"/>
        </w:rPr>
        <w:t>nın</w:t>
      </w:r>
      <w:r w:rsidRPr="00AB6FFB">
        <w:rPr>
          <w:color w:val="auto"/>
        </w:rPr>
        <w:t xml:space="preserve"> %5’</w:t>
      </w:r>
      <w:r w:rsidR="003F063F" w:rsidRPr="00AB6FFB">
        <w:rPr>
          <w:color w:val="auto"/>
        </w:rPr>
        <w:t>ten</w:t>
      </w:r>
      <w:r w:rsidRPr="00AB6FFB">
        <w:rPr>
          <w:color w:val="auto"/>
        </w:rPr>
        <w:t xml:space="preserve"> daha düşük bir oranda uygulanması talep edilmiştir. Ancak, söz konusu temsil testi Yönetmeliğin 5 inci maddesinde belirtildiği şekilde hesaplanmış olup</w:t>
      </w:r>
      <w:r w:rsidR="003F063F" w:rsidRPr="00AB6FFB">
        <w:rPr>
          <w:color w:val="auto"/>
        </w:rPr>
        <w:t xml:space="preserve"> firmanın talebi</w:t>
      </w:r>
      <w:r w:rsidRPr="00AB6FFB">
        <w:rPr>
          <w:color w:val="auto"/>
        </w:rPr>
        <w:t xml:space="preserve"> kabul edilmemiştir.</w:t>
      </w:r>
    </w:p>
    <w:p w14:paraId="396C2745" w14:textId="196E1695" w:rsidR="006B0A5F" w:rsidRPr="00AB6FFB" w:rsidRDefault="00C06CED" w:rsidP="00C361E6">
      <w:pPr>
        <w:pStyle w:val="Default"/>
        <w:spacing w:before="120" w:after="120"/>
        <w:jc w:val="both"/>
        <w:rPr>
          <w:color w:val="auto"/>
        </w:rPr>
      </w:pPr>
      <w:r w:rsidRPr="00AB6FFB">
        <w:rPr>
          <w:color w:val="auto"/>
        </w:rPr>
        <w:t xml:space="preserve">(7) </w:t>
      </w:r>
      <w:r w:rsidR="003C7FB0" w:rsidRPr="00AB6FFB">
        <w:rPr>
          <w:color w:val="auto"/>
        </w:rPr>
        <w:t>Nihai bildirim sonrasında</w:t>
      </w:r>
      <w:r w:rsidRPr="00AB6FFB">
        <w:rPr>
          <w:color w:val="auto"/>
        </w:rPr>
        <w:t xml:space="preserve"> iletilen görüşlerde, bireysel marj hesaplanan bir üretici firma tarafından oluşturulmuş normal değer hesaplamasında kullanılan</w:t>
      </w:r>
      <w:r w:rsidR="003F063F" w:rsidRPr="00AB6FFB">
        <w:rPr>
          <w:color w:val="auto"/>
        </w:rPr>
        <w:t xml:space="preserve"> </w:t>
      </w:r>
      <w:r w:rsidRPr="00AB6FFB">
        <w:rPr>
          <w:color w:val="auto"/>
        </w:rPr>
        <w:t>kâr</w:t>
      </w:r>
      <w:r w:rsidR="003F063F" w:rsidRPr="00AB6FFB">
        <w:rPr>
          <w:color w:val="auto"/>
        </w:rPr>
        <w:t xml:space="preserve"> oranının</w:t>
      </w:r>
      <w:r w:rsidRPr="00AB6FFB">
        <w:rPr>
          <w:color w:val="auto"/>
        </w:rPr>
        <w:t xml:space="preserve"> </w:t>
      </w:r>
      <w:proofErr w:type="spellStart"/>
      <w:r w:rsidRPr="00AB6FFB">
        <w:rPr>
          <w:color w:val="auto"/>
        </w:rPr>
        <w:t>mâkul</w:t>
      </w:r>
      <w:proofErr w:type="spellEnd"/>
      <w:r w:rsidRPr="00AB6FFB">
        <w:rPr>
          <w:color w:val="auto"/>
        </w:rPr>
        <w:t xml:space="preserve"> olmadığı ve </w:t>
      </w:r>
      <w:r w:rsidR="003F063F" w:rsidRPr="00AB6FFB">
        <w:rPr>
          <w:color w:val="auto"/>
        </w:rPr>
        <w:t xml:space="preserve">hesaplamalarda </w:t>
      </w:r>
      <w:r w:rsidRPr="00AB6FFB">
        <w:rPr>
          <w:color w:val="auto"/>
        </w:rPr>
        <w:t>daha düşük bir kâr oranı</w:t>
      </w:r>
      <w:r w:rsidR="003F063F" w:rsidRPr="00AB6FFB">
        <w:rPr>
          <w:color w:val="auto"/>
        </w:rPr>
        <w:t>nın</w:t>
      </w:r>
      <w:r w:rsidRPr="00AB6FFB">
        <w:rPr>
          <w:color w:val="auto"/>
        </w:rPr>
        <w:t xml:space="preserve"> kullanılması gerektiği belirtilmiştir. Ancak, söz konusu firma için kullanılan</w:t>
      </w:r>
      <w:r w:rsidR="003F063F" w:rsidRPr="00AB6FFB">
        <w:rPr>
          <w:color w:val="auto"/>
        </w:rPr>
        <w:t xml:space="preserve"> </w:t>
      </w:r>
      <w:r w:rsidRPr="00AB6FFB">
        <w:rPr>
          <w:color w:val="auto"/>
        </w:rPr>
        <w:t xml:space="preserve">kâr marjı </w:t>
      </w:r>
      <w:r w:rsidR="00812C2A" w:rsidRPr="00AB6FFB">
        <w:rPr>
          <w:color w:val="auto"/>
        </w:rPr>
        <w:t xml:space="preserve">Yönetmeliğin 6 </w:t>
      </w:r>
      <w:proofErr w:type="spellStart"/>
      <w:r w:rsidR="00812C2A" w:rsidRPr="00AB6FFB">
        <w:rPr>
          <w:color w:val="auto"/>
        </w:rPr>
        <w:t>ncı</w:t>
      </w:r>
      <w:proofErr w:type="spellEnd"/>
      <w:r w:rsidR="00812C2A" w:rsidRPr="00AB6FFB">
        <w:rPr>
          <w:color w:val="auto"/>
        </w:rPr>
        <w:t xml:space="preserve"> maddesi çerçevesinde </w:t>
      </w:r>
      <w:r w:rsidRPr="00AB6FFB">
        <w:rPr>
          <w:color w:val="auto"/>
        </w:rPr>
        <w:t>firmanın kendi verileri</w:t>
      </w:r>
      <w:r w:rsidR="00812C2A" w:rsidRPr="00AB6FFB">
        <w:rPr>
          <w:color w:val="auto"/>
        </w:rPr>
        <w:t xml:space="preserve"> kullanılarak</w:t>
      </w:r>
      <w:r w:rsidRPr="00AB6FFB">
        <w:rPr>
          <w:color w:val="auto"/>
        </w:rPr>
        <w:t xml:space="preserve"> hesaplan</w:t>
      </w:r>
      <w:r w:rsidR="00812C2A" w:rsidRPr="00AB6FFB">
        <w:rPr>
          <w:color w:val="auto"/>
        </w:rPr>
        <w:t xml:space="preserve">dığından </w:t>
      </w:r>
      <w:proofErr w:type="gramStart"/>
      <w:r w:rsidR="00812C2A" w:rsidRPr="00AB6FFB">
        <w:rPr>
          <w:color w:val="auto"/>
        </w:rPr>
        <w:t>mezkur</w:t>
      </w:r>
      <w:proofErr w:type="gramEnd"/>
      <w:r w:rsidRPr="00AB6FFB">
        <w:rPr>
          <w:color w:val="auto"/>
        </w:rPr>
        <w:t xml:space="preserve"> talep kabul edilmemiştir.</w:t>
      </w:r>
    </w:p>
    <w:p w14:paraId="0E1F43C5" w14:textId="2EEDCA6F" w:rsidR="00E13D05" w:rsidRDefault="00E13D05" w:rsidP="00C361E6">
      <w:pPr>
        <w:pStyle w:val="Altbilgi"/>
        <w:tabs>
          <w:tab w:val="clear" w:pos="4536"/>
          <w:tab w:val="clear" w:pos="9072"/>
        </w:tabs>
        <w:spacing w:before="120" w:after="120"/>
        <w:jc w:val="both"/>
        <w:rPr>
          <w:b/>
          <w:bCs/>
          <w:sz w:val="24"/>
          <w:szCs w:val="24"/>
        </w:rPr>
      </w:pPr>
      <w:bookmarkStart w:id="35" w:name="_Toc211001757"/>
      <w:r w:rsidRPr="00330FFC">
        <w:rPr>
          <w:b/>
          <w:bCs/>
          <w:sz w:val="24"/>
          <w:szCs w:val="24"/>
        </w:rPr>
        <w:t>3.</w:t>
      </w:r>
      <w:r w:rsidR="00581AED" w:rsidRPr="00330FFC">
        <w:rPr>
          <w:b/>
          <w:bCs/>
          <w:sz w:val="24"/>
          <w:szCs w:val="24"/>
        </w:rPr>
        <w:t>4</w:t>
      </w:r>
      <w:r w:rsidRPr="00330FFC">
        <w:rPr>
          <w:b/>
          <w:bCs/>
          <w:sz w:val="24"/>
          <w:szCs w:val="24"/>
        </w:rPr>
        <w:t>.2</w:t>
      </w:r>
      <w:r w:rsidR="00CA131A" w:rsidRPr="00330FFC">
        <w:rPr>
          <w:b/>
          <w:bCs/>
          <w:sz w:val="24"/>
          <w:szCs w:val="24"/>
        </w:rPr>
        <w:t>.</w:t>
      </w:r>
      <w:r w:rsidR="00812E82" w:rsidRPr="00330FFC">
        <w:rPr>
          <w:b/>
          <w:bCs/>
          <w:sz w:val="24"/>
          <w:szCs w:val="24"/>
        </w:rPr>
        <w:t xml:space="preserve"> </w:t>
      </w:r>
      <w:r w:rsidRPr="00330FFC">
        <w:rPr>
          <w:b/>
          <w:bCs/>
          <w:sz w:val="24"/>
          <w:szCs w:val="24"/>
        </w:rPr>
        <w:t>İhraç fiyatının belirlenmesi</w:t>
      </w:r>
      <w:bookmarkEnd w:id="35"/>
    </w:p>
    <w:p w14:paraId="60779549" w14:textId="6FA6CDEF" w:rsidR="00E13D05" w:rsidRPr="00AB6FFB" w:rsidRDefault="00E13D05" w:rsidP="00C361E6">
      <w:pPr>
        <w:pStyle w:val="Default"/>
        <w:spacing w:before="120" w:after="120"/>
        <w:jc w:val="both"/>
        <w:rPr>
          <w:color w:val="auto"/>
        </w:rPr>
      </w:pPr>
      <w:r w:rsidRPr="00AB6FFB">
        <w:rPr>
          <w:color w:val="auto"/>
        </w:rPr>
        <w:t>(1) Yönetmeliğin 9 uncu maddesi uyarınca, iş</w:t>
      </w:r>
      <w:r w:rsidR="00A32E08" w:rsidRPr="00AB6FFB">
        <w:rPr>
          <w:color w:val="auto"/>
        </w:rPr>
        <w:t xml:space="preserve"> </w:t>
      </w:r>
      <w:r w:rsidRPr="00AB6FFB">
        <w:rPr>
          <w:color w:val="auto"/>
        </w:rPr>
        <w:t>birliğine gelen üretici/ihracatçı firmanın ihraç fiyatı, Türkiye’ye ihraç amacıyla satılan soruşturma konusu ürün için fiilen ödenmiş olan veya ödenmesi gereken fiyat temelinde tespit edilmiştir.</w:t>
      </w:r>
    </w:p>
    <w:p w14:paraId="2F82B8DC" w14:textId="737BC4E9" w:rsidR="00E13D05" w:rsidRPr="00330FFC" w:rsidRDefault="00E13D05" w:rsidP="00C361E6">
      <w:pPr>
        <w:pStyle w:val="Altbilgi"/>
        <w:tabs>
          <w:tab w:val="clear" w:pos="4536"/>
          <w:tab w:val="clear" w:pos="9072"/>
        </w:tabs>
        <w:spacing w:before="120" w:after="120"/>
        <w:jc w:val="both"/>
        <w:rPr>
          <w:b/>
          <w:bCs/>
          <w:sz w:val="24"/>
          <w:szCs w:val="24"/>
        </w:rPr>
      </w:pPr>
      <w:bookmarkStart w:id="36" w:name="_Toc211001758"/>
      <w:r w:rsidRPr="00330FFC">
        <w:rPr>
          <w:b/>
          <w:bCs/>
          <w:sz w:val="24"/>
          <w:szCs w:val="24"/>
        </w:rPr>
        <w:t>3.</w:t>
      </w:r>
      <w:r w:rsidR="00581AED" w:rsidRPr="00330FFC">
        <w:rPr>
          <w:b/>
          <w:bCs/>
          <w:sz w:val="24"/>
          <w:szCs w:val="24"/>
        </w:rPr>
        <w:t>4</w:t>
      </w:r>
      <w:r w:rsidRPr="00330FFC">
        <w:rPr>
          <w:b/>
          <w:bCs/>
          <w:sz w:val="24"/>
          <w:szCs w:val="24"/>
        </w:rPr>
        <w:t>.3</w:t>
      </w:r>
      <w:r w:rsidR="00CA131A" w:rsidRPr="00330FFC">
        <w:rPr>
          <w:b/>
          <w:bCs/>
          <w:sz w:val="24"/>
          <w:szCs w:val="24"/>
        </w:rPr>
        <w:t>.</w:t>
      </w:r>
      <w:r w:rsidRPr="00330FFC">
        <w:rPr>
          <w:b/>
          <w:bCs/>
          <w:sz w:val="24"/>
          <w:szCs w:val="24"/>
        </w:rPr>
        <w:t xml:space="preserve"> Fiyat karşılaştırması</w:t>
      </w:r>
      <w:bookmarkEnd w:id="36"/>
    </w:p>
    <w:p w14:paraId="44FA9202" w14:textId="1CE0B0E2" w:rsidR="00E13D05" w:rsidRPr="00AB6FFB" w:rsidRDefault="00E13D05" w:rsidP="00C361E6">
      <w:pPr>
        <w:pStyle w:val="Default"/>
        <w:spacing w:before="120" w:after="120"/>
        <w:jc w:val="both"/>
        <w:rPr>
          <w:color w:val="auto"/>
        </w:rPr>
      </w:pPr>
      <w:r w:rsidRPr="00AB6FFB">
        <w:rPr>
          <w:color w:val="auto"/>
        </w:rPr>
        <w:t>(1) Adil bir karşılaştırmanın yapılabilmesini teminen, normal değer ile ihraç fiyatı mümkün olduğu ölçüde fabrika çıkış aşamasına getirilerek aynı ticari aşamada karşılaştırılmıştır.</w:t>
      </w:r>
    </w:p>
    <w:p w14:paraId="7844AEA3" w14:textId="36A4720B" w:rsidR="00E13D05" w:rsidRPr="00AB6FFB" w:rsidRDefault="00E13D05" w:rsidP="00C361E6">
      <w:pPr>
        <w:pStyle w:val="Default"/>
        <w:spacing w:before="120" w:after="120"/>
        <w:jc w:val="both"/>
        <w:rPr>
          <w:color w:val="auto"/>
        </w:rPr>
      </w:pPr>
      <w:r w:rsidRPr="00AB6FFB">
        <w:rPr>
          <w:color w:val="auto"/>
        </w:rPr>
        <w:t>(2) Yönetmeliğin 10 uncu maddesi hükmü gereğince, iş</w:t>
      </w:r>
      <w:r w:rsidR="00A32E08" w:rsidRPr="00AB6FFB">
        <w:rPr>
          <w:color w:val="auto"/>
        </w:rPr>
        <w:t xml:space="preserve"> </w:t>
      </w:r>
      <w:r w:rsidRPr="00AB6FFB">
        <w:rPr>
          <w:color w:val="auto"/>
        </w:rPr>
        <w:t xml:space="preserve">birliğine gelen üretici/ihracatçı firmalar tarafınca fiyat karşılaştırmasını etkilediği ileri sürülen hususlar değerlendirilmiş olup belgelendirilen ve uygulanabilir ayarlamalar </w:t>
      </w:r>
      <w:r w:rsidR="00812E82" w:rsidRPr="00AB6FFB">
        <w:rPr>
          <w:color w:val="auto"/>
        </w:rPr>
        <w:t>marj hesabına yansıtılmıştır.</w:t>
      </w:r>
    </w:p>
    <w:p w14:paraId="2E3F9BFF" w14:textId="3403E596" w:rsidR="00C06CED" w:rsidRDefault="00C06CED" w:rsidP="00C361E6">
      <w:pPr>
        <w:pStyle w:val="Default"/>
        <w:spacing w:before="120" w:after="120"/>
        <w:jc w:val="both"/>
        <w:rPr>
          <w:color w:val="auto"/>
        </w:rPr>
      </w:pPr>
      <w:r w:rsidRPr="00AB6FFB">
        <w:rPr>
          <w:color w:val="auto"/>
        </w:rPr>
        <w:t>(</w:t>
      </w:r>
      <w:r w:rsidR="00CA131A" w:rsidRPr="00AB6FFB">
        <w:rPr>
          <w:color w:val="auto"/>
        </w:rPr>
        <w:t>3</w:t>
      </w:r>
      <w:r w:rsidRPr="00AB6FFB">
        <w:rPr>
          <w:color w:val="auto"/>
        </w:rPr>
        <w:t xml:space="preserve">) </w:t>
      </w:r>
      <w:r w:rsidR="003C7FB0" w:rsidRPr="00AB6FFB">
        <w:rPr>
          <w:color w:val="auto"/>
        </w:rPr>
        <w:t xml:space="preserve">Nihai bildirim sonrasında </w:t>
      </w:r>
      <w:r w:rsidRPr="00AB6FFB">
        <w:rPr>
          <w:color w:val="auto"/>
        </w:rPr>
        <w:t>iletilen görüşlerde, bireysel marj hesaplanan bir üretici firma tarafından soru formu yanıtlarında sunulan ve fiyat karşılaştırmasını etkilediği ileri sürülen hususlardan Bakanlık tarafından hesaplamalara dâhil edilmeyen iki kalemin hesaplamaya dâhil edilmesi talep edilmiştir. Ancak, söz konusu iki hususa ilişkin tespitler hâlihazırda firma özel bildiriminde sunulmuş olup Nihai Bildirim Raporu sonrasında iletilen görüşler</w:t>
      </w:r>
      <w:r w:rsidR="00672EFC" w:rsidRPr="00AB6FFB">
        <w:rPr>
          <w:color w:val="auto"/>
        </w:rPr>
        <w:t>in</w:t>
      </w:r>
      <w:r w:rsidRPr="00AB6FFB">
        <w:rPr>
          <w:color w:val="auto"/>
        </w:rPr>
        <w:t xml:space="preserve"> Bakanlık tarafından yapılan tespitleri değiştirilebilir nitelikte </w:t>
      </w:r>
      <w:r w:rsidR="00672EFC" w:rsidRPr="00AB6FFB">
        <w:rPr>
          <w:color w:val="auto"/>
        </w:rPr>
        <w:t>olmadığı değerlendirilm</w:t>
      </w:r>
      <w:r w:rsidR="00812C2A" w:rsidRPr="00AB6FFB">
        <w:rPr>
          <w:color w:val="auto"/>
        </w:rPr>
        <w:t>iştir</w:t>
      </w:r>
      <w:r w:rsidRPr="00AB6FFB">
        <w:rPr>
          <w:color w:val="auto"/>
        </w:rPr>
        <w:t>.</w:t>
      </w:r>
    </w:p>
    <w:p w14:paraId="148B72FA" w14:textId="44C69F3C" w:rsidR="007A3B28" w:rsidRDefault="007A3B28" w:rsidP="00C361E6">
      <w:pPr>
        <w:pStyle w:val="Default"/>
        <w:spacing w:before="120" w:after="120"/>
        <w:jc w:val="both"/>
        <w:rPr>
          <w:color w:val="auto"/>
        </w:rPr>
      </w:pPr>
    </w:p>
    <w:p w14:paraId="12D7A667" w14:textId="77777777" w:rsidR="007A3B28" w:rsidRPr="00AB6FFB" w:rsidRDefault="007A3B28" w:rsidP="00C361E6">
      <w:pPr>
        <w:pStyle w:val="Default"/>
        <w:spacing w:before="120" w:after="120"/>
        <w:jc w:val="both"/>
        <w:rPr>
          <w:color w:val="auto"/>
        </w:rPr>
      </w:pPr>
    </w:p>
    <w:p w14:paraId="7DEC9421" w14:textId="6E3E0E83" w:rsidR="00E13D05" w:rsidRPr="00330FFC" w:rsidRDefault="00E13D05" w:rsidP="00C361E6">
      <w:pPr>
        <w:pStyle w:val="Altbilgi"/>
        <w:tabs>
          <w:tab w:val="clear" w:pos="4536"/>
          <w:tab w:val="clear" w:pos="9072"/>
        </w:tabs>
        <w:spacing w:before="120" w:after="120"/>
        <w:jc w:val="both"/>
        <w:rPr>
          <w:b/>
          <w:bCs/>
          <w:sz w:val="24"/>
          <w:szCs w:val="24"/>
        </w:rPr>
      </w:pPr>
      <w:bookmarkStart w:id="37" w:name="_Toc211001759"/>
      <w:r w:rsidRPr="00330FFC">
        <w:rPr>
          <w:b/>
          <w:bCs/>
          <w:sz w:val="24"/>
          <w:szCs w:val="24"/>
        </w:rPr>
        <w:lastRenderedPageBreak/>
        <w:t>3.</w:t>
      </w:r>
      <w:r w:rsidR="00581AED" w:rsidRPr="00330FFC">
        <w:rPr>
          <w:b/>
          <w:bCs/>
          <w:sz w:val="24"/>
          <w:szCs w:val="24"/>
        </w:rPr>
        <w:t>4</w:t>
      </w:r>
      <w:r w:rsidRPr="00330FFC">
        <w:rPr>
          <w:b/>
          <w:bCs/>
          <w:sz w:val="24"/>
          <w:szCs w:val="24"/>
        </w:rPr>
        <w:t>.4</w:t>
      </w:r>
      <w:r w:rsidR="00CA131A" w:rsidRPr="00330FFC">
        <w:rPr>
          <w:b/>
          <w:bCs/>
          <w:sz w:val="24"/>
          <w:szCs w:val="24"/>
        </w:rPr>
        <w:t>.</w:t>
      </w:r>
      <w:r w:rsidRPr="00330FFC">
        <w:rPr>
          <w:b/>
          <w:bCs/>
          <w:sz w:val="24"/>
          <w:szCs w:val="24"/>
        </w:rPr>
        <w:t xml:space="preserve"> Damping marjı</w:t>
      </w:r>
      <w:bookmarkEnd w:id="37"/>
    </w:p>
    <w:p w14:paraId="0D025924" w14:textId="043BE224" w:rsidR="00E13D05" w:rsidRPr="00AB6FFB" w:rsidRDefault="00E13D05" w:rsidP="00C361E6">
      <w:pPr>
        <w:pStyle w:val="Default"/>
        <w:spacing w:before="120" w:after="120"/>
        <w:jc w:val="both"/>
        <w:rPr>
          <w:color w:val="auto"/>
        </w:rPr>
      </w:pPr>
      <w:r w:rsidRPr="00AB6FFB">
        <w:rPr>
          <w:color w:val="auto"/>
        </w:rPr>
        <w:t>(1) Yönetmeliğin 11 inci maddesi çerçevesinde damping marjı, normal değer ile ihraç fiyatının ağırlıklı ortalamasının karşılaştırılması suretiyle hesaplanmıştır. Damping marjının belirlenmesinde kullanılan yöntem ile yapılan hesaplam</w:t>
      </w:r>
      <w:r w:rsidR="00F118EB" w:rsidRPr="00AB6FFB">
        <w:rPr>
          <w:color w:val="auto"/>
        </w:rPr>
        <w:t xml:space="preserve">alar, firma özel nihai bildirimlerinde </w:t>
      </w:r>
      <w:r w:rsidRPr="00AB6FFB">
        <w:rPr>
          <w:color w:val="auto"/>
        </w:rPr>
        <w:t>kapsamlı ve ayrıntılı olarak açıklanmıştır.</w:t>
      </w:r>
    </w:p>
    <w:p w14:paraId="251738BE" w14:textId="7427BAB3" w:rsidR="00E13D05" w:rsidRPr="00AB6FFB" w:rsidRDefault="00E13D05" w:rsidP="00C361E6">
      <w:pPr>
        <w:pStyle w:val="Default"/>
        <w:spacing w:before="120" w:after="120"/>
        <w:jc w:val="both"/>
        <w:rPr>
          <w:color w:val="auto"/>
        </w:rPr>
      </w:pPr>
      <w:r w:rsidRPr="00AB6FFB">
        <w:rPr>
          <w:color w:val="auto"/>
        </w:rPr>
        <w:t xml:space="preserve">(2) Soruşturma kapsamında </w:t>
      </w:r>
      <w:r w:rsidR="001B063D" w:rsidRPr="00AB6FFB">
        <w:rPr>
          <w:color w:val="auto"/>
        </w:rPr>
        <w:t>iş birliğine</w:t>
      </w:r>
      <w:r w:rsidRPr="00AB6FFB">
        <w:rPr>
          <w:color w:val="auto"/>
        </w:rPr>
        <w:t xml:space="preserve"> gelmeyen/gelmemiş addedilen diğer firmalar için </w:t>
      </w:r>
      <w:proofErr w:type="gramStart"/>
      <w:r w:rsidRPr="00AB6FFB">
        <w:rPr>
          <w:color w:val="auto"/>
        </w:rPr>
        <w:t>damping</w:t>
      </w:r>
      <w:proofErr w:type="gramEnd"/>
      <w:r w:rsidRPr="00AB6FFB">
        <w:rPr>
          <w:color w:val="auto"/>
        </w:rPr>
        <w:t xml:space="preserve"> marjı, Yönetmeliğin 26 </w:t>
      </w:r>
      <w:proofErr w:type="spellStart"/>
      <w:r w:rsidRPr="00AB6FFB">
        <w:rPr>
          <w:color w:val="auto"/>
        </w:rPr>
        <w:t>ncı</w:t>
      </w:r>
      <w:proofErr w:type="spellEnd"/>
      <w:r w:rsidRPr="00AB6FFB">
        <w:rPr>
          <w:color w:val="auto"/>
        </w:rPr>
        <w:t xml:space="preserve"> maddesi hükmü uyarınca tespit edilmiştir.</w:t>
      </w:r>
    </w:p>
    <w:p w14:paraId="21BCCDD6" w14:textId="0EAC8034" w:rsidR="00E13D05" w:rsidRPr="00AB6FFB" w:rsidRDefault="00E13D05" w:rsidP="00C361E6">
      <w:pPr>
        <w:pStyle w:val="Default"/>
        <w:spacing w:before="120" w:after="120"/>
        <w:jc w:val="both"/>
        <w:rPr>
          <w:color w:val="auto"/>
        </w:rPr>
      </w:pPr>
      <w:r w:rsidRPr="00AB6FFB">
        <w:rPr>
          <w:color w:val="auto"/>
        </w:rPr>
        <w:t>(</w:t>
      </w:r>
      <w:r w:rsidR="000B637C" w:rsidRPr="00AB6FFB">
        <w:rPr>
          <w:color w:val="auto"/>
        </w:rPr>
        <w:t>3</w:t>
      </w:r>
      <w:r w:rsidRPr="00AB6FFB">
        <w:rPr>
          <w:color w:val="auto"/>
        </w:rPr>
        <w:t xml:space="preserve">) Buna göre, </w:t>
      </w:r>
      <w:r w:rsidR="00855D9F" w:rsidRPr="00AB6FFB">
        <w:rPr>
          <w:color w:val="auto"/>
        </w:rPr>
        <w:t>Güney Kore’de</w:t>
      </w:r>
      <w:r w:rsidR="00812E82" w:rsidRPr="00AB6FFB">
        <w:rPr>
          <w:color w:val="auto"/>
        </w:rPr>
        <w:t xml:space="preserve"> yerleşik </w:t>
      </w:r>
      <w:r w:rsidRPr="00AB6FFB">
        <w:rPr>
          <w:color w:val="auto"/>
        </w:rPr>
        <w:t xml:space="preserve">soru formuna cevap veren üretici/ihracatçı firma ile </w:t>
      </w:r>
      <w:r w:rsidR="001B063D" w:rsidRPr="00AB6FFB">
        <w:rPr>
          <w:color w:val="auto"/>
        </w:rPr>
        <w:t>iş birliğinde</w:t>
      </w:r>
      <w:r w:rsidRPr="00AB6FFB">
        <w:rPr>
          <w:color w:val="auto"/>
        </w:rPr>
        <w:t xml:space="preserve"> bulunmayan diğer firmalar için CIF bedelin yüzdesi olarak hesaplanan damping marjları aşağıda yer almaktadır.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41"/>
        <w:gridCol w:w="2598"/>
      </w:tblGrid>
      <w:tr w:rsidR="00330FFC" w:rsidRPr="00330FFC" w14:paraId="6E7F6DEB" w14:textId="77777777" w:rsidTr="00712DEE">
        <w:trPr>
          <w:trHeight w:val="357"/>
        </w:trPr>
        <w:tc>
          <w:tcPr>
            <w:tcW w:w="3563" w:type="pct"/>
            <w:vAlign w:val="bottom"/>
          </w:tcPr>
          <w:p w14:paraId="77572C08" w14:textId="77777777" w:rsidR="00E13D05" w:rsidRPr="00330FFC" w:rsidRDefault="00E13D05" w:rsidP="005D0F75">
            <w:pPr>
              <w:rPr>
                <w:b/>
                <w:bCs/>
                <w:sz w:val="24"/>
                <w:szCs w:val="24"/>
              </w:rPr>
            </w:pPr>
            <w:r w:rsidRPr="00330FFC">
              <w:rPr>
                <w:b/>
                <w:bCs/>
                <w:sz w:val="24"/>
                <w:szCs w:val="24"/>
              </w:rPr>
              <w:t>FİRMA</w:t>
            </w:r>
          </w:p>
        </w:tc>
        <w:tc>
          <w:tcPr>
            <w:tcW w:w="1437" w:type="pct"/>
            <w:noWrap/>
            <w:vAlign w:val="bottom"/>
          </w:tcPr>
          <w:p w14:paraId="66413447" w14:textId="77777777" w:rsidR="00E13D05" w:rsidRPr="00330FFC" w:rsidRDefault="00E13D05" w:rsidP="005D0F75">
            <w:pPr>
              <w:rPr>
                <w:sz w:val="24"/>
                <w:szCs w:val="24"/>
              </w:rPr>
            </w:pPr>
            <w:r w:rsidRPr="00330FFC">
              <w:rPr>
                <w:b/>
                <w:bCs/>
                <w:sz w:val="24"/>
                <w:szCs w:val="24"/>
              </w:rPr>
              <w:t xml:space="preserve">DAMPİNG MARJI </w:t>
            </w:r>
          </w:p>
        </w:tc>
      </w:tr>
      <w:tr w:rsidR="00330FFC" w:rsidRPr="00330FFC" w14:paraId="4051B0BC" w14:textId="77777777" w:rsidTr="00AD405D">
        <w:trPr>
          <w:trHeight w:val="258"/>
        </w:trPr>
        <w:tc>
          <w:tcPr>
            <w:tcW w:w="3563" w:type="pct"/>
            <w:vAlign w:val="bottom"/>
          </w:tcPr>
          <w:p w14:paraId="6C5448C4" w14:textId="782F4FFD" w:rsidR="0070669A" w:rsidRPr="00330FFC" w:rsidRDefault="00855D9F" w:rsidP="0070669A">
            <w:pPr>
              <w:rPr>
                <w:sz w:val="24"/>
                <w:szCs w:val="24"/>
                <w:lang w:eastAsia="tr-TR"/>
              </w:rPr>
            </w:pPr>
            <w:r w:rsidRPr="00330FFC">
              <w:rPr>
                <w:sz w:val="24"/>
                <w:szCs w:val="24"/>
                <w:lang w:eastAsia="tr-TR"/>
              </w:rPr>
              <w:t xml:space="preserve">KG </w:t>
            </w:r>
            <w:proofErr w:type="spellStart"/>
            <w:r w:rsidRPr="00330FFC">
              <w:rPr>
                <w:sz w:val="24"/>
                <w:szCs w:val="24"/>
                <w:lang w:eastAsia="tr-TR"/>
              </w:rPr>
              <w:t>Dongbu</w:t>
            </w:r>
            <w:proofErr w:type="spellEnd"/>
            <w:r w:rsidRPr="00330FFC">
              <w:rPr>
                <w:sz w:val="24"/>
                <w:szCs w:val="24"/>
                <w:lang w:eastAsia="tr-TR"/>
              </w:rPr>
              <w:t xml:space="preserve"> Steel </w:t>
            </w:r>
            <w:proofErr w:type="spellStart"/>
            <w:r w:rsidRPr="00330FFC">
              <w:rPr>
                <w:sz w:val="24"/>
                <w:szCs w:val="24"/>
                <w:lang w:eastAsia="tr-TR"/>
              </w:rPr>
              <w:t>Co</w:t>
            </w:r>
            <w:proofErr w:type="spellEnd"/>
            <w:r w:rsidRPr="00330FFC">
              <w:rPr>
                <w:sz w:val="24"/>
                <w:szCs w:val="24"/>
                <w:lang w:eastAsia="tr-TR"/>
              </w:rPr>
              <w:t xml:space="preserve">., </w:t>
            </w:r>
            <w:proofErr w:type="spellStart"/>
            <w:r w:rsidRPr="00330FFC">
              <w:rPr>
                <w:sz w:val="24"/>
                <w:szCs w:val="24"/>
                <w:lang w:eastAsia="tr-TR"/>
              </w:rPr>
              <w:t>Ltd</w:t>
            </w:r>
            <w:proofErr w:type="spellEnd"/>
          </w:p>
        </w:tc>
        <w:tc>
          <w:tcPr>
            <w:tcW w:w="1437" w:type="pct"/>
            <w:noWrap/>
            <w:vAlign w:val="bottom"/>
          </w:tcPr>
          <w:p w14:paraId="787875F2" w14:textId="466A83B5" w:rsidR="0070669A" w:rsidRPr="00330FFC" w:rsidRDefault="0070669A" w:rsidP="0070669A">
            <w:pPr>
              <w:jc w:val="center"/>
              <w:rPr>
                <w:sz w:val="24"/>
                <w:szCs w:val="24"/>
              </w:rPr>
            </w:pPr>
            <w:r w:rsidRPr="00330FFC">
              <w:rPr>
                <w:sz w:val="24"/>
                <w:szCs w:val="24"/>
              </w:rPr>
              <w:t>%</w:t>
            </w:r>
            <w:r w:rsidR="005A69D5" w:rsidRPr="00330FFC">
              <w:rPr>
                <w:sz w:val="24"/>
                <w:szCs w:val="24"/>
              </w:rPr>
              <w:t>12,54</w:t>
            </w:r>
          </w:p>
        </w:tc>
      </w:tr>
      <w:tr w:rsidR="0070669A" w:rsidRPr="00330FFC" w14:paraId="2BA0BB03" w14:textId="77777777" w:rsidTr="00AD405D">
        <w:trPr>
          <w:trHeight w:val="258"/>
        </w:trPr>
        <w:tc>
          <w:tcPr>
            <w:tcW w:w="3563" w:type="pct"/>
            <w:vAlign w:val="bottom"/>
          </w:tcPr>
          <w:p w14:paraId="616E29C4" w14:textId="404DA429" w:rsidR="0070669A" w:rsidRPr="00330FFC" w:rsidRDefault="0070669A" w:rsidP="0070669A">
            <w:pPr>
              <w:rPr>
                <w:sz w:val="24"/>
                <w:szCs w:val="24"/>
                <w:lang w:eastAsia="tr-TR"/>
              </w:rPr>
            </w:pPr>
            <w:r w:rsidRPr="00330FFC">
              <w:rPr>
                <w:sz w:val="24"/>
                <w:szCs w:val="24"/>
              </w:rPr>
              <w:t>Diğerleri</w:t>
            </w:r>
          </w:p>
        </w:tc>
        <w:tc>
          <w:tcPr>
            <w:tcW w:w="1437" w:type="pct"/>
            <w:noWrap/>
            <w:vAlign w:val="bottom"/>
          </w:tcPr>
          <w:p w14:paraId="5A45321F" w14:textId="3CBBAB8A" w:rsidR="0070669A" w:rsidRPr="00330FFC" w:rsidRDefault="0070669A" w:rsidP="0070669A">
            <w:pPr>
              <w:jc w:val="center"/>
              <w:rPr>
                <w:sz w:val="24"/>
                <w:szCs w:val="24"/>
              </w:rPr>
            </w:pPr>
            <w:r w:rsidRPr="00330FFC">
              <w:rPr>
                <w:sz w:val="24"/>
                <w:szCs w:val="24"/>
              </w:rPr>
              <w:t>%</w:t>
            </w:r>
            <w:r w:rsidR="005A69D5" w:rsidRPr="00330FFC">
              <w:rPr>
                <w:sz w:val="24"/>
                <w:szCs w:val="24"/>
              </w:rPr>
              <w:t>16,28</w:t>
            </w:r>
          </w:p>
        </w:tc>
      </w:tr>
    </w:tbl>
    <w:p w14:paraId="3C539F7E" w14:textId="291135ED" w:rsidR="00E13D05" w:rsidRPr="00330FFC" w:rsidRDefault="00E13D05" w:rsidP="00E13D05">
      <w:pPr>
        <w:pStyle w:val="GvdeMetni"/>
        <w:rPr>
          <w:lang w:eastAsia="tr-TR"/>
        </w:rPr>
      </w:pPr>
    </w:p>
    <w:p w14:paraId="3D669502" w14:textId="1B794F7C" w:rsidR="00C06CED" w:rsidRPr="00AB6FFB" w:rsidRDefault="00C06CED" w:rsidP="00AB6FFB">
      <w:pPr>
        <w:pStyle w:val="Default"/>
        <w:spacing w:after="240"/>
        <w:jc w:val="both"/>
        <w:rPr>
          <w:color w:val="auto"/>
        </w:rPr>
      </w:pPr>
      <w:r w:rsidRPr="00AB6FFB">
        <w:rPr>
          <w:color w:val="auto"/>
        </w:rPr>
        <w:t>(</w:t>
      </w:r>
      <w:r w:rsidR="005F1103" w:rsidRPr="00AB6FFB">
        <w:rPr>
          <w:color w:val="auto"/>
        </w:rPr>
        <w:t>4</w:t>
      </w:r>
      <w:r w:rsidRPr="00AB6FFB">
        <w:rPr>
          <w:color w:val="auto"/>
        </w:rPr>
        <w:t xml:space="preserve">) </w:t>
      </w:r>
      <w:r w:rsidR="003C7FB0" w:rsidRPr="00AB6FFB">
        <w:rPr>
          <w:color w:val="auto"/>
        </w:rPr>
        <w:t xml:space="preserve">Nihai bildirim sonrasında </w:t>
      </w:r>
      <w:r w:rsidRPr="00AB6FFB">
        <w:rPr>
          <w:color w:val="auto"/>
        </w:rPr>
        <w:t>iletilen görüşlerde, bireysel marj hesaplanan bir üretici</w:t>
      </w:r>
      <w:r w:rsidR="003E3CF4" w:rsidRPr="00AB6FFB">
        <w:rPr>
          <w:color w:val="auto"/>
        </w:rPr>
        <w:t>/ihracatçı</w:t>
      </w:r>
      <w:r w:rsidRPr="00AB6FFB">
        <w:rPr>
          <w:color w:val="auto"/>
        </w:rPr>
        <w:t xml:space="preserve"> firma tarafından firma özel bildiriminde yer alan verilerde maddi hata olabileceği iddia edilmiştir. Söz konusu iddia incelenmiş olup herhangi bir maddi hata tespit edilmemiştir.</w:t>
      </w:r>
    </w:p>
    <w:p w14:paraId="599B8BFB" w14:textId="59347D0B" w:rsidR="00C06CED" w:rsidRPr="00AB6FFB" w:rsidRDefault="00C06CED" w:rsidP="00AB6FFB">
      <w:pPr>
        <w:pStyle w:val="Default"/>
        <w:spacing w:after="240"/>
        <w:jc w:val="both"/>
        <w:rPr>
          <w:color w:val="auto"/>
        </w:rPr>
      </w:pPr>
      <w:r w:rsidRPr="00AB6FFB">
        <w:rPr>
          <w:color w:val="auto"/>
        </w:rPr>
        <w:t>(</w:t>
      </w:r>
      <w:r w:rsidR="005F1103" w:rsidRPr="00AB6FFB">
        <w:rPr>
          <w:color w:val="auto"/>
        </w:rPr>
        <w:t>5</w:t>
      </w:r>
      <w:r w:rsidRPr="00AB6FFB">
        <w:rPr>
          <w:color w:val="auto"/>
        </w:rPr>
        <w:t xml:space="preserve">) </w:t>
      </w:r>
      <w:r w:rsidR="003C7FB0" w:rsidRPr="00AB6FFB">
        <w:rPr>
          <w:color w:val="auto"/>
        </w:rPr>
        <w:t xml:space="preserve">Nihai bildirim sonrasında </w:t>
      </w:r>
      <w:r w:rsidR="002A35C2" w:rsidRPr="00AB6FFB">
        <w:rPr>
          <w:color w:val="auto"/>
        </w:rPr>
        <w:t>iletilen görüşlerde, iş</w:t>
      </w:r>
      <w:r w:rsidR="00210CDA" w:rsidRPr="00AB6FFB">
        <w:rPr>
          <w:color w:val="auto"/>
        </w:rPr>
        <w:t xml:space="preserve"> </w:t>
      </w:r>
      <w:r w:rsidR="002A35C2" w:rsidRPr="00AB6FFB">
        <w:rPr>
          <w:color w:val="auto"/>
        </w:rPr>
        <w:t>birliğinde bulunan üretici/ihracatçı firmaya yönelik hesaplanan damping marjı ile iş</w:t>
      </w:r>
      <w:r w:rsidR="00210CDA" w:rsidRPr="00AB6FFB">
        <w:rPr>
          <w:color w:val="auto"/>
        </w:rPr>
        <w:t xml:space="preserve"> </w:t>
      </w:r>
      <w:r w:rsidR="002A35C2" w:rsidRPr="00AB6FFB">
        <w:rPr>
          <w:color w:val="auto"/>
        </w:rPr>
        <w:t>birliğinde bulunmayan diğer firmalara yönelik hesaplanan damping marjının arasındaki farkın minimal düzeyde olduğu ve bu çerçevede diğer firmalar için hesaplanan damping marjının gözden geçirilmesi talep edilmiştir.</w:t>
      </w:r>
      <w:r w:rsidR="002F7EF2" w:rsidRPr="00AB6FFB">
        <w:rPr>
          <w:color w:val="auto"/>
        </w:rPr>
        <w:t xml:space="preserve"> </w:t>
      </w:r>
      <w:r w:rsidR="005F1103" w:rsidRPr="00AB6FFB">
        <w:rPr>
          <w:color w:val="auto"/>
        </w:rPr>
        <w:t>Söz konusu talep yerinde bulunmamış olup i</w:t>
      </w:r>
      <w:r w:rsidR="002F7EF2" w:rsidRPr="00AB6FFB">
        <w:rPr>
          <w:color w:val="auto"/>
        </w:rPr>
        <w:t xml:space="preserve">ş birliğine gelmeyen firmalar için Yönetmeliğin 26 </w:t>
      </w:r>
      <w:proofErr w:type="spellStart"/>
      <w:r w:rsidR="002F7EF2" w:rsidRPr="00AB6FFB">
        <w:rPr>
          <w:color w:val="auto"/>
        </w:rPr>
        <w:t>ncı</w:t>
      </w:r>
      <w:proofErr w:type="spellEnd"/>
      <w:r w:rsidR="002F7EF2" w:rsidRPr="00AB6FFB">
        <w:rPr>
          <w:color w:val="auto"/>
        </w:rPr>
        <w:t xml:space="preserve"> maddesine göre hesaplanan </w:t>
      </w:r>
      <w:proofErr w:type="gramStart"/>
      <w:r w:rsidR="002F7EF2" w:rsidRPr="00AB6FFB">
        <w:rPr>
          <w:color w:val="auto"/>
        </w:rPr>
        <w:t>damping</w:t>
      </w:r>
      <w:proofErr w:type="gramEnd"/>
      <w:r w:rsidR="002F7EF2" w:rsidRPr="00AB6FFB">
        <w:rPr>
          <w:color w:val="auto"/>
        </w:rPr>
        <w:t xml:space="preserve"> marjında herhangi bir değişikliğe gidilmemiştir.</w:t>
      </w:r>
    </w:p>
    <w:p w14:paraId="2C79A065" w14:textId="03E6AFBD" w:rsidR="00581AED" w:rsidRPr="00330FFC" w:rsidRDefault="00581AED" w:rsidP="00C361E6">
      <w:pPr>
        <w:pStyle w:val="Balk2"/>
        <w:numPr>
          <w:ilvl w:val="1"/>
          <w:numId w:val="14"/>
        </w:numPr>
        <w:spacing w:before="120" w:after="120"/>
        <w:jc w:val="both"/>
        <w:rPr>
          <w:szCs w:val="24"/>
        </w:rPr>
      </w:pPr>
      <w:r w:rsidRPr="00330FFC">
        <w:rPr>
          <w:szCs w:val="24"/>
        </w:rPr>
        <w:t xml:space="preserve"> </w:t>
      </w:r>
      <w:bookmarkStart w:id="38" w:name="_Toc213837060"/>
      <w:r w:rsidR="00855D9F" w:rsidRPr="00330FFC">
        <w:rPr>
          <w:szCs w:val="24"/>
        </w:rPr>
        <w:t>Japonya</w:t>
      </w:r>
      <w:bookmarkEnd w:id="38"/>
    </w:p>
    <w:p w14:paraId="2FA91DBB" w14:textId="0BB02084" w:rsidR="00581AED" w:rsidRPr="00330FFC" w:rsidRDefault="00581AED" w:rsidP="00C361E6">
      <w:pPr>
        <w:pStyle w:val="Altbilgi"/>
        <w:tabs>
          <w:tab w:val="clear" w:pos="4536"/>
          <w:tab w:val="clear" w:pos="9072"/>
        </w:tabs>
        <w:spacing w:before="120" w:after="120"/>
        <w:jc w:val="both"/>
        <w:rPr>
          <w:b/>
          <w:bCs/>
          <w:sz w:val="24"/>
          <w:szCs w:val="24"/>
        </w:rPr>
      </w:pPr>
      <w:bookmarkStart w:id="39" w:name="_Toc211001761"/>
      <w:r w:rsidRPr="00330FFC">
        <w:rPr>
          <w:b/>
          <w:bCs/>
          <w:sz w:val="24"/>
          <w:szCs w:val="24"/>
        </w:rPr>
        <w:t>3.</w:t>
      </w:r>
      <w:r w:rsidR="00855D9F" w:rsidRPr="00330FFC">
        <w:rPr>
          <w:b/>
          <w:bCs/>
          <w:sz w:val="24"/>
          <w:szCs w:val="24"/>
        </w:rPr>
        <w:t>5</w:t>
      </w:r>
      <w:r w:rsidRPr="00330FFC">
        <w:rPr>
          <w:b/>
          <w:bCs/>
          <w:sz w:val="24"/>
          <w:szCs w:val="24"/>
        </w:rPr>
        <w:t>.1</w:t>
      </w:r>
      <w:r w:rsidR="00CA131A" w:rsidRPr="00330FFC">
        <w:rPr>
          <w:b/>
          <w:bCs/>
          <w:sz w:val="24"/>
          <w:szCs w:val="24"/>
        </w:rPr>
        <w:t>.</w:t>
      </w:r>
      <w:r w:rsidRPr="00330FFC">
        <w:rPr>
          <w:b/>
          <w:bCs/>
          <w:sz w:val="24"/>
          <w:szCs w:val="24"/>
        </w:rPr>
        <w:t xml:space="preserve"> Normal değerin belirlenmesi</w:t>
      </w:r>
      <w:bookmarkEnd w:id="39"/>
    </w:p>
    <w:p w14:paraId="293C0C39" w14:textId="77777777" w:rsidR="00343121" w:rsidRPr="00AB6FFB" w:rsidRDefault="00581AED" w:rsidP="00C361E6">
      <w:pPr>
        <w:pStyle w:val="Default"/>
        <w:spacing w:before="120" w:after="120"/>
        <w:jc w:val="both"/>
        <w:rPr>
          <w:color w:val="auto"/>
        </w:rPr>
      </w:pPr>
      <w:r w:rsidRPr="00AB6FFB">
        <w:rPr>
          <w:color w:val="auto"/>
        </w:rPr>
        <w:t>(1)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w:t>
      </w:r>
    </w:p>
    <w:p w14:paraId="34F9EF47" w14:textId="22BBF793" w:rsidR="00581AED" w:rsidRPr="00AB6FFB" w:rsidRDefault="00581AED" w:rsidP="00C361E6">
      <w:pPr>
        <w:pStyle w:val="Default"/>
        <w:spacing w:before="120" w:after="120"/>
        <w:jc w:val="both"/>
        <w:rPr>
          <w:color w:val="auto"/>
        </w:rPr>
      </w:pPr>
      <w:r w:rsidRPr="00AB6FFB">
        <w:rPr>
          <w:color w:val="auto"/>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5D8F2CA9" w14:textId="77777777" w:rsidR="00581AED" w:rsidRPr="00AB6FFB" w:rsidRDefault="00581AED" w:rsidP="00C361E6">
      <w:pPr>
        <w:pStyle w:val="Default"/>
        <w:spacing w:before="120" w:after="120"/>
        <w:jc w:val="both"/>
        <w:rPr>
          <w:color w:val="auto"/>
        </w:rPr>
      </w:pPr>
      <w:r w:rsidRPr="00AB6FFB">
        <w:rPr>
          <w:color w:val="auto"/>
        </w:rPr>
        <w:t>(3) Buna göre normal değer;</w:t>
      </w:r>
    </w:p>
    <w:p w14:paraId="22001805" w14:textId="77777777" w:rsidR="00581AED" w:rsidRPr="00AB6FFB" w:rsidRDefault="00581AED" w:rsidP="00C361E6">
      <w:pPr>
        <w:pStyle w:val="Default"/>
        <w:spacing w:before="120" w:after="120"/>
        <w:jc w:val="both"/>
        <w:rPr>
          <w:color w:val="auto"/>
        </w:rPr>
      </w:pPr>
      <w:r w:rsidRPr="00AB6FFB">
        <w:rPr>
          <w:color w:val="auto"/>
        </w:rPr>
        <w:t xml:space="preserve">a) Benzer ürünün tip bazında ağırlıklı ortalama net satış fiyatının ağırlıklı ortalama birim maliyetinin üzerinde olduğu durumlarda; </w:t>
      </w:r>
    </w:p>
    <w:p w14:paraId="1BE2D662" w14:textId="77777777" w:rsidR="00581AED" w:rsidRPr="00AB6FFB" w:rsidRDefault="00581AED" w:rsidP="00C361E6">
      <w:pPr>
        <w:pStyle w:val="Default"/>
        <w:numPr>
          <w:ilvl w:val="0"/>
          <w:numId w:val="18"/>
        </w:numPr>
        <w:spacing w:before="120" w:after="120"/>
        <w:jc w:val="both"/>
        <w:rPr>
          <w:color w:val="auto"/>
        </w:rPr>
      </w:pPr>
      <w:r w:rsidRPr="00AB6FFB">
        <w:rPr>
          <w:color w:val="auto"/>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7E133EAF" w14:textId="4358C8C5" w:rsidR="007A3B28" w:rsidRDefault="00581AED" w:rsidP="00C361E6">
      <w:pPr>
        <w:pStyle w:val="Default"/>
        <w:numPr>
          <w:ilvl w:val="0"/>
          <w:numId w:val="18"/>
        </w:numPr>
        <w:spacing w:before="120" w:after="120"/>
        <w:jc w:val="both"/>
        <w:rPr>
          <w:color w:val="auto"/>
        </w:rPr>
      </w:pPr>
      <w:r w:rsidRPr="00AB6FFB">
        <w:rPr>
          <w:color w:val="auto"/>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7A3B28">
        <w:rPr>
          <w:color w:val="auto"/>
        </w:rPr>
        <w:t>,</w:t>
      </w:r>
    </w:p>
    <w:p w14:paraId="0E50B0F9" w14:textId="1C8EDC8C" w:rsidR="00581AED" w:rsidRPr="00AB6FFB" w:rsidRDefault="00581AED" w:rsidP="00066B73">
      <w:pPr>
        <w:pStyle w:val="Default"/>
        <w:spacing w:before="120" w:after="120"/>
        <w:jc w:val="both"/>
        <w:rPr>
          <w:color w:val="auto"/>
        </w:rPr>
      </w:pPr>
      <w:proofErr w:type="gramStart"/>
      <w:r w:rsidRPr="00AB6FFB">
        <w:rPr>
          <w:color w:val="auto"/>
        </w:rPr>
        <w:t>belirlenmiştir</w:t>
      </w:r>
      <w:proofErr w:type="gramEnd"/>
      <w:r w:rsidRPr="00AB6FFB">
        <w:rPr>
          <w:color w:val="auto"/>
        </w:rPr>
        <w:t>.</w:t>
      </w:r>
    </w:p>
    <w:p w14:paraId="07AAAE6A" w14:textId="77777777" w:rsidR="00581AED" w:rsidRPr="00AB6FFB" w:rsidRDefault="00581AED" w:rsidP="00C361E6">
      <w:pPr>
        <w:pStyle w:val="Default"/>
        <w:spacing w:before="120" w:after="120"/>
        <w:jc w:val="both"/>
        <w:rPr>
          <w:color w:val="auto"/>
        </w:rPr>
      </w:pPr>
      <w:r w:rsidRPr="00AB6FFB">
        <w:rPr>
          <w:color w:val="auto"/>
        </w:rPr>
        <w:lastRenderedPageBreak/>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0C92CF91" w14:textId="77777777" w:rsidR="00581AED" w:rsidRPr="00AB6FFB" w:rsidRDefault="00581AED" w:rsidP="00C361E6">
      <w:pPr>
        <w:pStyle w:val="Default"/>
        <w:spacing w:before="120" w:after="120"/>
        <w:jc w:val="both"/>
        <w:rPr>
          <w:color w:val="auto"/>
        </w:rPr>
      </w:pPr>
      <w:r w:rsidRPr="00AB6FFB">
        <w:rPr>
          <w:color w:val="auto"/>
        </w:rPr>
        <w:t>c) Benzer ürünün tip bazında kârlı satış işlemi olmaması halinde, oluşturulmuş normal değer esasında belirlenmiştir.</w:t>
      </w:r>
    </w:p>
    <w:p w14:paraId="46B25ED2" w14:textId="77777777" w:rsidR="00581AED" w:rsidRPr="00AB6FFB" w:rsidRDefault="00581AED" w:rsidP="00C361E6">
      <w:pPr>
        <w:pStyle w:val="Default"/>
        <w:spacing w:before="120" w:after="120"/>
        <w:jc w:val="both"/>
        <w:rPr>
          <w:color w:val="auto"/>
        </w:rPr>
      </w:pPr>
      <w:r w:rsidRPr="00AB6FFB">
        <w:rPr>
          <w:color w:val="auto"/>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63AC45EE" w14:textId="77777777" w:rsidR="00581AED" w:rsidRPr="00AB6FFB" w:rsidRDefault="00581AED" w:rsidP="00C361E6">
      <w:pPr>
        <w:pStyle w:val="Default"/>
        <w:spacing w:before="120" w:after="120"/>
        <w:jc w:val="both"/>
        <w:rPr>
          <w:color w:val="auto"/>
        </w:rPr>
      </w:pPr>
      <w:r w:rsidRPr="00AB6FFB">
        <w:rPr>
          <w:color w:val="auto"/>
        </w:rPr>
        <w:t xml:space="preserve">(5) Oluşturulmuş normal değer, firmadan temin edilen benzer ürünün birim üretim maliyeti ile satış, genel ve idari giderler ile finansman giderine, Yönetmeliğin 6 </w:t>
      </w:r>
      <w:proofErr w:type="spellStart"/>
      <w:r w:rsidRPr="00AB6FFB">
        <w:rPr>
          <w:color w:val="auto"/>
        </w:rPr>
        <w:t>ncı</w:t>
      </w:r>
      <w:proofErr w:type="spellEnd"/>
      <w:r w:rsidRPr="00AB6FFB">
        <w:rPr>
          <w:color w:val="auto"/>
        </w:rPr>
        <w:t xml:space="preserve"> maddesi hükmüne göre, normal ticari işlemler çerçevesinde </w:t>
      </w:r>
      <w:proofErr w:type="spellStart"/>
      <w:r w:rsidRPr="00AB6FFB">
        <w:rPr>
          <w:color w:val="auto"/>
        </w:rPr>
        <w:t>mâkul</w:t>
      </w:r>
      <w:proofErr w:type="spellEnd"/>
      <w:r w:rsidRPr="00AB6FFB">
        <w:rPr>
          <w:color w:val="auto"/>
        </w:rPr>
        <w:t xml:space="preserve"> bir kar oranının eklenmesi suretiyle hesaplanmıştır.</w:t>
      </w:r>
    </w:p>
    <w:p w14:paraId="20ECFE50" w14:textId="7EDC0DDD" w:rsidR="00581AED" w:rsidRPr="00AB6FFB" w:rsidRDefault="00581AED" w:rsidP="00C361E6">
      <w:pPr>
        <w:pStyle w:val="Default"/>
        <w:spacing w:before="120" w:after="120"/>
        <w:jc w:val="both"/>
        <w:rPr>
          <w:b/>
          <w:bCs/>
          <w:color w:val="auto"/>
        </w:rPr>
      </w:pPr>
      <w:bookmarkStart w:id="40" w:name="_Toc211001762"/>
      <w:r w:rsidRPr="00AB6FFB">
        <w:rPr>
          <w:b/>
          <w:bCs/>
          <w:color w:val="auto"/>
        </w:rPr>
        <w:t>3.</w:t>
      </w:r>
      <w:r w:rsidR="00855D9F" w:rsidRPr="00AB6FFB">
        <w:rPr>
          <w:b/>
          <w:bCs/>
          <w:color w:val="auto"/>
        </w:rPr>
        <w:t>5</w:t>
      </w:r>
      <w:r w:rsidRPr="00AB6FFB">
        <w:rPr>
          <w:b/>
          <w:bCs/>
          <w:color w:val="auto"/>
        </w:rPr>
        <w:t>.2</w:t>
      </w:r>
      <w:r w:rsidR="00CA131A" w:rsidRPr="00AB6FFB">
        <w:rPr>
          <w:b/>
          <w:bCs/>
          <w:color w:val="auto"/>
        </w:rPr>
        <w:t>.</w:t>
      </w:r>
      <w:r w:rsidRPr="00AB6FFB">
        <w:rPr>
          <w:b/>
          <w:bCs/>
          <w:color w:val="auto"/>
        </w:rPr>
        <w:t xml:space="preserve"> İhraç fiyatının belirlenmesi</w:t>
      </w:r>
      <w:bookmarkEnd w:id="40"/>
    </w:p>
    <w:p w14:paraId="72094FD6" w14:textId="77777777" w:rsidR="00581AED" w:rsidRPr="00AB6FFB" w:rsidRDefault="00581AED" w:rsidP="00C361E6">
      <w:pPr>
        <w:pStyle w:val="Default"/>
        <w:spacing w:before="120" w:after="120"/>
        <w:jc w:val="both"/>
        <w:rPr>
          <w:color w:val="auto"/>
        </w:rPr>
      </w:pPr>
      <w:r w:rsidRPr="00AB6FFB">
        <w:rPr>
          <w:color w:val="auto"/>
        </w:rPr>
        <w:t>(1) Yönetmeliğin 9 uncu maddesi uyarınca, iş birliğine gelen üretici/ihracatçı firmanın ihraç fiyatı, Türkiye’ye ihraç amacıyla satılan soruşturma konusu ürün için fiilen ödenmiş olan veya ödenmesi gereken fiyat temelinde tespit edilmiştir.</w:t>
      </w:r>
    </w:p>
    <w:p w14:paraId="0131B246" w14:textId="5B0CD40A" w:rsidR="00581AED" w:rsidRPr="00AB6FFB" w:rsidRDefault="00581AED" w:rsidP="00C361E6">
      <w:pPr>
        <w:pStyle w:val="Default"/>
        <w:spacing w:before="120" w:after="120"/>
        <w:jc w:val="both"/>
        <w:rPr>
          <w:b/>
          <w:bCs/>
          <w:color w:val="auto"/>
        </w:rPr>
      </w:pPr>
      <w:bookmarkStart w:id="41" w:name="_Toc211001763"/>
      <w:r w:rsidRPr="00AB6FFB">
        <w:rPr>
          <w:b/>
          <w:bCs/>
          <w:color w:val="auto"/>
        </w:rPr>
        <w:t>3.</w:t>
      </w:r>
      <w:r w:rsidR="00855D9F" w:rsidRPr="00AB6FFB">
        <w:rPr>
          <w:b/>
          <w:bCs/>
          <w:color w:val="auto"/>
        </w:rPr>
        <w:t>5</w:t>
      </w:r>
      <w:r w:rsidRPr="00AB6FFB">
        <w:rPr>
          <w:b/>
          <w:bCs/>
          <w:color w:val="auto"/>
        </w:rPr>
        <w:t>.3</w:t>
      </w:r>
      <w:r w:rsidR="00CA131A" w:rsidRPr="00AB6FFB">
        <w:rPr>
          <w:b/>
          <w:bCs/>
          <w:color w:val="auto"/>
        </w:rPr>
        <w:t>.</w:t>
      </w:r>
      <w:r w:rsidRPr="00AB6FFB">
        <w:rPr>
          <w:b/>
          <w:bCs/>
          <w:color w:val="auto"/>
        </w:rPr>
        <w:t xml:space="preserve"> Fiyat karşılaştırması</w:t>
      </w:r>
      <w:bookmarkEnd w:id="41"/>
    </w:p>
    <w:p w14:paraId="51982E8D" w14:textId="77777777" w:rsidR="00581AED" w:rsidRPr="00AB6FFB" w:rsidRDefault="00581AED" w:rsidP="00C361E6">
      <w:pPr>
        <w:pStyle w:val="Default"/>
        <w:spacing w:before="120" w:after="120"/>
        <w:jc w:val="both"/>
        <w:rPr>
          <w:color w:val="auto"/>
        </w:rPr>
      </w:pPr>
      <w:r w:rsidRPr="00AB6FFB">
        <w:rPr>
          <w:color w:val="auto"/>
        </w:rPr>
        <w:t>(1) Adil bir karşılaştırmanın yapılabilmesini teminen, normal değer ile ihraç fiyatı mümkün olduğu ölçüde fabrika çıkış aşamasına getirilerek aynı ticari aşamada karşılaştırılmıştır.</w:t>
      </w:r>
    </w:p>
    <w:p w14:paraId="3CC29401" w14:textId="77777777" w:rsidR="00581AED" w:rsidRPr="00AB6FFB" w:rsidRDefault="00581AED" w:rsidP="00C361E6">
      <w:pPr>
        <w:pStyle w:val="Default"/>
        <w:spacing w:before="120" w:after="120"/>
        <w:jc w:val="both"/>
        <w:rPr>
          <w:color w:val="auto"/>
        </w:rPr>
      </w:pPr>
      <w:r w:rsidRPr="00AB6FFB">
        <w:rPr>
          <w:color w:val="auto"/>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24259895" w14:textId="162F6E1C" w:rsidR="00581AED" w:rsidRPr="00852D14" w:rsidRDefault="00581AED" w:rsidP="00C361E6">
      <w:pPr>
        <w:pStyle w:val="Altbilgi"/>
        <w:tabs>
          <w:tab w:val="clear" w:pos="4536"/>
          <w:tab w:val="clear" w:pos="9072"/>
        </w:tabs>
        <w:spacing w:before="120" w:after="120"/>
        <w:jc w:val="both"/>
        <w:rPr>
          <w:b/>
          <w:bCs/>
          <w:sz w:val="24"/>
          <w:szCs w:val="24"/>
        </w:rPr>
      </w:pPr>
      <w:bookmarkStart w:id="42" w:name="_Toc211001764"/>
      <w:r w:rsidRPr="00852D14">
        <w:rPr>
          <w:b/>
          <w:bCs/>
          <w:sz w:val="24"/>
          <w:szCs w:val="24"/>
        </w:rPr>
        <w:t>3.</w:t>
      </w:r>
      <w:r w:rsidR="00855D9F" w:rsidRPr="00852D14">
        <w:rPr>
          <w:b/>
          <w:bCs/>
          <w:sz w:val="24"/>
          <w:szCs w:val="24"/>
        </w:rPr>
        <w:t>5</w:t>
      </w:r>
      <w:r w:rsidRPr="00852D14">
        <w:rPr>
          <w:b/>
          <w:bCs/>
          <w:sz w:val="24"/>
          <w:szCs w:val="24"/>
        </w:rPr>
        <w:t>.4</w:t>
      </w:r>
      <w:r w:rsidR="00CA131A" w:rsidRPr="00852D14">
        <w:rPr>
          <w:b/>
          <w:bCs/>
          <w:sz w:val="24"/>
          <w:szCs w:val="24"/>
        </w:rPr>
        <w:t>.</w:t>
      </w:r>
      <w:r w:rsidRPr="00852D14">
        <w:rPr>
          <w:b/>
          <w:bCs/>
          <w:sz w:val="24"/>
          <w:szCs w:val="24"/>
        </w:rPr>
        <w:t xml:space="preserve"> Damping marjı</w:t>
      </w:r>
      <w:bookmarkEnd w:id="42"/>
    </w:p>
    <w:p w14:paraId="385E440C" w14:textId="77777777" w:rsidR="00581AED" w:rsidRPr="00AB6FFB" w:rsidRDefault="00581AED" w:rsidP="00C361E6">
      <w:pPr>
        <w:pStyle w:val="Default"/>
        <w:spacing w:before="120" w:after="120"/>
        <w:jc w:val="both"/>
        <w:rPr>
          <w:color w:val="auto"/>
        </w:rPr>
      </w:pPr>
      <w:r w:rsidRPr="00AB6FFB">
        <w:rPr>
          <w:color w:val="auto"/>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2E5F94F3" w14:textId="77777777" w:rsidR="00581AED" w:rsidRPr="00AB6FFB" w:rsidRDefault="00581AED" w:rsidP="00C361E6">
      <w:pPr>
        <w:pStyle w:val="Default"/>
        <w:spacing w:before="120" w:after="120"/>
        <w:jc w:val="both"/>
        <w:rPr>
          <w:color w:val="auto"/>
        </w:rPr>
      </w:pPr>
      <w:r w:rsidRPr="00AB6FFB">
        <w:rPr>
          <w:color w:val="auto"/>
        </w:rPr>
        <w:t xml:space="preserve">(2) Soruşturma kapsamında iş birliğine gelmeyen/gelmemiş addedilen diğer firmalar için </w:t>
      </w:r>
      <w:proofErr w:type="gramStart"/>
      <w:r w:rsidRPr="00AB6FFB">
        <w:rPr>
          <w:color w:val="auto"/>
        </w:rPr>
        <w:t>damping</w:t>
      </w:r>
      <w:proofErr w:type="gramEnd"/>
      <w:r w:rsidRPr="00AB6FFB">
        <w:rPr>
          <w:color w:val="auto"/>
        </w:rPr>
        <w:t xml:space="preserve"> marjı, Yönetmeliğin 26 </w:t>
      </w:r>
      <w:proofErr w:type="spellStart"/>
      <w:r w:rsidRPr="00AB6FFB">
        <w:rPr>
          <w:color w:val="auto"/>
        </w:rPr>
        <w:t>ncı</w:t>
      </w:r>
      <w:proofErr w:type="spellEnd"/>
      <w:r w:rsidRPr="00AB6FFB">
        <w:rPr>
          <w:color w:val="auto"/>
        </w:rPr>
        <w:t xml:space="preserve"> maddesi hükmü uyarınca tespit edilmiştir.</w:t>
      </w:r>
    </w:p>
    <w:p w14:paraId="2C847071" w14:textId="61A2F0BB" w:rsidR="00581AED" w:rsidRPr="00AB6FFB" w:rsidRDefault="00581AED" w:rsidP="00C361E6">
      <w:pPr>
        <w:pStyle w:val="Default"/>
        <w:spacing w:before="120" w:after="120"/>
        <w:jc w:val="both"/>
        <w:rPr>
          <w:color w:val="auto"/>
        </w:rPr>
      </w:pPr>
      <w:r w:rsidRPr="00AB6FFB">
        <w:rPr>
          <w:color w:val="auto"/>
        </w:rPr>
        <w:t xml:space="preserve">(3) Buna göre, </w:t>
      </w:r>
      <w:r w:rsidR="00855D9F" w:rsidRPr="00AB6FFB">
        <w:rPr>
          <w:color w:val="auto"/>
        </w:rPr>
        <w:t>Japonya</w:t>
      </w:r>
      <w:r w:rsidRPr="00AB6FFB">
        <w:rPr>
          <w:color w:val="auto"/>
        </w:rPr>
        <w:t>’da yerleşik soru formuna cevap veren üretici/ihracatçı firma ile iş birliğinde bulunmayan diğer firmalar için CIF bedelin yüzdesi olarak hesaplanan damping marjları aşağıda yer almaktadır.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41"/>
        <w:gridCol w:w="2598"/>
      </w:tblGrid>
      <w:tr w:rsidR="00581AED" w:rsidRPr="00330FFC" w14:paraId="09669933" w14:textId="77777777" w:rsidTr="00CD08E3">
        <w:trPr>
          <w:trHeight w:val="357"/>
        </w:trPr>
        <w:tc>
          <w:tcPr>
            <w:tcW w:w="3563" w:type="pct"/>
            <w:vAlign w:val="bottom"/>
          </w:tcPr>
          <w:p w14:paraId="27E17C98" w14:textId="77777777" w:rsidR="00581AED" w:rsidRPr="00330FFC" w:rsidRDefault="00581AED" w:rsidP="00CD08E3">
            <w:pPr>
              <w:rPr>
                <w:b/>
                <w:bCs/>
                <w:sz w:val="24"/>
                <w:szCs w:val="24"/>
              </w:rPr>
            </w:pPr>
            <w:r w:rsidRPr="00330FFC">
              <w:rPr>
                <w:b/>
                <w:bCs/>
                <w:sz w:val="24"/>
                <w:szCs w:val="24"/>
              </w:rPr>
              <w:t>FİRMA</w:t>
            </w:r>
          </w:p>
        </w:tc>
        <w:tc>
          <w:tcPr>
            <w:tcW w:w="1437" w:type="pct"/>
            <w:noWrap/>
            <w:vAlign w:val="bottom"/>
          </w:tcPr>
          <w:p w14:paraId="107591C9" w14:textId="77777777" w:rsidR="00581AED" w:rsidRPr="00330FFC" w:rsidRDefault="00581AED" w:rsidP="00CD08E3">
            <w:pPr>
              <w:rPr>
                <w:sz w:val="24"/>
                <w:szCs w:val="24"/>
              </w:rPr>
            </w:pPr>
            <w:r w:rsidRPr="00330FFC">
              <w:rPr>
                <w:b/>
                <w:bCs/>
                <w:sz w:val="24"/>
                <w:szCs w:val="24"/>
              </w:rPr>
              <w:t xml:space="preserve">DAMPİNG MARJI </w:t>
            </w:r>
          </w:p>
        </w:tc>
      </w:tr>
      <w:tr w:rsidR="00581AED" w:rsidRPr="00330FFC" w14:paraId="0DB566A2" w14:textId="77777777" w:rsidTr="00CD08E3">
        <w:trPr>
          <w:trHeight w:val="258"/>
        </w:trPr>
        <w:tc>
          <w:tcPr>
            <w:tcW w:w="3563" w:type="pct"/>
            <w:vAlign w:val="bottom"/>
          </w:tcPr>
          <w:p w14:paraId="400FF073" w14:textId="76FF3076" w:rsidR="00581AED" w:rsidRPr="00330FFC" w:rsidRDefault="00855D9F" w:rsidP="00CD08E3">
            <w:pPr>
              <w:rPr>
                <w:sz w:val="24"/>
                <w:szCs w:val="24"/>
                <w:lang w:eastAsia="tr-TR"/>
              </w:rPr>
            </w:pPr>
            <w:proofErr w:type="spellStart"/>
            <w:r w:rsidRPr="00330FFC">
              <w:rPr>
                <w:sz w:val="24"/>
                <w:szCs w:val="24"/>
                <w:lang w:eastAsia="tr-TR"/>
              </w:rPr>
              <w:t>Nippon</w:t>
            </w:r>
            <w:proofErr w:type="spellEnd"/>
            <w:r w:rsidRPr="00330FFC">
              <w:rPr>
                <w:sz w:val="24"/>
                <w:szCs w:val="24"/>
                <w:lang w:eastAsia="tr-TR"/>
              </w:rPr>
              <w:t xml:space="preserve"> Steel Corporation</w:t>
            </w:r>
          </w:p>
        </w:tc>
        <w:tc>
          <w:tcPr>
            <w:tcW w:w="1437" w:type="pct"/>
            <w:noWrap/>
            <w:vAlign w:val="bottom"/>
          </w:tcPr>
          <w:p w14:paraId="3E884B16" w14:textId="008F07D2" w:rsidR="00581AED" w:rsidRPr="00330FFC" w:rsidRDefault="00581AED" w:rsidP="00CD08E3">
            <w:pPr>
              <w:jc w:val="center"/>
              <w:rPr>
                <w:sz w:val="24"/>
                <w:szCs w:val="24"/>
              </w:rPr>
            </w:pPr>
            <w:r w:rsidRPr="00330FFC">
              <w:rPr>
                <w:sz w:val="24"/>
                <w:szCs w:val="24"/>
              </w:rPr>
              <w:t>%</w:t>
            </w:r>
            <w:r w:rsidR="005A69D5" w:rsidRPr="00330FFC">
              <w:rPr>
                <w:sz w:val="24"/>
                <w:szCs w:val="24"/>
              </w:rPr>
              <w:t>43,37</w:t>
            </w:r>
          </w:p>
        </w:tc>
      </w:tr>
      <w:tr w:rsidR="00581AED" w:rsidRPr="00330FFC" w14:paraId="24B37085" w14:textId="77777777" w:rsidTr="00CD08E3">
        <w:trPr>
          <w:trHeight w:val="258"/>
        </w:trPr>
        <w:tc>
          <w:tcPr>
            <w:tcW w:w="3563" w:type="pct"/>
            <w:vAlign w:val="bottom"/>
          </w:tcPr>
          <w:p w14:paraId="796B9247" w14:textId="77777777" w:rsidR="00581AED" w:rsidRPr="00330FFC" w:rsidRDefault="00581AED" w:rsidP="00CD08E3">
            <w:pPr>
              <w:rPr>
                <w:sz w:val="24"/>
                <w:szCs w:val="24"/>
                <w:lang w:eastAsia="tr-TR"/>
              </w:rPr>
            </w:pPr>
            <w:r w:rsidRPr="00330FFC">
              <w:rPr>
                <w:sz w:val="24"/>
                <w:szCs w:val="24"/>
              </w:rPr>
              <w:t>Diğerleri</w:t>
            </w:r>
          </w:p>
        </w:tc>
        <w:tc>
          <w:tcPr>
            <w:tcW w:w="1437" w:type="pct"/>
            <w:noWrap/>
            <w:vAlign w:val="bottom"/>
          </w:tcPr>
          <w:p w14:paraId="2ED7B7D0" w14:textId="18E310B6" w:rsidR="00581AED" w:rsidRPr="00330FFC" w:rsidRDefault="00581AED" w:rsidP="00CD08E3">
            <w:pPr>
              <w:jc w:val="center"/>
              <w:rPr>
                <w:sz w:val="24"/>
                <w:szCs w:val="24"/>
              </w:rPr>
            </w:pPr>
            <w:r w:rsidRPr="00330FFC">
              <w:rPr>
                <w:sz w:val="24"/>
                <w:szCs w:val="24"/>
              </w:rPr>
              <w:t>%4</w:t>
            </w:r>
            <w:r w:rsidR="005A69D5" w:rsidRPr="00330FFC">
              <w:rPr>
                <w:sz w:val="24"/>
                <w:szCs w:val="24"/>
              </w:rPr>
              <w:t>9,87</w:t>
            </w:r>
          </w:p>
        </w:tc>
      </w:tr>
    </w:tbl>
    <w:p w14:paraId="05715F83" w14:textId="19CAF34C" w:rsidR="00855D9F" w:rsidRPr="00330FFC" w:rsidRDefault="00855D9F" w:rsidP="00C361E6">
      <w:pPr>
        <w:pStyle w:val="Balk2"/>
        <w:numPr>
          <w:ilvl w:val="1"/>
          <w:numId w:val="14"/>
        </w:numPr>
        <w:spacing w:before="120" w:after="120"/>
        <w:jc w:val="both"/>
        <w:rPr>
          <w:szCs w:val="24"/>
        </w:rPr>
      </w:pPr>
      <w:r w:rsidRPr="00330FFC">
        <w:rPr>
          <w:szCs w:val="24"/>
        </w:rPr>
        <w:t xml:space="preserve"> </w:t>
      </w:r>
      <w:bookmarkStart w:id="43" w:name="_Toc213837061"/>
      <w:r w:rsidRPr="00330FFC">
        <w:rPr>
          <w:szCs w:val="24"/>
        </w:rPr>
        <w:t>Sırbistan</w:t>
      </w:r>
      <w:bookmarkEnd w:id="43"/>
    </w:p>
    <w:p w14:paraId="1DEEA634" w14:textId="745E199A" w:rsidR="00855D9F" w:rsidRPr="00330FFC" w:rsidRDefault="00855D9F" w:rsidP="00C361E6">
      <w:pPr>
        <w:pStyle w:val="Altbilgi"/>
        <w:tabs>
          <w:tab w:val="clear" w:pos="4536"/>
          <w:tab w:val="clear" w:pos="9072"/>
        </w:tabs>
        <w:spacing w:before="120" w:after="120"/>
        <w:jc w:val="both"/>
        <w:rPr>
          <w:b/>
          <w:bCs/>
          <w:sz w:val="24"/>
          <w:szCs w:val="24"/>
        </w:rPr>
      </w:pPr>
      <w:bookmarkStart w:id="44" w:name="_Toc211001766"/>
      <w:r w:rsidRPr="00330FFC">
        <w:rPr>
          <w:b/>
          <w:bCs/>
          <w:sz w:val="24"/>
          <w:szCs w:val="24"/>
        </w:rPr>
        <w:t>3.6.1</w:t>
      </w:r>
      <w:r w:rsidR="00CA131A" w:rsidRPr="00330FFC">
        <w:rPr>
          <w:b/>
          <w:bCs/>
          <w:sz w:val="24"/>
          <w:szCs w:val="24"/>
        </w:rPr>
        <w:t>.</w:t>
      </w:r>
      <w:r w:rsidRPr="00330FFC">
        <w:rPr>
          <w:b/>
          <w:bCs/>
          <w:sz w:val="24"/>
          <w:szCs w:val="24"/>
        </w:rPr>
        <w:t xml:space="preserve"> Normal değerin belirlenmesi</w:t>
      </w:r>
      <w:bookmarkEnd w:id="44"/>
    </w:p>
    <w:p w14:paraId="0720A478" w14:textId="77777777" w:rsidR="00855D9F" w:rsidRPr="00AB6FFB" w:rsidRDefault="00855D9F" w:rsidP="00C361E6">
      <w:pPr>
        <w:pStyle w:val="Default"/>
        <w:spacing w:before="120" w:after="120"/>
        <w:jc w:val="both"/>
        <w:rPr>
          <w:color w:val="auto"/>
        </w:rPr>
      </w:pPr>
      <w:r w:rsidRPr="00AB6FFB">
        <w:rPr>
          <w:color w:val="auto"/>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0A52573B" w14:textId="2955187C" w:rsidR="00855D9F" w:rsidRPr="00AB6FFB" w:rsidRDefault="00855D9F" w:rsidP="00C361E6">
      <w:pPr>
        <w:pStyle w:val="Default"/>
        <w:spacing w:before="120" w:after="120"/>
        <w:jc w:val="both"/>
        <w:rPr>
          <w:color w:val="auto"/>
        </w:rPr>
      </w:pPr>
      <w:r w:rsidRPr="00AB6FFB">
        <w:rPr>
          <w:color w:val="auto"/>
        </w:rPr>
        <w:t xml:space="preserve">(2) Yönetmeliğin 5 inci maddesi hükümleri gereğince, iş birliğine gelen üretici/ihracatçı firmanın menşe ülkedeki iç piyasa satışlarının normal değer tespitinde kullanılıp </w:t>
      </w:r>
      <w:r w:rsidRPr="00AB6FFB">
        <w:rPr>
          <w:color w:val="auto"/>
        </w:rPr>
        <w:lastRenderedPageBreak/>
        <w:t>kullanılmayacağının belirlenmesi için ürün tipleri bazında normal ticari işlem testi uygulanmıştır.</w:t>
      </w:r>
    </w:p>
    <w:p w14:paraId="705AC498" w14:textId="77777777" w:rsidR="00855D9F" w:rsidRPr="00AB6FFB" w:rsidRDefault="00855D9F" w:rsidP="00C361E6">
      <w:pPr>
        <w:pStyle w:val="Default"/>
        <w:spacing w:before="120" w:after="120"/>
        <w:jc w:val="both"/>
        <w:rPr>
          <w:color w:val="auto"/>
        </w:rPr>
      </w:pPr>
      <w:r w:rsidRPr="00AB6FFB">
        <w:rPr>
          <w:color w:val="auto"/>
        </w:rPr>
        <w:t>(3) Buna göre normal değer;</w:t>
      </w:r>
    </w:p>
    <w:p w14:paraId="38BB9CBB" w14:textId="77777777" w:rsidR="00855D9F" w:rsidRPr="00AB6FFB" w:rsidRDefault="00855D9F" w:rsidP="00C361E6">
      <w:pPr>
        <w:pStyle w:val="Default"/>
        <w:spacing w:before="120" w:after="120"/>
        <w:jc w:val="both"/>
        <w:rPr>
          <w:color w:val="auto"/>
        </w:rPr>
      </w:pPr>
      <w:r w:rsidRPr="00AB6FFB">
        <w:rPr>
          <w:color w:val="auto"/>
        </w:rPr>
        <w:t xml:space="preserve">a) Benzer ürünün tip bazında ağırlıklı ortalama net satış fiyatının ağırlıklı ortalama birim maliyetinin üzerinde olduğu durumlarda; </w:t>
      </w:r>
    </w:p>
    <w:p w14:paraId="77C88871" w14:textId="77777777" w:rsidR="00855D9F" w:rsidRPr="00AB6FFB" w:rsidRDefault="00855D9F" w:rsidP="00C361E6">
      <w:pPr>
        <w:pStyle w:val="Default"/>
        <w:numPr>
          <w:ilvl w:val="0"/>
          <w:numId w:val="19"/>
        </w:numPr>
        <w:spacing w:before="120" w:after="120"/>
        <w:jc w:val="both"/>
        <w:rPr>
          <w:color w:val="auto"/>
        </w:rPr>
      </w:pPr>
      <w:r w:rsidRPr="00AB6FFB">
        <w:rPr>
          <w:color w:val="auto"/>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26038589" w14:textId="77777777" w:rsidR="00A52567" w:rsidRDefault="00855D9F" w:rsidP="00C361E6">
      <w:pPr>
        <w:pStyle w:val="Default"/>
        <w:numPr>
          <w:ilvl w:val="0"/>
          <w:numId w:val="19"/>
        </w:numPr>
        <w:spacing w:before="120" w:after="120"/>
        <w:jc w:val="both"/>
        <w:rPr>
          <w:color w:val="auto"/>
        </w:rPr>
      </w:pPr>
      <w:r w:rsidRPr="00AB6FFB">
        <w:rPr>
          <w:color w:val="auto"/>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A52567">
        <w:rPr>
          <w:color w:val="auto"/>
        </w:rPr>
        <w:t>,</w:t>
      </w:r>
    </w:p>
    <w:p w14:paraId="73DE71E0" w14:textId="2FAF9BAF" w:rsidR="00855D9F" w:rsidRPr="00AB6FFB" w:rsidRDefault="00855D9F" w:rsidP="00066B73">
      <w:pPr>
        <w:pStyle w:val="Default"/>
        <w:spacing w:before="120" w:after="120"/>
        <w:jc w:val="both"/>
        <w:rPr>
          <w:color w:val="auto"/>
        </w:rPr>
      </w:pPr>
      <w:proofErr w:type="gramStart"/>
      <w:r w:rsidRPr="00AB6FFB">
        <w:rPr>
          <w:color w:val="auto"/>
        </w:rPr>
        <w:t>belirlenmiştir</w:t>
      </w:r>
      <w:proofErr w:type="gramEnd"/>
      <w:r w:rsidRPr="00AB6FFB">
        <w:rPr>
          <w:color w:val="auto"/>
        </w:rPr>
        <w:t>.</w:t>
      </w:r>
    </w:p>
    <w:p w14:paraId="6750FDF4" w14:textId="77777777" w:rsidR="00855D9F" w:rsidRPr="00AB6FFB" w:rsidRDefault="00855D9F" w:rsidP="00C361E6">
      <w:pPr>
        <w:pStyle w:val="Default"/>
        <w:spacing w:before="120" w:after="120"/>
        <w:jc w:val="both"/>
        <w:rPr>
          <w:color w:val="auto"/>
        </w:rPr>
      </w:pPr>
      <w:r w:rsidRPr="00AB6FFB">
        <w:rPr>
          <w:color w:val="auto"/>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0402443D" w14:textId="77777777" w:rsidR="00855D9F" w:rsidRPr="00AB6FFB" w:rsidRDefault="00855D9F" w:rsidP="00C361E6">
      <w:pPr>
        <w:pStyle w:val="Default"/>
        <w:spacing w:before="120" w:after="120"/>
        <w:jc w:val="both"/>
        <w:rPr>
          <w:color w:val="auto"/>
        </w:rPr>
      </w:pPr>
      <w:r w:rsidRPr="00AB6FFB">
        <w:rPr>
          <w:color w:val="auto"/>
        </w:rPr>
        <w:t>c) Benzer ürünün tip bazında kârlı satış işlemi olmaması halinde, oluşturulmuş normal değer esasında belirlenmiştir.</w:t>
      </w:r>
    </w:p>
    <w:p w14:paraId="3F558E3D" w14:textId="77777777" w:rsidR="00855D9F" w:rsidRPr="00AB6FFB" w:rsidRDefault="00855D9F" w:rsidP="00C361E6">
      <w:pPr>
        <w:pStyle w:val="Default"/>
        <w:spacing w:before="120" w:after="120"/>
        <w:jc w:val="both"/>
        <w:rPr>
          <w:color w:val="auto"/>
        </w:rPr>
      </w:pPr>
      <w:r w:rsidRPr="00AB6FFB">
        <w:rPr>
          <w:color w:val="auto"/>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0BB23652" w14:textId="77777777" w:rsidR="00855D9F" w:rsidRPr="00AB6FFB" w:rsidRDefault="00855D9F" w:rsidP="00C361E6">
      <w:pPr>
        <w:pStyle w:val="Default"/>
        <w:spacing w:before="120" w:after="120"/>
        <w:jc w:val="both"/>
        <w:rPr>
          <w:color w:val="auto"/>
        </w:rPr>
      </w:pPr>
      <w:r w:rsidRPr="00AB6FFB">
        <w:rPr>
          <w:color w:val="auto"/>
        </w:rPr>
        <w:t xml:space="preserve">(5) Oluşturulmuş normal değer, firmadan temin edilen benzer ürünün birim üretim maliyeti ile satış, genel ve idari giderler ile finansman giderine, Yönetmeliğin 6 </w:t>
      </w:r>
      <w:proofErr w:type="spellStart"/>
      <w:r w:rsidRPr="00AB6FFB">
        <w:rPr>
          <w:color w:val="auto"/>
        </w:rPr>
        <w:t>ncı</w:t>
      </w:r>
      <w:proofErr w:type="spellEnd"/>
      <w:r w:rsidRPr="00AB6FFB">
        <w:rPr>
          <w:color w:val="auto"/>
        </w:rPr>
        <w:t xml:space="preserve"> maddesi hükmüne göre, normal ticari işlemler çerçevesinde </w:t>
      </w:r>
      <w:proofErr w:type="spellStart"/>
      <w:r w:rsidRPr="00AB6FFB">
        <w:rPr>
          <w:color w:val="auto"/>
        </w:rPr>
        <w:t>mâkul</w:t>
      </w:r>
      <w:proofErr w:type="spellEnd"/>
      <w:r w:rsidRPr="00AB6FFB">
        <w:rPr>
          <w:color w:val="auto"/>
        </w:rPr>
        <w:t xml:space="preserve"> bir kar oranının eklenmesi suretiyle hesaplanmıştır.</w:t>
      </w:r>
    </w:p>
    <w:p w14:paraId="36888E96" w14:textId="590923FA" w:rsidR="00855D9F" w:rsidRPr="00852D14" w:rsidRDefault="00855D9F" w:rsidP="00C361E6">
      <w:pPr>
        <w:pStyle w:val="Altbilgi"/>
        <w:tabs>
          <w:tab w:val="clear" w:pos="4536"/>
          <w:tab w:val="clear" w:pos="9072"/>
        </w:tabs>
        <w:spacing w:before="120" w:after="120"/>
        <w:jc w:val="both"/>
        <w:rPr>
          <w:b/>
          <w:bCs/>
          <w:sz w:val="24"/>
          <w:szCs w:val="24"/>
        </w:rPr>
      </w:pPr>
      <w:bookmarkStart w:id="45" w:name="_Toc211001767"/>
      <w:r w:rsidRPr="00852D14">
        <w:rPr>
          <w:b/>
          <w:bCs/>
          <w:sz w:val="24"/>
          <w:szCs w:val="24"/>
        </w:rPr>
        <w:t>3.6.2</w:t>
      </w:r>
      <w:r w:rsidR="00CA131A" w:rsidRPr="00852D14">
        <w:rPr>
          <w:b/>
          <w:bCs/>
          <w:sz w:val="24"/>
          <w:szCs w:val="24"/>
        </w:rPr>
        <w:t>.</w:t>
      </w:r>
      <w:r w:rsidRPr="00852D14">
        <w:rPr>
          <w:b/>
          <w:bCs/>
          <w:sz w:val="24"/>
          <w:szCs w:val="24"/>
        </w:rPr>
        <w:t xml:space="preserve"> İhraç fiyatının belirlenmesi</w:t>
      </w:r>
      <w:bookmarkEnd w:id="45"/>
    </w:p>
    <w:p w14:paraId="49FBAA79" w14:textId="77777777" w:rsidR="00855D9F" w:rsidRPr="00AB6FFB" w:rsidRDefault="00855D9F" w:rsidP="00C361E6">
      <w:pPr>
        <w:pStyle w:val="Default"/>
        <w:spacing w:before="120" w:after="120"/>
        <w:jc w:val="both"/>
        <w:rPr>
          <w:color w:val="auto"/>
        </w:rPr>
      </w:pPr>
      <w:r w:rsidRPr="00AB6FFB">
        <w:rPr>
          <w:color w:val="auto"/>
        </w:rPr>
        <w:t>(1) Yönetmeliğin 9 uncu maddesi uyarınca, iş birliğine gelen üretici/ihracatçı firmanın ihraç fiyatı, Türkiye’ye ihraç amacıyla satılan soruşturma konusu ürün için fiilen ödenmiş olan veya ödenmesi gereken fiyat temelinde tespit edilmiştir.</w:t>
      </w:r>
    </w:p>
    <w:p w14:paraId="476FF0CA" w14:textId="4EB6118D" w:rsidR="00855D9F" w:rsidRPr="00852D14" w:rsidRDefault="00855D9F" w:rsidP="00C361E6">
      <w:pPr>
        <w:pStyle w:val="Altbilgi"/>
        <w:tabs>
          <w:tab w:val="clear" w:pos="4536"/>
          <w:tab w:val="clear" w:pos="9072"/>
        </w:tabs>
        <w:spacing w:before="120" w:after="120"/>
        <w:jc w:val="both"/>
        <w:rPr>
          <w:b/>
          <w:bCs/>
          <w:sz w:val="24"/>
          <w:szCs w:val="24"/>
        </w:rPr>
      </w:pPr>
      <w:bookmarkStart w:id="46" w:name="_Toc211001768"/>
      <w:r w:rsidRPr="00852D14">
        <w:rPr>
          <w:b/>
          <w:bCs/>
          <w:sz w:val="24"/>
          <w:szCs w:val="24"/>
        </w:rPr>
        <w:t>3.6.3</w:t>
      </w:r>
      <w:r w:rsidR="00CA131A" w:rsidRPr="00852D14">
        <w:rPr>
          <w:b/>
          <w:bCs/>
          <w:sz w:val="24"/>
          <w:szCs w:val="24"/>
        </w:rPr>
        <w:t>.</w:t>
      </w:r>
      <w:r w:rsidRPr="00852D14">
        <w:rPr>
          <w:b/>
          <w:bCs/>
          <w:sz w:val="24"/>
          <w:szCs w:val="24"/>
        </w:rPr>
        <w:t xml:space="preserve"> Fiyat karşılaştırması</w:t>
      </w:r>
      <w:bookmarkEnd w:id="46"/>
    </w:p>
    <w:p w14:paraId="2D419A4D" w14:textId="77777777" w:rsidR="00855D9F" w:rsidRPr="00AB6FFB" w:rsidRDefault="00855D9F" w:rsidP="00C361E6">
      <w:pPr>
        <w:pStyle w:val="Default"/>
        <w:spacing w:before="120" w:after="120"/>
        <w:jc w:val="both"/>
        <w:rPr>
          <w:color w:val="auto"/>
        </w:rPr>
      </w:pPr>
      <w:r w:rsidRPr="00AB6FFB">
        <w:rPr>
          <w:color w:val="auto"/>
        </w:rPr>
        <w:t>(1) Adil bir karşılaştırmanın yapılabilmesini teminen, normal değer ile ihraç fiyatı mümkün olduğu ölçüde fabrika çıkış aşamasına getirilerek aynı ticari aşamada karşılaştırılmıştır.</w:t>
      </w:r>
    </w:p>
    <w:p w14:paraId="6BEE60C3" w14:textId="77777777" w:rsidR="00855D9F" w:rsidRPr="00AB6FFB" w:rsidRDefault="00855D9F" w:rsidP="00C361E6">
      <w:pPr>
        <w:pStyle w:val="Default"/>
        <w:spacing w:before="120" w:after="120"/>
        <w:jc w:val="both"/>
        <w:rPr>
          <w:color w:val="auto"/>
        </w:rPr>
      </w:pPr>
      <w:r w:rsidRPr="00AB6FFB">
        <w:rPr>
          <w:color w:val="auto"/>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16FEC2AD" w14:textId="39CC1EFF" w:rsidR="00855D9F" w:rsidRPr="00852D14" w:rsidRDefault="00855D9F" w:rsidP="00C361E6">
      <w:pPr>
        <w:pStyle w:val="Altbilgi"/>
        <w:tabs>
          <w:tab w:val="clear" w:pos="4536"/>
          <w:tab w:val="clear" w:pos="9072"/>
        </w:tabs>
        <w:spacing w:before="120" w:after="120"/>
        <w:jc w:val="both"/>
        <w:rPr>
          <w:b/>
          <w:bCs/>
          <w:sz w:val="24"/>
          <w:szCs w:val="24"/>
        </w:rPr>
      </w:pPr>
      <w:bookmarkStart w:id="47" w:name="_Toc211001769"/>
      <w:r w:rsidRPr="00852D14">
        <w:rPr>
          <w:b/>
          <w:bCs/>
          <w:sz w:val="24"/>
          <w:szCs w:val="24"/>
        </w:rPr>
        <w:t>3.6.4</w:t>
      </w:r>
      <w:r w:rsidR="00CA131A" w:rsidRPr="00852D14">
        <w:rPr>
          <w:b/>
          <w:bCs/>
          <w:sz w:val="24"/>
          <w:szCs w:val="24"/>
        </w:rPr>
        <w:t>.</w:t>
      </w:r>
      <w:r w:rsidRPr="00852D14">
        <w:rPr>
          <w:b/>
          <w:bCs/>
          <w:sz w:val="24"/>
          <w:szCs w:val="24"/>
        </w:rPr>
        <w:t xml:space="preserve"> Damping marjı</w:t>
      </w:r>
      <w:bookmarkEnd w:id="47"/>
    </w:p>
    <w:p w14:paraId="180A3255" w14:textId="77777777" w:rsidR="00855D9F" w:rsidRPr="00AB6FFB" w:rsidRDefault="00855D9F" w:rsidP="00C361E6">
      <w:pPr>
        <w:pStyle w:val="Default"/>
        <w:spacing w:before="120" w:after="120"/>
        <w:jc w:val="both"/>
        <w:rPr>
          <w:color w:val="auto"/>
        </w:rPr>
      </w:pPr>
      <w:r w:rsidRPr="00AB6FFB">
        <w:rPr>
          <w:color w:val="auto"/>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6FD7BBBC" w14:textId="77777777" w:rsidR="00855D9F" w:rsidRPr="00AB6FFB" w:rsidRDefault="00855D9F" w:rsidP="00C361E6">
      <w:pPr>
        <w:pStyle w:val="Default"/>
        <w:spacing w:before="120" w:after="120"/>
        <w:jc w:val="both"/>
        <w:rPr>
          <w:color w:val="auto"/>
        </w:rPr>
      </w:pPr>
      <w:r w:rsidRPr="00AB6FFB">
        <w:rPr>
          <w:color w:val="auto"/>
        </w:rPr>
        <w:t xml:space="preserve">(2) Soruşturma kapsamında iş birliğine gelmeyen/gelmemiş addedilen diğer firmalar için </w:t>
      </w:r>
      <w:proofErr w:type="gramStart"/>
      <w:r w:rsidRPr="00AB6FFB">
        <w:rPr>
          <w:color w:val="auto"/>
        </w:rPr>
        <w:t>damping</w:t>
      </w:r>
      <w:proofErr w:type="gramEnd"/>
      <w:r w:rsidRPr="00AB6FFB">
        <w:rPr>
          <w:color w:val="auto"/>
        </w:rPr>
        <w:t xml:space="preserve"> marjı, Yönetmeliğin 26 </w:t>
      </w:r>
      <w:proofErr w:type="spellStart"/>
      <w:r w:rsidRPr="00AB6FFB">
        <w:rPr>
          <w:color w:val="auto"/>
        </w:rPr>
        <w:t>ncı</w:t>
      </w:r>
      <w:proofErr w:type="spellEnd"/>
      <w:r w:rsidRPr="00AB6FFB">
        <w:rPr>
          <w:color w:val="auto"/>
        </w:rPr>
        <w:t xml:space="preserve"> maddesi hükmü uyarınca tespit edilmiştir.</w:t>
      </w:r>
    </w:p>
    <w:p w14:paraId="2F3BF8C4" w14:textId="1429842E" w:rsidR="00855D9F" w:rsidRDefault="00855D9F" w:rsidP="00C361E6">
      <w:pPr>
        <w:pStyle w:val="Default"/>
        <w:spacing w:before="120" w:after="120"/>
        <w:jc w:val="both"/>
        <w:rPr>
          <w:color w:val="auto"/>
        </w:rPr>
      </w:pPr>
      <w:r w:rsidRPr="00AB6FFB">
        <w:rPr>
          <w:color w:val="auto"/>
        </w:rPr>
        <w:t xml:space="preserve">(3) Buna göre, </w:t>
      </w:r>
      <w:r w:rsidR="0086580A" w:rsidRPr="00AB6FFB">
        <w:rPr>
          <w:color w:val="auto"/>
        </w:rPr>
        <w:t>Sırbistan</w:t>
      </w:r>
      <w:r w:rsidRPr="00AB6FFB">
        <w:rPr>
          <w:color w:val="auto"/>
        </w:rPr>
        <w:t>’da yerleşik soru formuna cevap veren üretici/ihracatçı firma ile iş birliğinde bulunmayan diğer firmalar için CIF bedelin yüzdesi olarak hesaplanan damping marjları aşağıda yer almaktadır.</w:t>
      </w:r>
    </w:p>
    <w:p w14:paraId="17C08F30" w14:textId="77777777" w:rsidR="00A52567" w:rsidRPr="00AB6FFB" w:rsidRDefault="00A52567" w:rsidP="00C361E6">
      <w:pPr>
        <w:pStyle w:val="Default"/>
        <w:spacing w:before="120" w:after="120"/>
        <w:jc w:val="both"/>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41"/>
        <w:gridCol w:w="2598"/>
      </w:tblGrid>
      <w:tr w:rsidR="00855D9F" w:rsidRPr="00D67ED3" w14:paraId="41420513" w14:textId="77777777" w:rsidTr="00CD08E3">
        <w:trPr>
          <w:trHeight w:val="357"/>
        </w:trPr>
        <w:tc>
          <w:tcPr>
            <w:tcW w:w="3563" w:type="pct"/>
            <w:vAlign w:val="bottom"/>
          </w:tcPr>
          <w:p w14:paraId="1D65BA15" w14:textId="77777777" w:rsidR="00855D9F" w:rsidRPr="00D67ED3" w:rsidRDefault="00855D9F" w:rsidP="00CD08E3">
            <w:pPr>
              <w:rPr>
                <w:b/>
                <w:bCs/>
                <w:sz w:val="24"/>
                <w:szCs w:val="24"/>
              </w:rPr>
            </w:pPr>
            <w:r w:rsidRPr="00D67ED3">
              <w:rPr>
                <w:b/>
                <w:bCs/>
                <w:sz w:val="24"/>
                <w:szCs w:val="24"/>
              </w:rPr>
              <w:lastRenderedPageBreak/>
              <w:t>FİRMA</w:t>
            </w:r>
          </w:p>
        </w:tc>
        <w:tc>
          <w:tcPr>
            <w:tcW w:w="1437" w:type="pct"/>
            <w:noWrap/>
            <w:vAlign w:val="bottom"/>
          </w:tcPr>
          <w:p w14:paraId="62A078AA" w14:textId="77777777" w:rsidR="00855D9F" w:rsidRPr="00D67ED3" w:rsidRDefault="00855D9F" w:rsidP="00CD08E3">
            <w:pPr>
              <w:rPr>
                <w:sz w:val="24"/>
                <w:szCs w:val="24"/>
              </w:rPr>
            </w:pPr>
            <w:r w:rsidRPr="00D67ED3">
              <w:rPr>
                <w:b/>
                <w:bCs/>
                <w:sz w:val="24"/>
                <w:szCs w:val="24"/>
              </w:rPr>
              <w:t xml:space="preserve">DAMPİNG MARJI </w:t>
            </w:r>
          </w:p>
        </w:tc>
      </w:tr>
      <w:tr w:rsidR="00855D9F" w:rsidRPr="00D67ED3" w14:paraId="58FBE287" w14:textId="77777777" w:rsidTr="00CD08E3">
        <w:trPr>
          <w:trHeight w:val="258"/>
        </w:trPr>
        <w:tc>
          <w:tcPr>
            <w:tcW w:w="3563" w:type="pct"/>
            <w:vAlign w:val="bottom"/>
          </w:tcPr>
          <w:p w14:paraId="1CC97249" w14:textId="6414E053" w:rsidR="00855D9F" w:rsidRPr="00DA4E51" w:rsidRDefault="00855D9F" w:rsidP="00CD08E3">
            <w:pPr>
              <w:rPr>
                <w:sz w:val="24"/>
                <w:szCs w:val="24"/>
                <w:lang w:eastAsia="tr-TR"/>
              </w:rPr>
            </w:pPr>
            <w:r w:rsidRPr="00855D9F">
              <w:rPr>
                <w:sz w:val="24"/>
                <w:szCs w:val="24"/>
                <w:lang w:eastAsia="tr-TR"/>
              </w:rPr>
              <w:t xml:space="preserve">HBIS </w:t>
            </w:r>
            <w:proofErr w:type="spellStart"/>
            <w:r w:rsidRPr="00855D9F">
              <w:rPr>
                <w:sz w:val="24"/>
                <w:szCs w:val="24"/>
                <w:lang w:eastAsia="tr-TR"/>
              </w:rPr>
              <w:t>Group</w:t>
            </w:r>
            <w:proofErr w:type="spellEnd"/>
            <w:r w:rsidRPr="00855D9F">
              <w:rPr>
                <w:sz w:val="24"/>
                <w:szCs w:val="24"/>
                <w:lang w:eastAsia="tr-TR"/>
              </w:rPr>
              <w:t xml:space="preserve"> </w:t>
            </w:r>
            <w:proofErr w:type="spellStart"/>
            <w:r w:rsidRPr="00855D9F">
              <w:rPr>
                <w:sz w:val="24"/>
                <w:szCs w:val="24"/>
                <w:lang w:eastAsia="tr-TR"/>
              </w:rPr>
              <w:t>Serbia</w:t>
            </w:r>
            <w:proofErr w:type="spellEnd"/>
            <w:r w:rsidRPr="00855D9F">
              <w:rPr>
                <w:sz w:val="24"/>
                <w:szCs w:val="24"/>
                <w:lang w:eastAsia="tr-TR"/>
              </w:rPr>
              <w:t xml:space="preserve"> </w:t>
            </w:r>
            <w:proofErr w:type="spellStart"/>
            <w:r w:rsidRPr="00855D9F">
              <w:rPr>
                <w:sz w:val="24"/>
                <w:szCs w:val="24"/>
                <w:lang w:eastAsia="tr-TR"/>
              </w:rPr>
              <w:t>Iron&amp;Steel</w:t>
            </w:r>
            <w:proofErr w:type="spellEnd"/>
            <w:r w:rsidR="00CC3DF6">
              <w:rPr>
                <w:sz w:val="24"/>
                <w:szCs w:val="24"/>
                <w:lang w:eastAsia="tr-TR"/>
              </w:rPr>
              <w:t xml:space="preserve"> </w:t>
            </w:r>
            <w:proofErr w:type="spellStart"/>
            <w:r w:rsidR="00CC3DF6" w:rsidRPr="00CC3DF6">
              <w:rPr>
                <w:sz w:val="24"/>
                <w:szCs w:val="24"/>
                <w:lang w:eastAsia="tr-TR"/>
              </w:rPr>
              <w:t>d.o.o</w:t>
            </w:r>
            <w:proofErr w:type="spellEnd"/>
            <w:r w:rsidR="00CC3DF6" w:rsidRPr="00CC3DF6">
              <w:rPr>
                <w:sz w:val="24"/>
                <w:szCs w:val="24"/>
                <w:lang w:eastAsia="tr-TR"/>
              </w:rPr>
              <w:t xml:space="preserve">. </w:t>
            </w:r>
            <w:proofErr w:type="spellStart"/>
            <w:r w:rsidR="00CC3DF6" w:rsidRPr="00CC3DF6">
              <w:rPr>
                <w:sz w:val="24"/>
                <w:szCs w:val="24"/>
                <w:lang w:eastAsia="tr-TR"/>
              </w:rPr>
              <w:t>Beograd</w:t>
            </w:r>
            <w:proofErr w:type="spellEnd"/>
          </w:p>
        </w:tc>
        <w:tc>
          <w:tcPr>
            <w:tcW w:w="1437" w:type="pct"/>
            <w:noWrap/>
            <w:vAlign w:val="bottom"/>
          </w:tcPr>
          <w:p w14:paraId="77321FD3" w14:textId="4BB94A18" w:rsidR="00855D9F" w:rsidRPr="00712DEE" w:rsidRDefault="00855D9F" w:rsidP="00CD08E3">
            <w:pPr>
              <w:jc w:val="center"/>
              <w:rPr>
                <w:sz w:val="24"/>
                <w:szCs w:val="24"/>
              </w:rPr>
            </w:pPr>
            <w:r w:rsidRPr="00712DEE">
              <w:rPr>
                <w:sz w:val="24"/>
                <w:szCs w:val="24"/>
              </w:rPr>
              <w:t>%</w:t>
            </w:r>
            <w:r w:rsidR="005A69D5">
              <w:rPr>
                <w:sz w:val="24"/>
                <w:szCs w:val="24"/>
              </w:rPr>
              <w:t>36,87</w:t>
            </w:r>
          </w:p>
        </w:tc>
      </w:tr>
      <w:tr w:rsidR="00855D9F" w:rsidRPr="00D67ED3" w14:paraId="4D98D4E3" w14:textId="77777777" w:rsidTr="00CD08E3">
        <w:trPr>
          <w:trHeight w:val="258"/>
        </w:trPr>
        <w:tc>
          <w:tcPr>
            <w:tcW w:w="3563" w:type="pct"/>
            <w:vAlign w:val="bottom"/>
          </w:tcPr>
          <w:p w14:paraId="05595DAF" w14:textId="77777777" w:rsidR="00855D9F" w:rsidRPr="00DA4E51" w:rsidRDefault="00855D9F" w:rsidP="00CD08E3">
            <w:pPr>
              <w:rPr>
                <w:sz w:val="24"/>
                <w:szCs w:val="24"/>
                <w:lang w:eastAsia="tr-TR"/>
              </w:rPr>
            </w:pPr>
            <w:r w:rsidRPr="00D67ED3">
              <w:rPr>
                <w:sz w:val="24"/>
                <w:szCs w:val="24"/>
              </w:rPr>
              <w:t>Diğerleri</w:t>
            </w:r>
          </w:p>
        </w:tc>
        <w:tc>
          <w:tcPr>
            <w:tcW w:w="1437" w:type="pct"/>
            <w:noWrap/>
            <w:vAlign w:val="bottom"/>
          </w:tcPr>
          <w:p w14:paraId="506BAB56" w14:textId="60CC0FE9" w:rsidR="00855D9F" w:rsidRPr="00D67ED3" w:rsidRDefault="00855D9F" w:rsidP="00CD08E3">
            <w:pPr>
              <w:jc w:val="center"/>
              <w:rPr>
                <w:sz w:val="24"/>
                <w:szCs w:val="24"/>
              </w:rPr>
            </w:pPr>
            <w:r w:rsidRPr="00712DEE">
              <w:rPr>
                <w:sz w:val="24"/>
                <w:szCs w:val="24"/>
              </w:rPr>
              <w:t>%</w:t>
            </w:r>
            <w:r w:rsidR="005A69D5">
              <w:rPr>
                <w:sz w:val="24"/>
                <w:szCs w:val="24"/>
              </w:rPr>
              <w:t>39,51</w:t>
            </w:r>
          </w:p>
        </w:tc>
      </w:tr>
    </w:tbl>
    <w:p w14:paraId="6A302CC9" w14:textId="0DA1D7A9" w:rsidR="00CF1EAF" w:rsidRPr="00D67ED3" w:rsidRDefault="002E7DB1" w:rsidP="00C361E6">
      <w:pPr>
        <w:pStyle w:val="Balk1"/>
        <w:numPr>
          <w:ilvl w:val="0"/>
          <w:numId w:val="14"/>
        </w:numPr>
        <w:spacing w:before="120" w:after="120"/>
        <w:jc w:val="both"/>
        <w:rPr>
          <w:b/>
          <w:bCs/>
          <w:sz w:val="24"/>
          <w:szCs w:val="24"/>
        </w:rPr>
      </w:pPr>
      <w:bookmarkStart w:id="48" w:name="_Toc213837062"/>
      <w:r w:rsidRPr="00D67ED3">
        <w:rPr>
          <w:b/>
          <w:bCs/>
          <w:sz w:val="24"/>
          <w:szCs w:val="24"/>
        </w:rPr>
        <w:t>ZARARA İLİŞKİN BELİRLEMELER</w:t>
      </w:r>
      <w:bookmarkEnd w:id="48"/>
    </w:p>
    <w:p w14:paraId="456B0B85" w14:textId="1D34EE96" w:rsidR="00CF1EAF" w:rsidRPr="00D67ED3" w:rsidRDefault="00CF1EAF" w:rsidP="00C361E6">
      <w:pPr>
        <w:pStyle w:val="Balk2"/>
        <w:numPr>
          <w:ilvl w:val="1"/>
          <w:numId w:val="14"/>
        </w:numPr>
        <w:spacing w:before="120" w:after="120"/>
        <w:jc w:val="both"/>
        <w:rPr>
          <w:szCs w:val="24"/>
        </w:rPr>
      </w:pPr>
      <w:r w:rsidRPr="00D67ED3">
        <w:rPr>
          <w:szCs w:val="24"/>
        </w:rPr>
        <w:t xml:space="preserve"> </w:t>
      </w:r>
      <w:bookmarkStart w:id="49" w:name="_Toc213837063"/>
      <w:r w:rsidRPr="00D67ED3">
        <w:rPr>
          <w:szCs w:val="24"/>
        </w:rPr>
        <w:t xml:space="preserve">Genel </w:t>
      </w:r>
      <w:r w:rsidR="005B1E53" w:rsidRPr="00D67ED3">
        <w:rPr>
          <w:szCs w:val="24"/>
        </w:rPr>
        <w:t>a</w:t>
      </w:r>
      <w:r w:rsidRPr="00D67ED3">
        <w:rPr>
          <w:szCs w:val="24"/>
        </w:rPr>
        <w:t>çıklamalar</w:t>
      </w:r>
      <w:bookmarkEnd w:id="49"/>
    </w:p>
    <w:p w14:paraId="260F6AF7" w14:textId="6D6E1301" w:rsidR="002E7DB1" w:rsidRPr="00AB6FFB" w:rsidRDefault="00CF1EAF" w:rsidP="00C361E6">
      <w:pPr>
        <w:pStyle w:val="Default"/>
        <w:spacing w:before="120" w:after="120"/>
        <w:jc w:val="both"/>
        <w:rPr>
          <w:color w:val="auto"/>
        </w:rPr>
      </w:pPr>
      <w:r w:rsidRPr="00AB6FFB">
        <w:rPr>
          <w:color w:val="auto"/>
        </w:rPr>
        <w:t xml:space="preserve">(1) </w:t>
      </w:r>
      <w:r w:rsidR="002E7DB1" w:rsidRPr="00AB6FFB">
        <w:rPr>
          <w:color w:val="auto"/>
        </w:rPr>
        <w:t xml:space="preserve">Yönetmeliğin 17 </w:t>
      </w:r>
      <w:proofErr w:type="spellStart"/>
      <w:r w:rsidR="002E7DB1" w:rsidRPr="00AB6FFB">
        <w:rPr>
          <w:color w:val="auto"/>
        </w:rPr>
        <w:t>nci</w:t>
      </w:r>
      <w:proofErr w:type="spellEnd"/>
      <w:r w:rsidR="002E7DB1" w:rsidRPr="00AB6FFB">
        <w:rPr>
          <w:color w:val="auto"/>
        </w:rPr>
        <w:t xml:space="preserve"> maddesi çerçevesinde, soruşturma konusu ülkeler menşeli </w:t>
      </w:r>
      <w:proofErr w:type="gramStart"/>
      <w:r w:rsidR="002E7DB1" w:rsidRPr="00AB6FFB">
        <w:rPr>
          <w:color w:val="auto"/>
        </w:rPr>
        <w:t>dampingli</w:t>
      </w:r>
      <w:proofErr w:type="gramEnd"/>
      <w:r w:rsidR="002E7DB1" w:rsidRPr="00AB6FFB">
        <w:rPr>
          <w:color w:val="auto"/>
        </w:rPr>
        <w:t xml:space="preserve"> ithalatın hacmi</w:t>
      </w:r>
      <w:r w:rsidR="0086580A" w:rsidRPr="00AB6FFB">
        <w:rPr>
          <w:color w:val="auto"/>
        </w:rPr>
        <w:t>,</w:t>
      </w:r>
      <w:r w:rsidR="002E7DB1" w:rsidRPr="00AB6FFB">
        <w:rPr>
          <w:color w:val="auto"/>
        </w:rPr>
        <w:t xml:space="preserve"> bu ithalatın iç piyasadaki benzer mal fiyatları</w:t>
      </w:r>
      <w:r w:rsidR="0086580A" w:rsidRPr="00AB6FFB">
        <w:rPr>
          <w:color w:val="auto"/>
        </w:rPr>
        <w:t>na etkisi</w:t>
      </w:r>
      <w:r w:rsidR="002E7DB1" w:rsidRPr="00AB6FFB">
        <w:rPr>
          <w:color w:val="auto"/>
        </w:rPr>
        <w:t xml:space="preserve"> ile yerli üretim dalı</w:t>
      </w:r>
      <w:r w:rsidR="00591645" w:rsidRPr="00AB6FFB">
        <w:rPr>
          <w:color w:val="auto"/>
        </w:rPr>
        <w:t>nın ekonomik göstergeleri</w:t>
      </w:r>
      <w:r w:rsidR="0086580A" w:rsidRPr="00AB6FFB">
        <w:rPr>
          <w:color w:val="auto"/>
        </w:rPr>
        <w:t xml:space="preserve">ne </w:t>
      </w:r>
      <w:r w:rsidR="002E7DB1" w:rsidRPr="00AB6FFB">
        <w:rPr>
          <w:color w:val="auto"/>
        </w:rPr>
        <w:t xml:space="preserve">bakılmıştır. Söz konusu inceleme, bu </w:t>
      </w:r>
      <w:r w:rsidR="00594374">
        <w:rPr>
          <w:color w:val="auto"/>
        </w:rPr>
        <w:t>R</w:t>
      </w:r>
      <w:r w:rsidR="002E7DB1" w:rsidRPr="00AB6FFB">
        <w:rPr>
          <w:color w:val="auto"/>
        </w:rPr>
        <w:t xml:space="preserve">aporun 2.1 inci </w:t>
      </w:r>
      <w:r w:rsidR="00025FAB">
        <w:rPr>
          <w:color w:val="auto"/>
        </w:rPr>
        <w:t xml:space="preserve">maddesinde </w:t>
      </w:r>
      <w:r w:rsidR="002E7DB1" w:rsidRPr="00AB6FFB">
        <w:rPr>
          <w:color w:val="auto"/>
        </w:rPr>
        <w:t>belirtilen soruşturma konusu ürün</w:t>
      </w:r>
      <w:r w:rsidR="00D868E0">
        <w:rPr>
          <w:color w:val="auto"/>
        </w:rPr>
        <w:t>ler</w:t>
      </w:r>
      <w:r w:rsidR="002E7DB1" w:rsidRPr="00AB6FFB">
        <w:rPr>
          <w:color w:val="auto"/>
        </w:rPr>
        <w:t xml:space="preserve"> için </w:t>
      </w:r>
      <w:r w:rsidR="00CD1172" w:rsidRPr="00AB6FFB">
        <w:rPr>
          <w:color w:val="auto"/>
        </w:rPr>
        <w:t>1.</w:t>
      </w:r>
      <w:r w:rsidR="002E7DB1" w:rsidRPr="00AB6FFB">
        <w:rPr>
          <w:color w:val="auto"/>
        </w:rPr>
        <w:t>4</w:t>
      </w:r>
      <w:r w:rsidR="003C7FB0" w:rsidRPr="00AB6FFB">
        <w:rPr>
          <w:color w:val="auto"/>
        </w:rPr>
        <w:t xml:space="preserve"> </w:t>
      </w:r>
      <w:r w:rsidR="002E7DB1" w:rsidRPr="00AB6FFB">
        <w:rPr>
          <w:color w:val="auto"/>
        </w:rPr>
        <w:t>üncü maddede belirtilen 1/1/202</w:t>
      </w:r>
      <w:r w:rsidR="00855D9F" w:rsidRPr="00AB6FFB">
        <w:rPr>
          <w:color w:val="auto"/>
        </w:rPr>
        <w:t>1</w:t>
      </w:r>
      <w:r w:rsidR="002E7DB1" w:rsidRPr="00AB6FFB">
        <w:rPr>
          <w:color w:val="auto"/>
        </w:rPr>
        <w:t>-3</w:t>
      </w:r>
      <w:r w:rsidR="00855D9F" w:rsidRPr="00AB6FFB">
        <w:rPr>
          <w:color w:val="auto"/>
        </w:rPr>
        <w:t>1</w:t>
      </w:r>
      <w:r w:rsidR="002E7DB1" w:rsidRPr="00AB6FFB">
        <w:rPr>
          <w:color w:val="auto"/>
        </w:rPr>
        <w:t>/</w:t>
      </w:r>
      <w:r w:rsidR="00855D9F" w:rsidRPr="00AB6FFB">
        <w:rPr>
          <w:color w:val="auto"/>
        </w:rPr>
        <w:t>12</w:t>
      </w:r>
      <w:r w:rsidR="002E7DB1" w:rsidRPr="00AB6FFB">
        <w:rPr>
          <w:color w:val="auto"/>
        </w:rPr>
        <w:t xml:space="preserve">/2023 tarihleri arasındaki zarar inceleme dönemi için yapılmıştır. </w:t>
      </w:r>
    </w:p>
    <w:p w14:paraId="69F063F6" w14:textId="0FDFCF5E" w:rsidR="00CF1EAF" w:rsidRPr="00D67ED3" w:rsidRDefault="00CF1EAF" w:rsidP="00C361E6">
      <w:pPr>
        <w:pStyle w:val="Balk2"/>
        <w:numPr>
          <w:ilvl w:val="1"/>
          <w:numId w:val="14"/>
        </w:numPr>
        <w:spacing w:before="120" w:after="120"/>
        <w:jc w:val="both"/>
        <w:rPr>
          <w:szCs w:val="24"/>
        </w:rPr>
      </w:pPr>
      <w:r w:rsidRPr="00D67ED3">
        <w:rPr>
          <w:szCs w:val="24"/>
        </w:rPr>
        <w:t xml:space="preserve"> </w:t>
      </w:r>
      <w:bookmarkStart w:id="50" w:name="_Toc213837064"/>
      <w:r w:rsidRPr="00D67ED3">
        <w:rPr>
          <w:szCs w:val="24"/>
        </w:rPr>
        <w:t xml:space="preserve">Ürünün </w:t>
      </w:r>
      <w:r w:rsidR="005B1E53" w:rsidRPr="00D67ED3">
        <w:rPr>
          <w:szCs w:val="24"/>
        </w:rPr>
        <w:t>g</w:t>
      </w:r>
      <w:r w:rsidRPr="00D67ED3">
        <w:rPr>
          <w:szCs w:val="24"/>
        </w:rPr>
        <w:t xml:space="preserve">enel </w:t>
      </w:r>
      <w:r w:rsidR="005B1E53" w:rsidRPr="00D67ED3">
        <w:rPr>
          <w:szCs w:val="24"/>
        </w:rPr>
        <w:t>i</w:t>
      </w:r>
      <w:r w:rsidRPr="00D67ED3">
        <w:rPr>
          <w:szCs w:val="24"/>
        </w:rPr>
        <w:t xml:space="preserve">thalatının </w:t>
      </w:r>
      <w:r w:rsidR="005B1E53" w:rsidRPr="00D67ED3">
        <w:rPr>
          <w:szCs w:val="24"/>
        </w:rPr>
        <w:t>m</w:t>
      </w:r>
      <w:r w:rsidRPr="00D67ED3">
        <w:rPr>
          <w:szCs w:val="24"/>
        </w:rPr>
        <w:t xml:space="preserve">utlak </w:t>
      </w:r>
      <w:r w:rsidR="005B1E53" w:rsidRPr="00D67ED3">
        <w:rPr>
          <w:szCs w:val="24"/>
        </w:rPr>
        <w:t>g</w:t>
      </w:r>
      <w:r w:rsidRPr="00D67ED3">
        <w:rPr>
          <w:szCs w:val="24"/>
        </w:rPr>
        <w:t xml:space="preserve">elişimi </w:t>
      </w:r>
      <w:r w:rsidR="005B1E53" w:rsidRPr="00D67ED3">
        <w:rPr>
          <w:szCs w:val="24"/>
        </w:rPr>
        <w:t>i</w:t>
      </w:r>
      <w:r w:rsidRPr="00D67ED3">
        <w:rPr>
          <w:szCs w:val="24"/>
        </w:rPr>
        <w:t xml:space="preserve">le </w:t>
      </w:r>
      <w:r w:rsidR="005B1E53" w:rsidRPr="00D67ED3">
        <w:rPr>
          <w:szCs w:val="24"/>
        </w:rPr>
        <w:t>f</w:t>
      </w:r>
      <w:r w:rsidRPr="00D67ED3">
        <w:rPr>
          <w:szCs w:val="24"/>
        </w:rPr>
        <w:t>iyatları</w:t>
      </w:r>
      <w:r w:rsidR="0017098B" w:rsidRPr="00D67ED3">
        <w:rPr>
          <w:szCs w:val="24"/>
        </w:rPr>
        <w:t xml:space="preserve"> </w:t>
      </w:r>
      <w:bookmarkEnd w:id="50"/>
    </w:p>
    <w:p w14:paraId="2A4DFCCD" w14:textId="6C828B73" w:rsidR="00855D9F" w:rsidRPr="00AB6FFB" w:rsidRDefault="00855D9F" w:rsidP="00C361E6">
      <w:pPr>
        <w:pStyle w:val="Default"/>
        <w:spacing w:before="120" w:after="120"/>
        <w:jc w:val="both"/>
        <w:rPr>
          <w:color w:val="auto"/>
        </w:rPr>
      </w:pPr>
      <w:r w:rsidRPr="00AB6FFB">
        <w:rPr>
          <w:color w:val="auto"/>
        </w:rPr>
        <w:t>(1) Soruşturma konusu ürünün genel ithalatı, 2021 yılında 96.295 ton, 2022 yılında 105.691 ton, 2023 yılında 109.092 ton seviyelerinde gerçekleşmiştir.</w:t>
      </w:r>
    </w:p>
    <w:p w14:paraId="3FF0F3F5" w14:textId="77777777" w:rsidR="00855D9F" w:rsidRPr="00AB6FFB" w:rsidRDefault="00855D9F" w:rsidP="00C361E6">
      <w:pPr>
        <w:pStyle w:val="Default"/>
        <w:spacing w:before="120" w:after="120"/>
        <w:jc w:val="both"/>
        <w:rPr>
          <w:color w:val="auto"/>
        </w:rPr>
      </w:pPr>
      <w:r w:rsidRPr="00AB6FFB">
        <w:rPr>
          <w:color w:val="auto"/>
        </w:rPr>
        <w:t>(2) Söz konusu ithalatın değeri 2021 yılında 114 milyon ABD doları, 2022 yılında 168 milyon ABD doları ve 2023 yılında 144 milyon ABD doları seviyelerinde gerçekleşmiştir.</w:t>
      </w:r>
    </w:p>
    <w:p w14:paraId="3E1E3461" w14:textId="77777777" w:rsidR="00855D9F" w:rsidRPr="00AB6FFB" w:rsidRDefault="00855D9F" w:rsidP="00C361E6">
      <w:pPr>
        <w:pStyle w:val="Default"/>
        <w:spacing w:before="120" w:after="120"/>
        <w:jc w:val="both"/>
        <w:rPr>
          <w:color w:val="auto"/>
        </w:rPr>
      </w:pPr>
      <w:r w:rsidRPr="00AB6FFB">
        <w:rPr>
          <w:color w:val="auto"/>
        </w:rPr>
        <w:t>(3) Genel ithalatın ortalama birim fiyatları ise, incelenen dönemler için sırasıyla 1.185 ABD doları/ton, 1.588 ABD doları/ton ve 1.322 ABD doları/ton seviyelerinde gerçekleşmiştir.</w:t>
      </w:r>
    </w:p>
    <w:p w14:paraId="3A1F4028" w14:textId="3F5EA553" w:rsidR="00855D9F" w:rsidRDefault="00CF1EAF" w:rsidP="00C361E6">
      <w:pPr>
        <w:pStyle w:val="Balk2"/>
        <w:numPr>
          <w:ilvl w:val="1"/>
          <w:numId w:val="14"/>
        </w:numPr>
        <w:spacing w:before="120" w:after="120"/>
        <w:jc w:val="both"/>
        <w:rPr>
          <w:szCs w:val="24"/>
        </w:rPr>
      </w:pPr>
      <w:r w:rsidRPr="002C52A4">
        <w:rPr>
          <w:szCs w:val="24"/>
        </w:rPr>
        <w:t xml:space="preserve"> </w:t>
      </w:r>
      <w:bookmarkStart w:id="51" w:name="_Toc213837065"/>
      <w:r w:rsidRPr="002C52A4">
        <w:rPr>
          <w:szCs w:val="24"/>
        </w:rPr>
        <w:t xml:space="preserve">Ürünün </w:t>
      </w:r>
      <w:r w:rsidR="005B1E53" w:rsidRPr="002C52A4">
        <w:rPr>
          <w:szCs w:val="24"/>
        </w:rPr>
        <w:t>soruşturma konusu ülkelerden ithalatının mutlak gelişimi ile fiyatları</w:t>
      </w:r>
      <w:r w:rsidR="00B44108" w:rsidRPr="002C52A4">
        <w:rPr>
          <w:szCs w:val="24"/>
        </w:rPr>
        <w:t xml:space="preserve"> </w:t>
      </w:r>
      <w:bookmarkEnd w:id="51"/>
    </w:p>
    <w:p w14:paraId="2F12459C" w14:textId="7F7D180A" w:rsidR="00855D9F" w:rsidRDefault="00855D9F" w:rsidP="00C361E6">
      <w:pPr>
        <w:spacing w:before="120" w:after="120"/>
        <w:jc w:val="both"/>
        <w:rPr>
          <w:b/>
          <w:sz w:val="24"/>
          <w:szCs w:val="24"/>
        </w:rPr>
      </w:pPr>
      <w:r w:rsidRPr="00855D9F">
        <w:rPr>
          <w:b/>
          <w:sz w:val="24"/>
          <w:szCs w:val="24"/>
        </w:rPr>
        <w:t>4.3.1</w:t>
      </w:r>
      <w:r w:rsidR="00CA131A">
        <w:rPr>
          <w:b/>
          <w:sz w:val="24"/>
          <w:szCs w:val="24"/>
        </w:rPr>
        <w:t>.</w:t>
      </w:r>
      <w:r w:rsidRPr="00855D9F">
        <w:rPr>
          <w:b/>
          <w:sz w:val="24"/>
          <w:szCs w:val="24"/>
        </w:rPr>
        <w:t xml:space="preserve"> </w:t>
      </w:r>
      <w:r>
        <w:rPr>
          <w:b/>
          <w:sz w:val="24"/>
          <w:szCs w:val="24"/>
        </w:rPr>
        <w:t>Almanya</w:t>
      </w:r>
    </w:p>
    <w:p w14:paraId="529E678A" w14:textId="70E3C84D" w:rsidR="00855D9F" w:rsidRPr="00AB6FFB" w:rsidRDefault="00855D9F" w:rsidP="00C361E6">
      <w:pPr>
        <w:pStyle w:val="Default"/>
        <w:spacing w:before="120" w:after="120"/>
        <w:jc w:val="both"/>
        <w:rPr>
          <w:color w:val="auto"/>
        </w:rPr>
      </w:pPr>
      <w:r w:rsidRPr="00AB6FFB">
        <w:rPr>
          <w:color w:val="auto"/>
        </w:rPr>
        <w:t xml:space="preserve">(1) Almanya menşeli soruşturma konusu ürün ithalatının gelişimi incelendiğinde, 2021 yılında 30.022 ton olarak gerçekleşen ithalatın 2022 yılında 31.611 ton seviyesine, 2023 yılında ise 31.996 ton seviyelerine yükseldiği görülmektedir. </w:t>
      </w:r>
    </w:p>
    <w:p w14:paraId="1C8BACD6" w14:textId="77777777" w:rsidR="00855D9F" w:rsidRPr="00AB6FFB" w:rsidRDefault="00855D9F" w:rsidP="00C361E6">
      <w:pPr>
        <w:pStyle w:val="Default"/>
        <w:spacing w:before="120" w:after="120"/>
        <w:jc w:val="both"/>
        <w:rPr>
          <w:color w:val="auto"/>
        </w:rPr>
      </w:pPr>
      <w:r w:rsidRPr="00AB6FFB">
        <w:rPr>
          <w:color w:val="auto"/>
        </w:rPr>
        <w:t>(2) Söz konusu ithalatın değeri incelenen dönemler için sırasıyla 32,9 milyon ABD doları, 47,5 milyon ABD doları ve 50,2 milyon ABD doları seviyelerinde gerçekleşmiştir.</w:t>
      </w:r>
    </w:p>
    <w:p w14:paraId="7B315388" w14:textId="5A55FFD3" w:rsidR="00855D9F" w:rsidRPr="00AB6FFB" w:rsidRDefault="00855D9F" w:rsidP="00C361E6">
      <w:pPr>
        <w:pStyle w:val="Default"/>
        <w:spacing w:before="120" w:after="120"/>
        <w:jc w:val="both"/>
        <w:rPr>
          <w:color w:val="auto"/>
        </w:rPr>
      </w:pPr>
      <w:r w:rsidRPr="00AB6FFB">
        <w:rPr>
          <w:color w:val="auto"/>
        </w:rPr>
        <w:t>(3) Yukarıdaki veriler ışığında, Almanya menşeli ithalatın ortalama fiyatları hesaplanmıştır. 2021 yılında 1.097 ABD doları/ton olan ortalama birim fiyat, 2022 yılında 1.503 ABD doları/ton seviyesine, 2023 yılında ise 1.568 ABD doları/ton seviyesine yükselmiştir.</w:t>
      </w:r>
    </w:p>
    <w:p w14:paraId="785300F4" w14:textId="74205F6D" w:rsidR="00855D9F" w:rsidRPr="00AB6FFB" w:rsidRDefault="00855D9F" w:rsidP="00C361E6">
      <w:pPr>
        <w:pStyle w:val="Default"/>
        <w:spacing w:before="120" w:after="120"/>
        <w:jc w:val="both"/>
        <w:rPr>
          <w:color w:val="auto"/>
        </w:rPr>
      </w:pPr>
      <w:r w:rsidRPr="00AB6FFB">
        <w:rPr>
          <w:color w:val="auto"/>
        </w:rPr>
        <w:t>(4) 2021 yılında %31</w:t>
      </w:r>
      <w:r w:rsidR="00DB69C4" w:rsidRPr="00AB6FFB">
        <w:rPr>
          <w:color w:val="auto"/>
        </w:rPr>
        <w:t xml:space="preserve"> </w:t>
      </w:r>
      <w:r w:rsidRPr="00AB6FFB">
        <w:rPr>
          <w:color w:val="auto"/>
        </w:rPr>
        <w:t>seviyesinde olan Almanya menşeli ithalatın genel ithalat içerisindeki miktar bazındaki payı, 2022 yılında %30 seviyesinde, 2023 yılında ise %29 seviyesinde gerçekleşmiştir.</w:t>
      </w:r>
    </w:p>
    <w:p w14:paraId="19D1FE83" w14:textId="7D103429" w:rsidR="00855D9F" w:rsidRDefault="00855D9F" w:rsidP="00C361E6">
      <w:pPr>
        <w:spacing w:before="120" w:after="120"/>
        <w:jc w:val="both"/>
        <w:rPr>
          <w:b/>
          <w:sz w:val="24"/>
          <w:szCs w:val="24"/>
        </w:rPr>
      </w:pPr>
      <w:r w:rsidRPr="00855D9F">
        <w:rPr>
          <w:b/>
          <w:sz w:val="24"/>
          <w:szCs w:val="24"/>
        </w:rPr>
        <w:t>4.3.</w:t>
      </w:r>
      <w:r>
        <w:rPr>
          <w:b/>
          <w:sz w:val="24"/>
          <w:szCs w:val="24"/>
        </w:rPr>
        <w:t>2</w:t>
      </w:r>
      <w:r w:rsidR="00CA131A">
        <w:rPr>
          <w:b/>
          <w:sz w:val="24"/>
          <w:szCs w:val="24"/>
        </w:rPr>
        <w:t>.</w:t>
      </w:r>
      <w:r w:rsidRPr="00855D9F">
        <w:rPr>
          <w:b/>
          <w:sz w:val="24"/>
          <w:szCs w:val="24"/>
        </w:rPr>
        <w:t xml:space="preserve"> </w:t>
      </w:r>
      <w:r>
        <w:rPr>
          <w:b/>
          <w:sz w:val="24"/>
          <w:szCs w:val="24"/>
        </w:rPr>
        <w:t>ÇHC</w:t>
      </w:r>
    </w:p>
    <w:p w14:paraId="31F6D614" w14:textId="36EA3D14" w:rsidR="003F168F" w:rsidRPr="00AB6FFB" w:rsidRDefault="003F168F" w:rsidP="00C361E6">
      <w:pPr>
        <w:pStyle w:val="Default"/>
        <w:spacing w:before="120" w:after="120"/>
        <w:jc w:val="both"/>
        <w:rPr>
          <w:color w:val="auto"/>
        </w:rPr>
      </w:pPr>
      <w:r w:rsidRPr="00AB6FFB">
        <w:rPr>
          <w:color w:val="auto"/>
        </w:rPr>
        <w:t xml:space="preserve">(1) ÇHC menşeli soruşturma konusu ürün ithalatının gelişimi incelendiğinde, 2021 yılında 21.117 ton olarak gerçekleşen ithalatın 2022 yılında 41.834 ton seviyesine yükseldiği, 2023 yılında ise 28.762 ton seviyesinde gerçekleştiği görülmektedir. </w:t>
      </w:r>
    </w:p>
    <w:p w14:paraId="6936CB1A" w14:textId="77777777" w:rsidR="003F168F" w:rsidRPr="00AB6FFB" w:rsidRDefault="003F168F" w:rsidP="00C361E6">
      <w:pPr>
        <w:pStyle w:val="Default"/>
        <w:spacing w:before="120" w:after="120"/>
        <w:jc w:val="both"/>
        <w:rPr>
          <w:color w:val="auto"/>
        </w:rPr>
      </w:pPr>
      <w:r w:rsidRPr="00AB6FFB">
        <w:rPr>
          <w:color w:val="auto"/>
        </w:rPr>
        <w:t>(2) Söz konusu ithalatın değeri incelenen dönemler için sırasıyla 27,6 milyon ABD doları, 67,8 milyon ABD doları ve 31,4 milyon ABD doları seviyelerinde gerçekleşmiştir.</w:t>
      </w:r>
    </w:p>
    <w:p w14:paraId="740C29ED" w14:textId="77777777" w:rsidR="003F168F" w:rsidRPr="00AB6FFB" w:rsidRDefault="003F168F" w:rsidP="00C361E6">
      <w:pPr>
        <w:pStyle w:val="Default"/>
        <w:spacing w:before="120" w:after="120"/>
        <w:jc w:val="both"/>
        <w:rPr>
          <w:color w:val="auto"/>
        </w:rPr>
      </w:pPr>
      <w:r w:rsidRPr="00AB6FFB">
        <w:rPr>
          <w:color w:val="auto"/>
        </w:rPr>
        <w:t>(3) Yukarıdaki veriler ışığında, ÇHC menşeli ithalatın ortalama fiyatları hesaplanmıştır. 2021 yılında 1.307 ABD doları/ton olan ortalama birim fiyat, 2022 yılında 1.620 ABD doları/ton seviyesine yükselmiş, 2023 yılında ise 1.093 ABD doları/ton seviyesine gerilemiştir.</w:t>
      </w:r>
    </w:p>
    <w:p w14:paraId="5D470A8C" w14:textId="20D82E6E" w:rsidR="003F168F" w:rsidRDefault="003F168F" w:rsidP="00C361E6">
      <w:pPr>
        <w:pStyle w:val="Default"/>
        <w:spacing w:before="120" w:after="120"/>
        <w:jc w:val="both"/>
        <w:rPr>
          <w:color w:val="auto"/>
        </w:rPr>
      </w:pPr>
      <w:r w:rsidRPr="00AB6FFB">
        <w:rPr>
          <w:color w:val="auto"/>
        </w:rPr>
        <w:t>(4) ÇHC menşeli ithalatın genel ithalat içerisindeki miktar bazındaki payı, 2021 yılında %22 seviyesinde iken 2022 yılında %40 seviyesine yükselmiş, 2023 yılında ise %26 seviyesinde gerçekleşmiştir.</w:t>
      </w:r>
    </w:p>
    <w:p w14:paraId="207A01D6" w14:textId="03A53A59" w:rsidR="00A01566" w:rsidRDefault="00A01566" w:rsidP="00C361E6">
      <w:pPr>
        <w:pStyle w:val="Default"/>
        <w:spacing w:before="120" w:after="120"/>
        <w:jc w:val="both"/>
        <w:rPr>
          <w:color w:val="auto"/>
        </w:rPr>
      </w:pPr>
    </w:p>
    <w:p w14:paraId="74BC265F" w14:textId="77777777" w:rsidR="00A01566" w:rsidRPr="00AB6FFB" w:rsidRDefault="00A01566" w:rsidP="00C361E6">
      <w:pPr>
        <w:pStyle w:val="Default"/>
        <w:spacing w:before="120" w:after="120"/>
        <w:jc w:val="both"/>
        <w:rPr>
          <w:color w:val="auto"/>
        </w:rPr>
      </w:pPr>
    </w:p>
    <w:p w14:paraId="4F547154" w14:textId="71AE04E6" w:rsidR="003F168F" w:rsidRPr="003F168F" w:rsidRDefault="003F168F" w:rsidP="00C361E6">
      <w:pPr>
        <w:spacing w:before="120" w:after="120"/>
        <w:jc w:val="both"/>
        <w:rPr>
          <w:b/>
          <w:sz w:val="24"/>
          <w:szCs w:val="24"/>
        </w:rPr>
      </w:pPr>
      <w:r w:rsidRPr="003F168F">
        <w:rPr>
          <w:b/>
          <w:sz w:val="24"/>
          <w:szCs w:val="24"/>
        </w:rPr>
        <w:lastRenderedPageBreak/>
        <w:t>4.3.3</w:t>
      </w:r>
      <w:r w:rsidR="00CA131A">
        <w:rPr>
          <w:b/>
          <w:sz w:val="24"/>
          <w:szCs w:val="24"/>
        </w:rPr>
        <w:t>.</w:t>
      </w:r>
      <w:r w:rsidRPr="003F168F">
        <w:rPr>
          <w:b/>
          <w:sz w:val="24"/>
          <w:szCs w:val="24"/>
        </w:rPr>
        <w:t xml:space="preserve"> Güney Kore</w:t>
      </w:r>
    </w:p>
    <w:p w14:paraId="2A7DF48D" w14:textId="4A0405B0" w:rsidR="003F168F" w:rsidRPr="00AB6FFB" w:rsidRDefault="003F168F" w:rsidP="00C361E6">
      <w:pPr>
        <w:pStyle w:val="Default"/>
        <w:spacing w:before="120" w:after="120"/>
        <w:jc w:val="both"/>
        <w:rPr>
          <w:color w:val="auto"/>
        </w:rPr>
      </w:pPr>
      <w:r w:rsidRPr="00AB6FFB">
        <w:rPr>
          <w:color w:val="auto"/>
        </w:rPr>
        <w:t xml:space="preserve">(1) Güney Kore menşeli </w:t>
      </w:r>
      <w:r w:rsidR="0090778C" w:rsidRPr="00AB6FFB">
        <w:rPr>
          <w:color w:val="auto"/>
        </w:rPr>
        <w:t>soruşturma</w:t>
      </w:r>
      <w:r w:rsidRPr="00AB6FFB">
        <w:rPr>
          <w:color w:val="auto"/>
        </w:rPr>
        <w:t xml:space="preserve"> konusu ürün ithalatının gelişimi incelendiğinde, 2021 yılında 2.564 ton seviyesinde gerçekleşen ithalatın 2022 yılında 2.641 tona, 2023 yılında ise 6.295 tona yükseldiği görülmektedir.  </w:t>
      </w:r>
    </w:p>
    <w:p w14:paraId="6408E4A5" w14:textId="77777777" w:rsidR="003F168F" w:rsidRPr="00AB6FFB" w:rsidRDefault="003F168F" w:rsidP="00C361E6">
      <w:pPr>
        <w:pStyle w:val="Default"/>
        <w:spacing w:before="120" w:after="120"/>
        <w:jc w:val="both"/>
        <w:rPr>
          <w:color w:val="auto"/>
        </w:rPr>
      </w:pPr>
      <w:r w:rsidRPr="00AB6FFB">
        <w:rPr>
          <w:color w:val="auto"/>
        </w:rPr>
        <w:t>(2) Söz konusu ithalatın değeri incelenen dönemler için sırasıyla 2,7 milyon ABD doları, 4,6 milyon ABD doları ve 8,3 milyon ABD doları seviyelerinde gerçekleşmiştir.</w:t>
      </w:r>
    </w:p>
    <w:p w14:paraId="42FDB4D0" w14:textId="77777777" w:rsidR="003F168F" w:rsidRPr="00AB6FFB" w:rsidRDefault="003F168F" w:rsidP="00C361E6">
      <w:pPr>
        <w:pStyle w:val="Default"/>
        <w:spacing w:before="120" w:after="120"/>
        <w:jc w:val="both"/>
        <w:rPr>
          <w:color w:val="auto"/>
        </w:rPr>
      </w:pPr>
      <w:r w:rsidRPr="00AB6FFB">
        <w:rPr>
          <w:color w:val="auto"/>
        </w:rPr>
        <w:t>(3) Yukarıdaki veriler ışığında, Güney Kore menşeli ithalatın ortalama fiyatları hesaplanmıştır. 2021 yılında 1.048 ABD doları/ton olan ortalama birim fiyat, 2022 yılında 1.743 ABD doları/ton seviyesine yükselmiş, 2023 yılında ise 1.323 ABD doları/ton seviyesine gerilemiştir.</w:t>
      </w:r>
    </w:p>
    <w:p w14:paraId="3364C352" w14:textId="77777777" w:rsidR="003F168F" w:rsidRPr="00AB6FFB" w:rsidRDefault="003F168F" w:rsidP="00C361E6">
      <w:pPr>
        <w:pStyle w:val="Default"/>
        <w:spacing w:before="120" w:after="120"/>
        <w:jc w:val="both"/>
        <w:rPr>
          <w:color w:val="auto"/>
        </w:rPr>
      </w:pPr>
      <w:r w:rsidRPr="00AB6FFB">
        <w:rPr>
          <w:color w:val="auto"/>
        </w:rPr>
        <w:t xml:space="preserve">(4) Güney Kore menşeli ithalatın genel ithalat içerisindeki miktar bazındaki payı, 2021 yılında %2,7 seviyesinde iken 2022 yılında %2,5 seviyesinde, 2023 yılında ise %5,8 seviyesinde gerçekleşmiştir. </w:t>
      </w:r>
    </w:p>
    <w:p w14:paraId="72D61C80" w14:textId="5CD00497" w:rsidR="003F168F" w:rsidRDefault="003F168F" w:rsidP="00C361E6">
      <w:pPr>
        <w:spacing w:before="120" w:after="120"/>
        <w:jc w:val="both"/>
        <w:rPr>
          <w:b/>
          <w:sz w:val="24"/>
          <w:szCs w:val="24"/>
        </w:rPr>
      </w:pPr>
      <w:r>
        <w:rPr>
          <w:b/>
          <w:sz w:val="24"/>
          <w:szCs w:val="24"/>
        </w:rPr>
        <w:t>4</w:t>
      </w:r>
      <w:r w:rsidRPr="003F168F">
        <w:rPr>
          <w:b/>
          <w:sz w:val="24"/>
          <w:szCs w:val="24"/>
        </w:rPr>
        <w:t>.3.4</w:t>
      </w:r>
      <w:r w:rsidR="00CA131A">
        <w:rPr>
          <w:b/>
          <w:sz w:val="24"/>
          <w:szCs w:val="24"/>
        </w:rPr>
        <w:t>.</w:t>
      </w:r>
      <w:r w:rsidRPr="003F168F">
        <w:rPr>
          <w:b/>
          <w:sz w:val="24"/>
          <w:szCs w:val="24"/>
        </w:rPr>
        <w:t xml:space="preserve"> Japonya</w:t>
      </w:r>
    </w:p>
    <w:p w14:paraId="5E4EF34F" w14:textId="366F3A85" w:rsidR="003F168F" w:rsidRPr="00AB6FFB" w:rsidRDefault="003F168F" w:rsidP="00C361E6">
      <w:pPr>
        <w:pStyle w:val="Default"/>
        <w:spacing w:before="120" w:after="120"/>
        <w:jc w:val="both"/>
        <w:rPr>
          <w:color w:val="auto"/>
        </w:rPr>
      </w:pPr>
      <w:r w:rsidRPr="00AB6FFB">
        <w:rPr>
          <w:color w:val="auto"/>
        </w:rPr>
        <w:t xml:space="preserve">(1) Japonya menşeli </w:t>
      </w:r>
      <w:r w:rsidR="0090778C" w:rsidRPr="00AB6FFB">
        <w:rPr>
          <w:color w:val="auto"/>
        </w:rPr>
        <w:t>soruşturma</w:t>
      </w:r>
      <w:r w:rsidRPr="00AB6FFB">
        <w:rPr>
          <w:color w:val="auto"/>
        </w:rPr>
        <w:t xml:space="preserve"> konusu ürün ithalatının gelişimi incelendiğinde, 2021 yılında 4.168 ton seviyelerinde gerçekleşen ithalat miktarının 2023 yılında 12.211 tona yükseldiği görülmektedir. Japonya’dan 2022 yılında ithalat gerçekleşmemiştir.  </w:t>
      </w:r>
    </w:p>
    <w:p w14:paraId="3FA5DA6B" w14:textId="77777777" w:rsidR="003F168F" w:rsidRPr="00AB6FFB" w:rsidRDefault="003F168F" w:rsidP="00C361E6">
      <w:pPr>
        <w:pStyle w:val="Default"/>
        <w:spacing w:before="120" w:after="120"/>
        <w:jc w:val="both"/>
        <w:rPr>
          <w:color w:val="auto"/>
        </w:rPr>
      </w:pPr>
      <w:r w:rsidRPr="00AB6FFB">
        <w:rPr>
          <w:color w:val="auto"/>
        </w:rPr>
        <w:t>(2) Söz konusu ithalatın değeri, 2021 ve 2023 yılları için sırasıyla 4,8 milyon ABD doları ve 15,7 milyon ABD doları seviyelerinde gerçekleşmiştir.</w:t>
      </w:r>
    </w:p>
    <w:p w14:paraId="4D70D1E7" w14:textId="675629D8" w:rsidR="003F168F" w:rsidRPr="00AB6FFB" w:rsidRDefault="0086580A" w:rsidP="00C361E6">
      <w:pPr>
        <w:pStyle w:val="Default"/>
        <w:spacing w:before="120" w:after="120"/>
        <w:jc w:val="both"/>
        <w:rPr>
          <w:color w:val="auto"/>
        </w:rPr>
      </w:pPr>
      <w:r w:rsidRPr="00AB6FFB">
        <w:rPr>
          <w:color w:val="auto"/>
        </w:rPr>
        <w:t>(3)</w:t>
      </w:r>
      <w:r w:rsidR="002A67B0" w:rsidRPr="00AB6FFB">
        <w:rPr>
          <w:color w:val="auto"/>
        </w:rPr>
        <w:t xml:space="preserve"> </w:t>
      </w:r>
      <w:r w:rsidRPr="00AB6FFB">
        <w:rPr>
          <w:color w:val="auto"/>
        </w:rPr>
        <w:t xml:space="preserve">Yukarıdaki </w:t>
      </w:r>
      <w:r w:rsidR="003F168F" w:rsidRPr="00AB6FFB">
        <w:rPr>
          <w:color w:val="auto"/>
        </w:rPr>
        <w:t>veriler ışığında, Japonya menşeli ithalatın ortalama birim fiyatları hesaplanmıştır. 2021 yılında 1.152 ABD doları/ton olan ortalama birim fiyat, 2023 yılında 1.282 ABD doları/ton seviyesinde gerçekleşmiştir.</w:t>
      </w:r>
    </w:p>
    <w:p w14:paraId="1001407C" w14:textId="77777777" w:rsidR="003F168F" w:rsidRPr="00AB6FFB" w:rsidRDefault="003F168F" w:rsidP="00C361E6">
      <w:pPr>
        <w:pStyle w:val="Default"/>
        <w:spacing w:before="120" w:after="120"/>
        <w:jc w:val="both"/>
        <w:rPr>
          <w:color w:val="auto"/>
        </w:rPr>
      </w:pPr>
      <w:r w:rsidRPr="00AB6FFB">
        <w:rPr>
          <w:color w:val="auto"/>
        </w:rPr>
        <w:t xml:space="preserve">(4) Japonya menşeli ithalatın genel ithalat içerisindeki miktar bazındaki payı 2021 ve 2023 yılları için sırasıyla %4,3 ve %11,2 seviyelerinde gerçekleşmiştir. </w:t>
      </w:r>
    </w:p>
    <w:p w14:paraId="1F56D8B1" w14:textId="3B73DC92" w:rsidR="003F168F" w:rsidRDefault="003F168F" w:rsidP="00C361E6">
      <w:pPr>
        <w:spacing w:before="120" w:after="120"/>
        <w:jc w:val="both"/>
        <w:rPr>
          <w:b/>
          <w:bCs/>
          <w:sz w:val="24"/>
          <w:szCs w:val="24"/>
        </w:rPr>
      </w:pPr>
      <w:r>
        <w:rPr>
          <w:b/>
          <w:bCs/>
          <w:sz w:val="24"/>
          <w:szCs w:val="24"/>
        </w:rPr>
        <w:t>4</w:t>
      </w:r>
      <w:r w:rsidRPr="00834C0F">
        <w:rPr>
          <w:b/>
          <w:bCs/>
          <w:sz w:val="24"/>
          <w:szCs w:val="24"/>
        </w:rPr>
        <w:t>.3.5</w:t>
      </w:r>
      <w:r w:rsidR="00CA131A">
        <w:rPr>
          <w:b/>
          <w:bCs/>
          <w:sz w:val="24"/>
          <w:szCs w:val="24"/>
        </w:rPr>
        <w:t>.</w:t>
      </w:r>
      <w:r w:rsidRPr="00834C0F">
        <w:rPr>
          <w:b/>
          <w:bCs/>
          <w:sz w:val="24"/>
          <w:szCs w:val="24"/>
        </w:rPr>
        <w:t xml:space="preserve"> Sırbistan</w:t>
      </w:r>
    </w:p>
    <w:p w14:paraId="2BB02F28" w14:textId="745F0760" w:rsidR="003F168F" w:rsidRPr="00AB6FFB" w:rsidRDefault="003F168F" w:rsidP="00C361E6">
      <w:pPr>
        <w:pStyle w:val="Default"/>
        <w:spacing w:before="120" w:after="120"/>
        <w:jc w:val="both"/>
        <w:rPr>
          <w:color w:val="auto"/>
        </w:rPr>
      </w:pPr>
      <w:r w:rsidRPr="00AB6FFB">
        <w:rPr>
          <w:color w:val="auto"/>
        </w:rPr>
        <w:t xml:space="preserve">(1) Sırbistan menşeli </w:t>
      </w:r>
      <w:r w:rsidR="0090778C" w:rsidRPr="00AB6FFB">
        <w:rPr>
          <w:color w:val="auto"/>
        </w:rPr>
        <w:t>soruşturma</w:t>
      </w:r>
      <w:r w:rsidRPr="00AB6FFB">
        <w:rPr>
          <w:color w:val="auto"/>
        </w:rPr>
        <w:t xml:space="preserve"> konusu ürün ithalatının gelişimi incelendiğinde, 2021 yılında 10.086 ton seviyesinde gerçekleşen ithalatın 2022 yılında 10.026 tona gerilediği, 2023 yılında ise 11.873 tona yükseldiği görülmektedir.  </w:t>
      </w:r>
    </w:p>
    <w:p w14:paraId="2B148F54" w14:textId="77777777" w:rsidR="003F168F" w:rsidRPr="00AB6FFB" w:rsidRDefault="003F168F" w:rsidP="00C361E6">
      <w:pPr>
        <w:pStyle w:val="Default"/>
        <w:spacing w:before="120" w:after="120"/>
        <w:jc w:val="both"/>
        <w:rPr>
          <w:color w:val="auto"/>
        </w:rPr>
      </w:pPr>
      <w:r w:rsidRPr="00AB6FFB">
        <w:rPr>
          <w:color w:val="auto"/>
        </w:rPr>
        <w:t>(2) Söz konusu ithalatın değeri incelenen dönemler için sırasıyla 12,3 milyon ABD doları, 16,4 milyon ABD doları ve 15,1 milyon ABD doları seviyelerinde gerçekleşmiştir.</w:t>
      </w:r>
    </w:p>
    <w:p w14:paraId="67EF56EC" w14:textId="77777777" w:rsidR="003F168F" w:rsidRPr="00AB6FFB" w:rsidRDefault="003F168F" w:rsidP="00C361E6">
      <w:pPr>
        <w:pStyle w:val="Default"/>
        <w:spacing w:before="120" w:after="120"/>
        <w:jc w:val="both"/>
        <w:rPr>
          <w:color w:val="auto"/>
        </w:rPr>
      </w:pPr>
      <w:r w:rsidRPr="00AB6FFB">
        <w:rPr>
          <w:color w:val="auto"/>
        </w:rPr>
        <w:t>(3) Yukarıdaki veriler ışığında, Sırbistan menşeli ithalatın ortalama fiyatları hesaplanmıştır. 2021 yılında 1.224 ABD doları/ton olan ortalama birim fiyat, 2022 yılında 1.633 ABD doları/ton seviyesine yükselmiş, 2023 yılında ise 1.273 ABD doları/ton seviyesine gerilemiştir.</w:t>
      </w:r>
    </w:p>
    <w:p w14:paraId="2035A0A8" w14:textId="1E6BABC4" w:rsidR="003F168F" w:rsidRPr="00AB6FFB" w:rsidRDefault="003F168F" w:rsidP="00C361E6">
      <w:pPr>
        <w:pStyle w:val="Default"/>
        <w:spacing w:before="120" w:after="120"/>
        <w:jc w:val="both"/>
        <w:rPr>
          <w:color w:val="auto"/>
        </w:rPr>
      </w:pPr>
      <w:r w:rsidRPr="00AB6FFB">
        <w:rPr>
          <w:color w:val="auto"/>
        </w:rPr>
        <w:t>(4) Sırbistan menşeli ithalatın genel ithalat içerisindeki miktar bazındaki payı, 2021 yılında %10,5 seviyesinde iken 2022 yılında %9,5 seviyesinde, 202</w:t>
      </w:r>
      <w:r w:rsidR="00927273" w:rsidRPr="00AB6FFB">
        <w:rPr>
          <w:color w:val="auto"/>
        </w:rPr>
        <w:t>3</w:t>
      </w:r>
      <w:r w:rsidRPr="00AB6FFB">
        <w:rPr>
          <w:color w:val="auto"/>
        </w:rPr>
        <w:t xml:space="preserve"> yılında ise %10,9 seviyesinde gerçekleşmiştir. </w:t>
      </w:r>
    </w:p>
    <w:p w14:paraId="6654CC8D" w14:textId="66E1AF7E" w:rsidR="003F168F" w:rsidRPr="00834C0F" w:rsidRDefault="003F168F" w:rsidP="00C361E6">
      <w:pPr>
        <w:spacing w:before="120" w:after="120"/>
        <w:jc w:val="both"/>
        <w:rPr>
          <w:sz w:val="24"/>
          <w:szCs w:val="24"/>
        </w:rPr>
      </w:pPr>
      <w:r>
        <w:rPr>
          <w:b/>
          <w:bCs/>
          <w:sz w:val="24"/>
          <w:szCs w:val="24"/>
        </w:rPr>
        <w:t>4</w:t>
      </w:r>
      <w:r w:rsidRPr="00834C0F">
        <w:rPr>
          <w:b/>
          <w:bCs/>
          <w:sz w:val="24"/>
          <w:szCs w:val="24"/>
        </w:rPr>
        <w:t>.3.6</w:t>
      </w:r>
      <w:r w:rsidR="00CA131A">
        <w:rPr>
          <w:b/>
          <w:bCs/>
          <w:sz w:val="24"/>
          <w:szCs w:val="24"/>
        </w:rPr>
        <w:t>.</w:t>
      </w:r>
      <w:r w:rsidRPr="00834C0F">
        <w:rPr>
          <w:b/>
          <w:bCs/>
          <w:sz w:val="24"/>
          <w:szCs w:val="24"/>
        </w:rPr>
        <w:t xml:space="preserve"> </w:t>
      </w:r>
      <w:r>
        <w:rPr>
          <w:b/>
          <w:bCs/>
          <w:sz w:val="24"/>
          <w:szCs w:val="24"/>
        </w:rPr>
        <w:t>Soruşturma</w:t>
      </w:r>
      <w:r w:rsidRPr="00834C0F">
        <w:rPr>
          <w:b/>
          <w:sz w:val="24"/>
          <w:szCs w:val="24"/>
        </w:rPr>
        <w:t xml:space="preserve"> konusu ülkelerden ithalat</w:t>
      </w:r>
    </w:p>
    <w:p w14:paraId="2DD01953" w14:textId="312E218A" w:rsidR="003F168F" w:rsidRPr="00AB6FFB" w:rsidRDefault="003F168F" w:rsidP="00C361E6">
      <w:pPr>
        <w:pStyle w:val="Default"/>
        <w:spacing w:before="120" w:after="120"/>
        <w:jc w:val="both"/>
        <w:rPr>
          <w:color w:val="auto"/>
        </w:rPr>
      </w:pPr>
      <w:r w:rsidRPr="00AB6FFB">
        <w:rPr>
          <w:color w:val="auto"/>
        </w:rPr>
        <w:t xml:space="preserve">(1) </w:t>
      </w:r>
      <w:r w:rsidR="0090778C" w:rsidRPr="00AB6FFB">
        <w:rPr>
          <w:color w:val="auto"/>
        </w:rPr>
        <w:t>Soruşturma</w:t>
      </w:r>
      <w:r w:rsidRPr="00AB6FFB">
        <w:rPr>
          <w:color w:val="auto"/>
        </w:rPr>
        <w:t xml:space="preserve"> konusu ülkelerden ithalat toplu olarak incelendiğinde, 2021 yılında 67.956 ton seviyesinde gerçekleşen ithalatın, 2022 yılında 86.111 tona, 2023 yılında ise 91.137 tona yükseldiği görülmektedir.</w:t>
      </w:r>
    </w:p>
    <w:p w14:paraId="733CA888" w14:textId="047FAA41" w:rsidR="003F168F" w:rsidRPr="00AB6FFB" w:rsidRDefault="003F168F" w:rsidP="00C361E6">
      <w:pPr>
        <w:pStyle w:val="Default"/>
        <w:spacing w:before="120" w:after="120"/>
        <w:jc w:val="both"/>
        <w:rPr>
          <w:color w:val="auto"/>
        </w:rPr>
      </w:pPr>
      <w:r w:rsidRPr="00AB6FFB">
        <w:rPr>
          <w:color w:val="auto"/>
        </w:rPr>
        <w:t xml:space="preserve">(2) </w:t>
      </w:r>
      <w:r w:rsidR="0090778C" w:rsidRPr="00AB6FFB">
        <w:rPr>
          <w:color w:val="auto"/>
        </w:rPr>
        <w:t>Soruşturma</w:t>
      </w:r>
      <w:r w:rsidRPr="00AB6FFB">
        <w:rPr>
          <w:color w:val="auto"/>
        </w:rPr>
        <w:t xml:space="preserve"> konusu ülkeler menşeli ithalatın toplam değeri ise 2021 yılında 80,4 milyon ABD doları seviyesinden, 2022 yılında 136,2 milyon ABD doları seviyesine yükselmiş, 2023 yılında ise 120,7 milyon seviyesinde gerçekleşmiştir.</w:t>
      </w:r>
    </w:p>
    <w:p w14:paraId="05A8938B" w14:textId="0D2ADB9B" w:rsidR="003F168F" w:rsidRPr="00AB6FFB" w:rsidRDefault="003F168F" w:rsidP="00C361E6">
      <w:pPr>
        <w:pStyle w:val="Default"/>
        <w:spacing w:before="120" w:after="120"/>
        <w:jc w:val="both"/>
        <w:rPr>
          <w:color w:val="auto"/>
        </w:rPr>
      </w:pPr>
      <w:r w:rsidRPr="00AB6FFB">
        <w:rPr>
          <w:color w:val="auto"/>
        </w:rPr>
        <w:t xml:space="preserve">(3) </w:t>
      </w:r>
      <w:r w:rsidR="0090778C" w:rsidRPr="00AB6FFB">
        <w:rPr>
          <w:color w:val="auto"/>
        </w:rPr>
        <w:t>Soruşturma</w:t>
      </w:r>
      <w:r w:rsidRPr="00AB6FFB">
        <w:rPr>
          <w:color w:val="auto"/>
        </w:rPr>
        <w:t xml:space="preserve"> konusu ülkeler menşeli ithalatın ortalama birim fiyatları ise incelenen yıllar için sırasıyla 1.183 ABD doları/ton, 1.582 ABD doları/ton ve 1.324 ABD doları/ton seviyesinde gerçekleşmiştir.</w:t>
      </w:r>
    </w:p>
    <w:p w14:paraId="0301DB7F" w14:textId="2D4D6A96" w:rsidR="003F168F" w:rsidRPr="00AB6FFB" w:rsidRDefault="003F168F" w:rsidP="00C361E6">
      <w:pPr>
        <w:pStyle w:val="Default"/>
        <w:spacing w:before="120" w:after="120"/>
        <w:jc w:val="both"/>
        <w:rPr>
          <w:color w:val="auto"/>
        </w:rPr>
      </w:pPr>
      <w:r w:rsidRPr="00AB6FFB">
        <w:rPr>
          <w:color w:val="auto"/>
        </w:rPr>
        <w:lastRenderedPageBreak/>
        <w:t xml:space="preserve">(4) </w:t>
      </w:r>
      <w:r w:rsidR="0090778C" w:rsidRPr="00AB6FFB">
        <w:rPr>
          <w:color w:val="auto"/>
        </w:rPr>
        <w:t>Soruşturma</w:t>
      </w:r>
      <w:r w:rsidRPr="00AB6FFB">
        <w:rPr>
          <w:color w:val="auto"/>
        </w:rPr>
        <w:t xml:space="preserve"> konusu ülkeler menşeli ithalatın toplam ithalat içerisindeki miktar bazındaki payı ise 2021 yılında %71 oranında iken 2022 yılında %81’e, 2023 yılında ise %84’e yükselmiştir.</w:t>
      </w:r>
    </w:p>
    <w:p w14:paraId="4F85090C" w14:textId="783641EA" w:rsidR="006E36D6" w:rsidRDefault="003F168F" w:rsidP="00C361E6">
      <w:pPr>
        <w:pStyle w:val="Balk2"/>
        <w:numPr>
          <w:ilvl w:val="1"/>
          <w:numId w:val="14"/>
        </w:numPr>
        <w:spacing w:before="120" w:after="120"/>
        <w:jc w:val="both"/>
        <w:rPr>
          <w:szCs w:val="24"/>
        </w:rPr>
      </w:pPr>
      <w:bookmarkStart w:id="52" w:name="_Toc165898487"/>
      <w:r w:rsidRPr="002C52A4">
        <w:rPr>
          <w:szCs w:val="24"/>
        </w:rPr>
        <w:t xml:space="preserve"> </w:t>
      </w:r>
      <w:bookmarkStart w:id="53" w:name="_Toc213837066"/>
      <w:r w:rsidRPr="002C52A4">
        <w:rPr>
          <w:szCs w:val="24"/>
        </w:rPr>
        <w:t xml:space="preserve">Üçüncü ülkelerden gerçekleştirilen ithalatın mutlak gelişimi ile fiyatları </w:t>
      </w:r>
      <w:bookmarkEnd w:id="52"/>
      <w:bookmarkEnd w:id="53"/>
    </w:p>
    <w:p w14:paraId="649993B9" w14:textId="269C4D79" w:rsidR="003F168F" w:rsidRPr="00AB6FFB" w:rsidRDefault="003F168F" w:rsidP="00C361E6">
      <w:pPr>
        <w:pStyle w:val="Default"/>
        <w:spacing w:before="120" w:after="120"/>
        <w:jc w:val="both"/>
        <w:rPr>
          <w:color w:val="auto"/>
        </w:rPr>
      </w:pPr>
      <w:r w:rsidRPr="00AB6FFB">
        <w:rPr>
          <w:color w:val="auto"/>
        </w:rPr>
        <w:t xml:space="preserve">(1) </w:t>
      </w:r>
      <w:r w:rsidR="0090778C" w:rsidRPr="00AB6FFB">
        <w:rPr>
          <w:color w:val="auto"/>
        </w:rPr>
        <w:t>Soruşturma</w:t>
      </w:r>
      <w:r w:rsidRPr="00AB6FFB">
        <w:rPr>
          <w:color w:val="auto"/>
        </w:rPr>
        <w:t>ya konu olmayan üçüncü ülkeler menşeli toplam ithalata bakıldığında, 2021 yılında 28.339 ton seviyelerinde gerçekleşen ithalatın 2022 yılında 19.579 ton seviyesine, 2023 yılında ise 17.955 ton seviyesine gerilediği görülmektedir.</w:t>
      </w:r>
    </w:p>
    <w:p w14:paraId="0ECCB594" w14:textId="77777777" w:rsidR="003F168F" w:rsidRPr="00AB6FFB" w:rsidRDefault="003F168F" w:rsidP="00C361E6">
      <w:pPr>
        <w:pStyle w:val="Default"/>
        <w:spacing w:before="120" w:after="120"/>
        <w:jc w:val="both"/>
        <w:rPr>
          <w:color w:val="auto"/>
        </w:rPr>
      </w:pPr>
      <w:r w:rsidRPr="00AB6FFB">
        <w:rPr>
          <w:color w:val="auto"/>
        </w:rPr>
        <w:t xml:space="preserve">(2) Diğer ülkeler menşeli ithalatın değeri 2021 yılında 33,7 milyon ABD doları, 2022 yılında 31,6 milyon ABD doları, 2023 yılında ise 23,5 milyon ABD doları seviyelerinde gerçekleşmiştir. </w:t>
      </w:r>
    </w:p>
    <w:p w14:paraId="7206D939" w14:textId="7117A1F7" w:rsidR="003F168F" w:rsidRPr="00AB6FFB" w:rsidRDefault="003F168F" w:rsidP="00C361E6">
      <w:pPr>
        <w:pStyle w:val="Default"/>
        <w:spacing w:before="120" w:after="120"/>
        <w:jc w:val="both"/>
        <w:rPr>
          <w:color w:val="auto"/>
        </w:rPr>
      </w:pPr>
      <w:r w:rsidRPr="00AB6FFB">
        <w:rPr>
          <w:color w:val="auto"/>
        </w:rPr>
        <w:t>(3) Söz konusu ithalatın ortalama birim fiyatları ise incelenen dönemde sıra</w:t>
      </w:r>
      <w:r w:rsidR="00C02733" w:rsidRPr="00AB6FFB">
        <w:rPr>
          <w:color w:val="auto"/>
        </w:rPr>
        <w:t>sı</w:t>
      </w:r>
      <w:r w:rsidRPr="00AB6FFB">
        <w:rPr>
          <w:color w:val="auto"/>
        </w:rPr>
        <w:t>yla, 1.190 ABD doları/ton, 1.613 ABD doları/ton ve 1.311 ABD doları/ton seviyelerinde gerçekleşmiştir.</w:t>
      </w:r>
    </w:p>
    <w:p w14:paraId="20A7044F" w14:textId="1BE2C25A" w:rsidR="003F168F" w:rsidRPr="00AB6FFB" w:rsidRDefault="003F168F" w:rsidP="00C361E6">
      <w:pPr>
        <w:pStyle w:val="Default"/>
        <w:spacing w:before="120" w:after="120"/>
        <w:jc w:val="both"/>
        <w:rPr>
          <w:color w:val="auto"/>
        </w:rPr>
      </w:pPr>
      <w:r w:rsidRPr="00AB6FFB">
        <w:rPr>
          <w:color w:val="auto"/>
        </w:rPr>
        <w:t xml:space="preserve">(4) </w:t>
      </w:r>
      <w:r w:rsidR="0090778C" w:rsidRPr="00AB6FFB">
        <w:rPr>
          <w:color w:val="auto"/>
        </w:rPr>
        <w:t>Soruşturmaya</w:t>
      </w:r>
      <w:r w:rsidRPr="00AB6FFB">
        <w:rPr>
          <w:color w:val="auto"/>
        </w:rPr>
        <w:t xml:space="preserve"> konu olmayan ülkeler menşeli ithalatın genel ithalat içerisindeki payının 2021 yılında %29 seviyesinde iken, 2022 yılında %19 seviyesine, 2023 yılında ise %16 seviyesine gerilediği görülmektedir.</w:t>
      </w:r>
    </w:p>
    <w:p w14:paraId="478BB90C" w14:textId="368174F3" w:rsidR="00CF1EAF" w:rsidRPr="00D67ED3" w:rsidRDefault="00CF1EAF" w:rsidP="00C361E6">
      <w:pPr>
        <w:pStyle w:val="Balk2"/>
        <w:numPr>
          <w:ilvl w:val="1"/>
          <w:numId w:val="14"/>
        </w:numPr>
        <w:spacing w:before="120" w:after="120"/>
        <w:jc w:val="both"/>
        <w:rPr>
          <w:szCs w:val="24"/>
        </w:rPr>
      </w:pPr>
      <w:r w:rsidRPr="00D81E0E">
        <w:rPr>
          <w:szCs w:val="24"/>
        </w:rPr>
        <w:t xml:space="preserve"> </w:t>
      </w:r>
      <w:bookmarkStart w:id="54" w:name="_Toc213837067"/>
      <w:r w:rsidRPr="00D81E0E">
        <w:rPr>
          <w:szCs w:val="24"/>
        </w:rPr>
        <w:t xml:space="preserve">İthalatın </w:t>
      </w:r>
      <w:r w:rsidR="00733B90" w:rsidRPr="00D81E0E">
        <w:rPr>
          <w:szCs w:val="24"/>
        </w:rPr>
        <w:t xml:space="preserve">nispi gelişimi </w:t>
      </w:r>
      <w:bookmarkEnd w:id="54"/>
    </w:p>
    <w:p w14:paraId="79312FBA" w14:textId="681CE309" w:rsidR="00CF1EAF" w:rsidRPr="00AB6FFB" w:rsidRDefault="00CF1EAF" w:rsidP="00C361E6">
      <w:pPr>
        <w:pStyle w:val="Default"/>
        <w:spacing w:before="120" w:after="120"/>
        <w:jc w:val="both"/>
        <w:rPr>
          <w:color w:val="auto"/>
        </w:rPr>
      </w:pPr>
      <w:r w:rsidRPr="00AB6FFB">
        <w:rPr>
          <w:color w:val="auto"/>
        </w:rPr>
        <w:t xml:space="preserve">(1) </w:t>
      </w:r>
      <w:r w:rsidR="007979D9" w:rsidRPr="00AB6FFB">
        <w:rPr>
          <w:color w:val="auto"/>
        </w:rPr>
        <w:t>Soruşturma</w:t>
      </w:r>
      <w:r w:rsidRPr="00AB6FFB">
        <w:rPr>
          <w:color w:val="auto"/>
        </w:rPr>
        <w:t xml:space="preserve"> konusu ithalatın Türkiye pazarındaki nispi konumunu görebilmek için, söz konusu ithalatın toplam Türkiye benzer mal tüketimi içindeki payı </w:t>
      </w:r>
      <w:r w:rsidR="00E526B8" w:rsidRPr="00AB6FFB">
        <w:rPr>
          <w:color w:val="auto"/>
        </w:rPr>
        <w:t xml:space="preserve">1/1/2021-31/12/2023 dönemi </w:t>
      </w:r>
      <w:r w:rsidRPr="00AB6FFB">
        <w:rPr>
          <w:color w:val="auto"/>
        </w:rPr>
        <w:t>için incelenmiştir. Türkiye toplam benzer mal tüketiminin hesaplanmasında</w:t>
      </w:r>
      <w:r w:rsidR="0090778C" w:rsidRPr="00AB6FFB">
        <w:rPr>
          <w:color w:val="auto"/>
        </w:rPr>
        <w:t xml:space="preserve"> </w:t>
      </w:r>
      <w:r w:rsidRPr="00AB6FFB">
        <w:rPr>
          <w:color w:val="auto"/>
        </w:rPr>
        <w:t>yerli üretim dalının yurt</w:t>
      </w:r>
      <w:r w:rsidR="004920B9" w:rsidRPr="00AB6FFB">
        <w:rPr>
          <w:color w:val="auto"/>
        </w:rPr>
        <w:t xml:space="preserve"> </w:t>
      </w:r>
      <w:r w:rsidRPr="00AB6FFB">
        <w:rPr>
          <w:color w:val="auto"/>
        </w:rPr>
        <w:t>içi satışları ve diğer yerli üreticinin yurt</w:t>
      </w:r>
      <w:r w:rsidR="004920B9" w:rsidRPr="00AB6FFB">
        <w:rPr>
          <w:color w:val="auto"/>
        </w:rPr>
        <w:t xml:space="preserve"> </w:t>
      </w:r>
      <w:r w:rsidRPr="00AB6FFB">
        <w:rPr>
          <w:color w:val="auto"/>
        </w:rPr>
        <w:t>içi satışları ile genel ithalat miktarı toplanmıştır. Yerli üretim dalının yurt</w:t>
      </w:r>
      <w:r w:rsidR="004920B9" w:rsidRPr="00AB6FFB">
        <w:rPr>
          <w:color w:val="auto"/>
        </w:rPr>
        <w:t xml:space="preserve"> </w:t>
      </w:r>
      <w:r w:rsidRPr="00AB6FFB">
        <w:rPr>
          <w:color w:val="auto"/>
        </w:rPr>
        <w:t xml:space="preserve">içi satışlarının ve </w:t>
      </w:r>
      <w:r w:rsidR="006F60C4" w:rsidRPr="00AB6FFB">
        <w:rPr>
          <w:color w:val="auto"/>
        </w:rPr>
        <w:t>soruşturma</w:t>
      </w:r>
      <w:r w:rsidRPr="00AB6FFB">
        <w:rPr>
          <w:color w:val="auto"/>
        </w:rPr>
        <w:t xml:space="preserve"> konusu ülke</w:t>
      </w:r>
      <w:r w:rsidR="00296CDB" w:rsidRPr="00AB6FFB">
        <w:rPr>
          <w:color w:val="auto"/>
        </w:rPr>
        <w:t xml:space="preserve">lerden </w:t>
      </w:r>
      <w:r w:rsidRPr="00AB6FFB">
        <w:rPr>
          <w:color w:val="auto"/>
        </w:rPr>
        <w:t xml:space="preserve">gerçekleştirilen ithalatın toplam tüketime oranlanmasıyla pazar payları hesaplanmıştır. </w:t>
      </w:r>
      <w:r w:rsidR="007979D9" w:rsidRPr="00AB6FFB">
        <w:rPr>
          <w:color w:val="auto"/>
        </w:rPr>
        <w:t>İncelenen veriler 202</w:t>
      </w:r>
      <w:r w:rsidR="00C02733" w:rsidRPr="00AB6FFB">
        <w:rPr>
          <w:color w:val="auto"/>
        </w:rPr>
        <w:t>1</w:t>
      </w:r>
      <w:r w:rsidR="007979D9" w:rsidRPr="00AB6FFB">
        <w:rPr>
          <w:color w:val="auto"/>
        </w:rPr>
        <w:t xml:space="preserve"> yılı</w:t>
      </w:r>
      <w:r w:rsidR="00251091" w:rsidRPr="00AB6FFB">
        <w:rPr>
          <w:color w:val="auto"/>
        </w:rPr>
        <w:t xml:space="preserve"> </w:t>
      </w:r>
      <w:r w:rsidR="007979D9" w:rsidRPr="00AB6FFB">
        <w:rPr>
          <w:color w:val="auto"/>
        </w:rPr>
        <w:t>100 birim olacak şekilde endekslenmiştir.</w:t>
      </w:r>
    </w:p>
    <w:p w14:paraId="359218D5" w14:textId="1DCF3483" w:rsidR="006E36D6" w:rsidRPr="00AB6FFB" w:rsidRDefault="006E36D6" w:rsidP="00C361E6">
      <w:pPr>
        <w:pStyle w:val="Default"/>
        <w:spacing w:before="120" w:after="120"/>
        <w:jc w:val="both"/>
        <w:rPr>
          <w:color w:val="auto"/>
        </w:rPr>
      </w:pPr>
      <w:r w:rsidRPr="00AB6FFB">
        <w:rPr>
          <w:color w:val="auto"/>
        </w:rPr>
        <w:t>(2) Buna göre yurt içi tüketim endeksi 2021 yılı</w:t>
      </w:r>
      <w:r w:rsidR="00C02733" w:rsidRPr="00AB6FFB">
        <w:rPr>
          <w:color w:val="auto"/>
        </w:rPr>
        <w:t xml:space="preserve"> için</w:t>
      </w:r>
      <w:r w:rsidRPr="00AB6FFB">
        <w:rPr>
          <w:color w:val="auto"/>
        </w:rPr>
        <w:t xml:space="preserve"> 100 birim olarak kabul edildiğinde, 2022 yılında 95 birim, 2023 yılında ise 8</w:t>
      </w:r>
      <w:r w:rsidR="00E526B8" w:rsidRPr="00AB6FFB">
        <w:rPr>
          <w:color w:val="auto"/>
        </w:rPr>
        <w:t>8</w:t>
      </w:r>
      <w:r w:rsidRPr="00AB6FFB">
        <w:rPr>
          <w:color w:val="auto"/>
        </w:rPr>
        <w:t xml:space="preserve"> birim olarak gerçekleşmiştir.</w:t>
      </w:r>
    </w:p>
    <w:p w14:paraId="70A51A4D" w14:textId="35800F99" w:rsidR="006E36D6" w:rsidRPr="00AB6FFB" w:rsidRDefault="006E36D6" w:rsidP="00C361E6">
      <w:pPr>
        <w:pStyle w:val="Default"/>
        <w:spacing w:before="120" w:after="120"/>
        <w:jc w:val="both"/>
        <w:rPr>
          <w:color w:val="auto"/>
        </w:rPr>
      </w:pPr>
      <w:r w:rsidRPr="00AB6FFB">
        <w:rPr>
          <w:color w:val="auto"/>
        </w:rPr>
        <w:t xml:space="preserve">(3) Almanya menşeli ithalatın pazar payı endeksi 2021 yılı </w:t>
      </w:r>
      <w:r w:rsidR="00C02733" w:rsidRPr="00AB6FFB">
        <w:rPr>
          <w:color w:val="auto"/>
        </w:rPr>
        <w:t xml:space="preserve">için </w:t>
      </w:r>
      <w:r w:rsidRPr="00AB6FFB">
        <w:rPr>
          <w:color w:val="auto"/>
        </w:rPr>
        <w:t>100 birim olarak kabul edildiğinde, 2022 yılında 111 birim, 2023 yılında ise 12</w:t>
      </w:r>
      <w:r w:rsidR="00E526B8" w:rsidRPr="00AB6FFB">
        <w:rPr>
          <w:color w:val="auto"/>
        </w:rPr>
        <w:t>1</w:t>
      </w:r>
      <w:r w:rsidRPr="00AB6FFB">
        <w:rPr>
          <w:color w:val="auto"/>
        </w:rPr>
        <w:t xml:space="preserve"> birim olarak gerçekleşmiştir.</w:t>
      </w:r>
    </w:p>
    <w:p w14:paraId="5150530F" w14:textId="26D3A407" w:rsidR="006E36D6" w:rsidRPr="00AB6FFB" w:rsidRDefault="006E36D6" w:rsidP="00C361E6">
      <w:pPr>
        <w:pStyle w:val="Default"/>
        <w:spacing w:before="120" w:after="120"/>
        <w:jc w:val="both"/>
        <w:rPr>
          <w:color w:val="auto"/>
        </w:rPr>
      </w:pPr>
      <w:r w:rsidRPr="00AB6FFB">
        <w:rPr>
          <w:color w:val="auto"/>
        </w:rPr>
        <w:t xml:space="preserve">(4) ÇHC menşeli ithalatın pazar payı endeksi 2021 yılı </w:t>
      </w:r>
      <w:r w:rsidR="00C02733" w:rsidRPr="00AB6FFB">
        <w:rPr>
          <w:color w:val="auto"/>
        </w:rPr>
        <w:t xml:space="preserve">için </w:t>
      </w:r>
      <w:r w:rsidRPr="00AB6FFB">
        <w:rPr>
          <w:color w:val="auto"/>
        </w:rPr>
        <w:t>100 birim olarak kabul edildiğinde, 2022 yılında 20</w:t>
      </w:r>
      <w:r w:rsidR="00E526B8" w:rsidRPr="00AB6FFB">
        <w:rPr>
          <w:color w:val="auto"/>
        </w:rPr>
        <w:t>8</w:t>
      </w:r>
      <w:r w:rsidRPr="00AB6FFB">
        <w:rPr>
          <w:color w:val="auto"/>
        </w:rPr>
        <w:t xml:space="preserve"> birim, 2023 yılında ise 1</w:t>
      </w:r>
      <w:r w:rsidR="00E526B8" w:rsidRPr="00AB6FFB">
        <w:rPr>
          <w:color w:val="auto"/>
        </w:rPr>
        <w:t>5</w:t>
      </w:r>
      <w:r w:rsidRPr="00AB6FFB">
        <w:rPr>
          <w:color w:val="auto"/>
        </w:rPr>
        <w:t>5 birim olarak gerçekleşmiştir.</w:t>
      </w:r>
    </w:p>
    <w:p w14:paraId="41BBB05F" w14:textId="15D9C6CE" w:rsidR="006E36D6" w:rsidRPr="00AB6FFB" w:rsidRDefault="006E36D6" w:rsidP="00C361E6">
      <w:pPr>
        <w:pStyle w:val="Default"/>
        <w:spacing w:before="120" w:after="120"/>
        <w:jc w:val="both"/>
        <w:rPr>
          <w:color w:val="auto"/>
        </w:rPr>
      </w:pPr>
      <w:r w:rsidRPr="00AB6FFB">
        <w:rPr>
          <w:color w:val="auto"/>
        </w:rPr>
        <w:t xml:space="preserve">(5) Güney Kore menşeli ithalatın pazar payı endeksi 2021 yılı </w:t>
      </w:r>
      <w:r w:rsidR="00C02733" w:rsidRPr="00AB6FFB">
        <w:rPr>
          <w:color w:val="auto"/>
        </w:rPr>
        <w:t xml:space="preserve">için </w:t>
      </w:r>
      <w:r w:rsidRPr="00AB6FFB">
        <w:rPr>
          <w:color w:val="auto"/>
        </w:rPr>
        <w:t>100 birim olarak kabul edildiğinde, 2022 yılında 108 birim, 2023 yılında ise 2</w:t>
      </w:r>
      <w:r w:rsidR="00E526B8" w:rsidRPr="00AB6FFB">
        <w:rPr>
          <w:color w:val="auto"/>
        </w:rPr>
        <w:t>80</w:t>
      </w:r>
      <w:r w:rsidRPr="00AB6FFB">
        <w:rPr>
          <w:color w:val="auto"/>
        </w:rPr>
        <w:t xml:space="preserve"> birim olarak gerçekleşmiştir.</w:t>
      </w:r>
    </w:p>
    <w:p w14:paraId="75EFE2F6" w14:textId="1BF6E0E6" w:rsidR="006E36D6" w:rsidRPr="00AB6FFB" w:rsidRDefault="006E36D6" w:rsidP="00C361E6">
      <w:pPr>
        <w:pStyle w:val="Default"/>
        <w:spacing w:before="120" w:after="120"/>
        <w:jc w:val="both"/>
        <w:rPr>
          <w:color w:val="auto"/>
        </w:rPr>
      </w:pPr>
      <w:r w:rsidRPr="00AB6FFB">
        <w:rPr>
          <w:color w:val="auto"/>
        </w:rPr>
        <w:t xml:space="preserve">(6) Japonya menşeli ithalatın pazar payı endeksi 2021 yılı </w:t>
      </w:r>
      <w:r w:rsidR="00C02733" w:rsidRPr="00AB6FFB">
        <w:rPr>
          <w:color w:val="auto"/>
        </w:rPr>
        <w:t xml:space="preserve">için </w:t>
      </w:r>
      <w:r w:rsidRPr="00AB6FFB">
        <w:rPr>
          <w:color w:val="auto"/>
        </w:rPr>
        <w:t>100 birim olarak kabul edildiğinde, 2023 yılında 3</w:t>
      </w:r>
      <w:r w:rsidR="00E526B8" w:rsidRPr="00AB6FFB">
        <w:rPr>
          <w:color w:val="auto"/>
        </w:rPr>
        <w:t>34</w:t>
      </w:r>
      <w:r w:rsidRPr="00AB6FFB">
        <w:rPr>
          <w:color w:val="auto"/>
        </w:rPr>
        <w:t xml:space="preserve"> birim olarak gerçekleşmiştir.</w:t>
      </w:r>
    </w:p>
    <w:p w14:paraId="312FB12B" w14:textId="569FC2DC" w:rsidR="006E36D6" w:rsidRPr="00AB6FFB" w:rsidRDefault="006E36D6" w:rsidP="00C361E6">
      <w:pPr>
        <w:pStyle w:val="Default"/>
        <w:spacing w:before="120" w:after="120"/>
        <w:jc w:val="both"/>
        <w:rPr>
          <w:color w:val="auto"/>
        </w:rPr>
      </w:pPr>
      <w:r w:rsidRPr="00AB6FFB">
        <w:rPr>
          <w:color w:val="auto"/>
        </w:rPr>
        <w:t xml:space="preserve">(7) Sırbistan menşeli ithalatın pazar payı endeksi 2021 yılı </w:t>
      </w:r>
      <w:r w:rsidR="00C02733" w:rsidRPr="00AB6FFB">
        <w:rPr>
          <w:color w:val="auto"/>
        </w:rPr>
        <w:t xml:space="preserve">için </w:t>
      </w:r>
      <w:r w:rsidRPr="00AB6FFB">
        <w:rPr>
          <w:color w:val="auto"/>
        </w:rPr>
        <w:t>100 birim olarak kabul edildiğinde, 2022 yılında 10</w:t>
      </w:r>
      <w:r w:rsidR="00E526B8" w:rsidRPr="00AB6FFB">
        <w:rPr>
          <w:color w:val="auto"/>
        </w:rPr>
        <w:t>4</w:t>
      </w:r>
      <w:r w:rsidRPr="00AB6FFB">
        <w:rPr>
          <w:color w:val="auto"/>
        </w:rPr>
        <w:t xml:space="preserve"> birim, 2023 yılında ise 1</w:t>
      </w:r>
      <w:r w:rsidR="00E526B8" w:rsidRPr="00AB6FFB">
        <w:rPr>
          <w:color w:val="auto"/>
        </w:rPr>
        <w:t>34</w:t>
      </w:r>
      <w:r w:rsidRPr="00AB6FFB">
        <w:rPr>
          <w:color w:val="auto"/>
        </w:rPr>
        <w:t xml:space="preserve"> birim olarak gerçekleşmiştir.</w:t>
      </w:r>
    </w:p>
    <w:p w14:paraId="2F876DE1" w14:textId="6F901EE1" w:rsidR="006E36D6" w:rsidRPr="00AB6FFB" w:rsidRDefault="006E36D6" w:rsidP="00C361E6">
      <w:pPr>
        <w:pStyle w:val="Default"/>
        <w:spacing w:before="120" w:after="120"/>
        <w:jc w:val="both"/>
        <w:rPr>
          <w:color w:val="auto"/>
        </w:rPr>
      </w:pPr>
      <w:r w:rsidRPr="00AB6FFB">
        <w:rPr>
          <w:color w:val="auto"/>
        </w:rPr>
        <w:t xml:space="preserve">(8) </w:t>
      </w:r>
      <w:r w:rsidR="009E42BC" w:rsidRPr="00AB6FFB">
        <w:rPr>
          <w:color w:val="auto"/>
        </w:rPr>
        <w:t>Soruşturmaya</w:t>
      </w:r>
      <w:r w:rsidRPr="00AB6FFB">
        <w:rPr>
          <w:color w:val="auto"/>
        </w:rPr>
        <w:t xml:space="preserve"> konu ülkelerin toplam pazar payı endeksi 2021 yılı </w:t>
      </w:r>
      <w:r w:rsidR="00C02733" w:rsidRPr="00AB6FFB">
        <w:rPr>
          <w:color w:val="auto"/>
        </w:rPr>
        <w:t xml:space="preserve">için </w:t>
      </w:r>
      <w:r w:rsidRPr="00AB6FFB">
        <w:rPr>
          <w:color w:val="auto"/>
        </w:rPr>
        <w:t xml:space="preserve">100 birim </w:t>
      </w:r>
      <w:r w:rsidR="00C02733" w:rsidRPr="00AB6FFB">
        <w:rPr>
          <w:color w:val="auto"/>
        </w:rPr>
        <w:t xml:space="preserve">olarak </w:t>
      </w:r>
      <w:r w:rsidRPr="00AB6FFB">
        <w:rPr>
          <w:color w:val="auto"/>
        </w:rPr>
        <w:t xml:space="preserve">kabul edildiğinde, 2022 yılında 133 birime, 2023 yılında </w:t>
      </w:r>
      <w:r w:rsidR="00C02733" w:rsidRPr="00AB6FFB">
        <w:rPr>
          <w:color w:val="auto"/>
        </w:rPr>
        <w:t xml:space="preserve">ise </w:t>
      </w:r>
      <w:r w:rsidRPr="00AB6FFB">
        <w:rPr>
          <w:color w:val="auto"/>
        </w:rPr>
        <w:t>1</w:t>
      </w:r>
      <w:r w:rsidR="00E526B8" w:rsidRPr="00AB6FFB">
        <w:rPr>
          <w:color w:val="auto"/>
        </w:rPr>
        <w:t>5</w:t>
      </w:r>
      <w:r w:rsidRPr="00AB6FFB">
        <w:rPr>
          <w:color w:val="auto"/>
        </w:rPr>
        <w:t>3 birime yükselmiştir.</w:t>
      </w:r>
    </w:p>
    <w:p w14:paraId="02BAB474" w14:textId="53452447" w:rsidR="006E36D6" w:rsidRPr="00AB6FFB" w:rsidRDefault="006E36D6" w:rsidP="00C361E6">
      <w:pPr>
        <w:pStyle w:val="Default"/>
        <w:spacing w:before="120" w:after="120"/>
        <w:jc w:val="both"/>
        <w:rPr>
          <w:color w:val="auto"/>
        </w:rPr>
      </w:pPr>
      <w:r w:rsidRPr="00AB6FFB">
        <w:rPr>
          <w:color w:val="auto"/>
        </w:rPr>
        <w:t xml:space="preserve">(9) Diğer ülkelerin toplam pazar payı endeksi 2021 yılı </w:t>
      </w:r>
      <w:r w:rsidR="00C02733" w:rsidRPr="00AB6FFB">
        <w:rPr>
          <w:color w:val="auto"/>
        </w:rPr>
        <w:t xml:space="preserve">için </w:t>
      </w:r>
      <w:r w:rsidRPr="00AB6FFB">
        <w:rPr>
          <w:color w:val="auto"/>
        </w:rPr>
        <w:t xml:space="preserve">100 birim </w:t>
      </w:r>
      <w:r w:rsidR="00C02733" w:rsidRPr="00AB6FFB">
        <w:rPr>
          <w:color w:val="auto"/>
        </w:rPr>
        <w:t xml:space="preserve">olarak </w:t>
      </w:r>
      <w:r w:rsidRPr="00AB6FFB">
        <w:rPr>
          <w:color w:val="auto"/>
        </w:rPr>
        <w:t>kabul edildiğinde, 2022 yılında 73 birime ve 2023 yılında 7</w:t>
      </w:r>
      <w:r w:rsidR="00E526B8" w:rsidRPr="00AB6FFB">
        <w:rPr>
          <w:color w:val="auto"/>
        </w:rPr>
        <w:t>2</w:t>
      </w:r>
      <w:r w:rsidRPr="00AB6FFB">
        <w:rPr>
          <w:color w:val="auto"/>
        </w:rPr>
        <w:t xml:space="preserve"> birime gerilemiştir. </w:t>
      </w:r>
    </w:p>
    <w:p w14:paraId="3269828F" w14:textId="4DAC3016" w:rsidR="006E36D6" w:rsidRPr="00AB6FFB" w:rsidRDefault="006E36D6" w:rsidP="00C361E6">
      <w:pPr>
        <w:pStyle w:val="Default"/>
        <w:spacing w:before="120" w:after="120"/>
        <w:jc w:val="both"/>
        <w:rPr>
          <w:color w:val="auto"/>
        </w:rPr>
      </w:pPr>
      <w:r w:rsidRPr="00AB6FFB">
        <w:rPr>
          <w:color w:val="auto"/>
        </w:rPr>
        <w:t xml:space="preserve">(10) Yerli üretim dalının pazar payı endeksi 2021 yılı </w:t>
      </w:r>
      <w:r w:rsidR="00C02733" w:rsidRPr="00AB6FFB">
        <w:rPr>
          <w:color w:val="auto"/>
        </w:rPr>
        <w:t xml:space="preserve">için </w:t>
      </w:r>
      <w:r w:rsidRPr="00AB6FFB">
        <w:rPr>
          <w:color w:val="auto"/>
        </w:rPr>
        <w:t>100 birim</w:t>
      </w:r>
      <w:r w:rsidR="00C02733" w:rsidRPr="00AB6FFB">
        <w:rPr>
          <w:color w:val="auto"/>
        </w:rPr>
        <w:t xml:space="preserve"> olarak</w:t>
      </w:r>
      <w:r w:rsidRPr="00AB6FFB">
        <w:rPr>
          <w:color w:val="auto"/>
        </w:rPr>
        <w:t xml:space="preserve"> kabul edildiğinde, 2022 yılında 100 birim, 2023 yılında ise </w:t>
      </w:r>
      <w:r w:rsidR="00E526B8" w:rsidRPr="00AB6FFB">
        <w:rPr>
          <w:color w:val="auto"/>
        </w:rPr>
        <w:t>85</w:t>
      </w:r>
      <w:r w:rsidRPr="00AB6FFB">
        <w:rPr>
          <w:color w:val="auto"/>
        </w:rPr>
        <w:t xml:space="preserve"> birim seviyesinde gerçekleşmiştir.</w:t>
      </w:r>
    </w:p>
    <w:p w14:paraId="02C96D47" w14:textId="0AD8785A" w:rsidR="006E36D6" w:rsidRPr="00AB6FFB" w:rsidRDefault="006E36D6" w:rsidP="00C361E6">
      <w:pPr>
        <w:pStyle w:val="Default"/>
        <w:spacing w:before="120" w:after="120"/>
        <w:jc w:val="both"/>
        <w:rPr>
          <w:color w:val="auto"/>
        </w:rPr>
      </w:pPr>
      <w:r w:rsidRPr="00AB6FFB">
        <w:rPr>
          <w:color w:val="auto"/>
        </w:rPr>
        <w:t xml:space="preserve">(11) Diğer yerli üretici ile birlikte yerli üreticilerin toplam pazar payı endeksi 2021 yılı </w:t>
      </w:r>
      <w:r w:rsidR="00C02733" w:rsidRPr="00AB6FFB">
        <w:rPr>
          <w:color w:val="auto"/>
        </w:rPr>
        <w:t xml:space="preserve">için </w:t>
      </w:r>
      <w:r w:rsidRPr="00AB6FFB">
        <w:rPr>
          <w:color w:val="auto"/>
        </w:rPr>
        <w:t xml:space="preserve">100 birim </w:t>
      </w:r>
      <w:r w:rsidR="00C02733" w:rsidRPr="00AB6FFB">
        <w:rPr>
          <w:color w:val="auto"/>
        </w:rPr>
        <w:t xml:space="preserve">olarak </w:t>
      </w:r>
      <w:r w:rsidRPr="00AB6FFB">
        <w:rPr>
          <w:color w:val="auto"/>
        </w:rPr>
        <w:t>kabul edildiğinde, 2022 yılında 96 birim, 2023 yılında 9</w:t>
      </w:r>
      <w:r w:rsidR="00E526B8" w:rsidRPr="00AB6FFB">
        <w:rPr>
          <w:color w:val="auto"/>
        </w:rPr>
        <w:t xml:space="preserve">3 </w:t>
      </w:r>
      <w:r w:rsidRPr="00AB6FFB">
        <w:rPr>
          <w:color w:val="auto"/>
        </w:rPr>
        <w:t>birim seviyesine gerilemiştir.</w:t>
      </w:r>
    </w:p>
    <w:p w14:paraId="21217D3F" w14:textId="18230CF6" w:rsidR="00CF1EAF" w:rsidRPr="00D67ED3" w:rsidRDefault="00426110" w:rsidP="00C361E6">
      <w:pPr>
        <w:pStyle w:val="Balk2"/>
        <w:numPr>
          <w:ilvl w:val="1"/>
          <w:numId w:val="14"/>
        </w:numPr>
        <w:spacing w:before="120" w:after="120"/>
        <w:jc w:val="both"/>
        <w:rPr>
          <w:szCs w:val="24"/>
        </w:rPr>
      </w:pPr>
      <w:r w:rsidRPr="00D67ED3">
        <w:rPr>
          <w:szCs w:val="24"/>
        </w:rPr>
        <w:lastRenderedPageBreak/>
        <w:t xml:space="preserve"> </w:t>
      </w:r>
      <w:bookmarkStart w:id="55" w:name="_Toc213837068"/>
      <w:r w:rsidRPr="00D67ED3">
        <w:rPr>
          <w:szCs w:val="24"/>
        </w:rPr>
        <w:t>Dampingli</w:t>
      </w:r>
      <w:r w:rsidR="00CF1EAF" w:rsidRPr="00D67ED3">
        <w:rPr>
          <w:szCs w:val="24"/>
        </w:rPr>
        <w:t xml:space="preserve"> </w:t>
      </w:r>
      <w:r w:rsidR="00733B90" w:rsidRPr="00D67ED3">
        <w:rPr>
          <w:szCs w:val="24"/>
        </w:rPr>
        <w:t xml:space="preserve">ithalatın </w:t>
      </w:r>
      <w:r w:rsidR="007979D9" w:rsidRPr="00D67ED3">
        <w:rPr>
          <w:szCs w:val="24"/>
        </w:rPr>
        <w:t>yerli üretim dalının iç</w:t>
      </w:r>
      <w:r w:rsidR="00733B90" w:rsidRPr="00D67ED3">
        <w:rPr>
          <w:szCs w:val="24"/>
        </w:rPr>
        <w:t xml:space="preserve"> piyasa fiyatları üzerindeki etkisi</w:t>
      </w:r>
      <w:r w:rsidR="004C0472" w:rsidRPr="00D67ED3">
        <w:rPr>
          <w:szCs w:val="24"/>
        </w:rPr>
        <w:t xml:space="preserve"> </w:t>
      </w:r>
      <w:bookmarkEnd w:id="55"/>
    </w:p>
    <w:p w14:paraId="6F5D6A82" w14:textId="5E64F98D" w:rsidR="00CF1EAF" w:rsidRPr="00D67ED3" w:rsidRDefault="00BD15B1" w:rsidP="00C361E6">
      <w:pPr>
        <w:pStyle w:val="Altbilgi"/>
        <w:tabs>
          <w:tab w:val="clear" w:pos="4536"/>
          <w:tab w:val="clear" w:pos="9072"/>
        </w:tabs>
        <w:spacing w:before="120" w:after="120"/>
        <w:jc w:val="both"/>
        <w:rPr>
          <w:b/>
          <w:bCs/>
          <w:sz w:val="24"/>
          <w:szCs w:val="24"/>
        </w:rPr>
      </w:pPr>
      <w:r w:rsidRPr="00D67ED3">
        <w:rPr>
          <w:b/>
          <w:bCs/>
          <w:sz w:val="24"/>
          <w:szCs w:val="24"/>
        </w:rPr>
        <w:t>4</w:t>
      </w:r>
      <w:r w:rsidR="00CF1EAF" w:rsidRPr="00D67ED3">
        <w:rPr>
          <w:b/>
          <w:bCs/>
          <w:sz w:val="24"/>
          <w:szCs w:val="24"/>
        </w:rPr>
        <w:t>.6.1</w:t>
      </w:r>
      <w:r w:rsidR="00012ABA">
        <w:rPr>
          <w:b/>
          <w:bCs/>
          <w:sz w:val="24"/>
          <w:szCs w:val="24"/>
        </w:rPr>
        <w:t>.</w:t>
      </w:r>
      <w:r w:rsidR="00CF1EAF" w:rsidRPr="00D67ED3">
        <w:rPr>
          <w:b/>
          <w:bCs/>
          <w:sz w:val="24"/>
          <w:szCs w:val="24"/>
        </w:rPr>
        <w:t xml:space="preserve"> Fiyat </w:t>
      </w:r>
      <w:r w:rsidR="00733B90" w:rsidRPr="00D67ED3">
        <w:rPr>
          <w:b/>
          <w:bCs/>
          <w:sz w:val="24"/>
          <w:szCs w:val="24"/>
        </w:rPr>
        <w:t xml:space="preserve">kırılması </w:t>
      </w:r>
    </w:p>
    <w:p w14:paraId="52E419CB" w14:textId="05881BF4" w:rsidR="00491FCA" w:rsidRPr="00AB6FFB" w:rsidRDefault="00CF1EAF" w:rsidP="00C361E6">
      <w:pPr>
        <w:pStyle w:val="Default"/>
        <w:spacing w:before="120" w:after="120"/>
        <w:jc w:val="both"/>
        <w:rPr>
          <w:color w:val="auto"/>
        </w:rPr>
      </w:pPr>
      <w:r w:rsidRPr="00AB6FFB">
        <w:rPr>
          <w:color w:val="auto"/>
        </w:rPr>
        <w:t>(1) Yönetmeliğin 17</w:t>
      </w:r>
      <w:r w:rsidR="00007371" w:rsidRPr="00AB6FFB">
        <w:rPr>
          <w:color w:val="auto"/>
        </w:rPr>
        <w:t xml:space="preserve"> </w:t>
      </w:r>
      <w:proofErr w:type="spellStart"/>
      <w:r w:rsidRPr="00AB6FFB">
        <w:rPr>
          <w:color w:val="auto"/>
        </w:rPr>
        <w:t>nci</w:t>
      </w:r>
      <w:proofErr w:type="spellEnd"/>
      <w:r w:rsidRPr="00AB6FFB">
        <w:rPr>
          <w:color w:val="auto"/>
        </w:rPr>
        <w:t xml:space="preserve"> maddesinin ilgili hükümleri çerçevesinde, </w:t>
      </w:r>
      <w:proofErr w:type="gramStart"/>
      <w:r w:rsidRPr="00AB6FFB">
        <w:rPr>
          <w:color w:val="auto"/>
        </w:rPr>
        <w:t>dampingli</w:t>
      </w:r>
      <w:proofErr w:type="gramEnd"/>
      <w:r w:rsidRPr="00AB6FFB">
        <w:rPr>
          <w:color w:val="auto"/>
        </w:rPr>
        <w:t xml:space="preserve"> ithalatın yerli üretim dalının satış fiyatları üzerindeki etkisi değerlendirilirken </w:t>
      </w:r>
      <w:r w:rsidR="009C37A1" w:rsidRPr="00AB6FFB">
        <w:rPr>
          <w:color w:val="auto"/>
        </w:rPr>
        <w:t>soruşturma</w:t>
      </w:r>
      <w:r w:rsidRPr="00AB6FFB">
        <w:rPr>
          <w:color w:val="auto"/>
        </w:rPr>
        <w:t xml:space="preserve"> konusu ülkelerden gerçekleştirilen ithalatın yerli üretim dalının fiyatlarını kırıp kırmadığı incelenmiştir. </w:t>
      </w:r>
      <w:r w:rsidR="009C37A1" w:rsidRPr="00AB6FFB">
        <w:rPr>
          <w:color w:val="auto"/>
        </w:rPr>
        <w:t>Fiyat kırılması, soruşturma konusu ithal ürünün Türkiye pazarına giriş fiyatlarının yerli üretim dalının yurt içi birim satış fiyatlarının yüzde olarak ne kadar altında kaldığını göstermekte</w:t>
      </w:r>
      <w:r w:rsidR="007979D9" w:rsidRPr="00AB6FFB">
        <w:rPr>
          <w:color w:val="auto"/>
        </w:rPr>
        <w:t xml:space="preserve"> olup CIF </w:t>
      </w:r>
      <w:r w:rsidR="00AC5212" w:rsidRPr="00AB6FFB">
        <w:rPr>
          <w:color w:val="auto"/>
        </w:rPr>
        <w:t>bedelin</w:t>
      </w:r>
      <w:r w:rsidR="007979D9" w:rsidRPr="00AB6FFB">
        <w:rPr>
          <w:color w:val="auto"/>
        </w:rPr>
        <w:t xml:space="preserve"> yüzdesi olarak hesaplanmaktadır.</w:t>
      </w:r>
      <w:r w:rsidR="009C37A1" w:rsidRPr="00AB6FFB">
        <w:rPr>
          <w:color w:val="auto"/>
        </w:rPr>
        <w:t xml:space="preserve"> </w:t>
      </w:r>
    </w:p>
    <w:p w14:paraId="7415D343" w14:textId="3CEED035" w:rsidR="00491FCA" w:rsidRPr="00AB6FFB" w:rsidRDefault="00CF1EAF" w:rsidP="00C361E6">
      <w:pPr>
        <w:pStyle w:val="Default"/>
        <w:spacing w:before="120" w:after="120"/>
        <w:jc w:val="both"/>
        <w:rPr>
          <w:color w:val="auto"/>
        </w:rPr>
      </w:pPr>
      <w:r w:rsidRPr="00AB6FFB">
        <w:rPr>
          <w:color w:val="auto"/>
        </w:rPr>
        <w:t>(</w:t>
      </w:r>
      <w:r w:rsidR="001B67F3" w:rsidRPr="00AB6FFB">
        <w:rPr>
          <w:color w:val="auto"/>
        </w:rPr>
        <w:t>2</w:t>
      </w:r>
      <w:r w:rsidRPr="00AB6FFB">
        <w:rPr>
          <w:color w:val="auto"/>
        </w:rPr>
        <w:t xml:space="preserve">) Fiyat kırılması hesap edilirken, </w:t>
      </w:r>
      <w:r w:rsidR="00251091" w:rsidRPr="00AB6FFB">
        <w:rPr>
          <w:color w:val="auto"/>
        </w:rPr>
        <w:t xml:space="preserve">iş birliğine gelen ihracatçı firmaların </w:t>
      </w:r>
      <w:r w:rsidR="00A43CDA" w:rsidRPr="00AB6FFB">
        <w:rPr>
          <w:color w:val="auto"/>
        </w:rPr>
        <w:t xml:space="preserve">tip bazında </w:t>
      </w:r>
      <w:r w:rsidR="00251091" w:rsidRPr="00AB6FFB">
        <w:rPr>
          <w:color w:val="auto"/>
        </w:rPr>
        <w:t xml:space="preserve">ağırlıklı </w:t>
      </w:r>
      <w:r w:rsidRPr="00AB6FFB">
        <w:rPr>
          <w:color w:val="auto"/>
        </w:rPr>
        <w:t>ortalama</w:t>
      </w:r>
      <w:r w:rsidR="00251091" w:rsidRPr="00AB6FFB">
        <w:rPr>
          <w:color w:val="auto"/>
        </w:rPr>
        <w:t xml:space="preserve"> </w:t>
      </w:r>
      <w:r w:rsidRPr="00AB6FFB">
        <w:rPr>
          <w:color w:val="auto"/>
        </w:rPr>
        <w:t xml:space="preserve">CIF ithal birim fiyatının üzerine </w:t>
      </w:r>
      <w:r w:rsidR="00660E95" w:rsidRPr="00AB6FFB">
        <w:rPr>
          <w:color w:val="auto"/>
        </w:rPr>
        <w:t>soruşturma</w:t>
      </w:r>
      <w:r w:rsidRPr="00AB6FFB">
        <w:rPr>
          <w:color w:val="auto"/>
        </w:rPr>
        <w:t xml:space="preserve"> konusu ülkelere yönelik uygulanan gümrük vergisi</w:t>
      </w:r>
      <w:r w:rsidR="00F603C1" w:rsidRPr="00AB6FFB">
        <w:rPr>
          <w:color w:val="auto"/>
        </w:rPr>
        <w:t xml:space="preserve"> ve İGV</w:t>
      </w:r>
      <w:r w:rsidR="00FB77EF">
        <w:rPr>
          <w:color w:val="auto"/>
          <w:vertAlign w:val="superscript"/>
        </w:rPr>
        <w:t>1</w:t>
      </w:r>
      <w:r w:rsidR="009C37A1" w:rsidRPr="00AB6FFB">
        <w:rPr>
          <w:color w:val="auto"/>
        </w:rPr>
        <w:t xml:space="preserve"> </w:t>
      </w:r>
      <w:r w:rsidRPr="00AB6FFB">
        <w:rPr>
          <w:color w:val="auto"/>
        </w:rPr>
        <w:t>ile CIF kıymetin %</w:t>
      </w:r>
      <w:r w:rsidR="00574A26" w:rsidRPr="00AB6FFB">
        <w:rPr>
          <w:color w:val="auto"/>
        </w:rPr>
        <w:t>2</w:t>
      </w:r>
      <w:r w:rsidR="005F4F87" w:rsidRPr="00AB6FFB">
        <w:rPr>
          <w:color w:val="auto"/>
        </w:rPr>
        <w:t>’</w:t>
      </w:r>
      <w:r w:rsidR="00574A26" w:rsidRPr="00AB6FFB">
        <w:rPr>
          <w:color w:val="auto"/>
        </w:rPr>
        <w:t>s</w:t>
      </w:r>
      <w:r w:rsidR="00251091" w:rsidRPr="00AB6FFB">
        <w:rPr>
          <w:color w:val="auto"/>
        </w:rPr>
        <w:t>i</w:t>
      </w:r>
      <w:r w:rsidRPr="00AB6FFB">
        <w:rPr>
          <w:color w:val="auto"/>
        </w:rPr>
        <w:t xml:space="preserve"> tutarındaki diğer ithalat masrafları</w:t>
      </w:r>
      <w:r w:rsidR="00FB77EF">
        <w:rPr>
          <w:color w:val="auto"/>
          <w:vertAlign w:val="superscript"/>
        </w:rPr>
        <w:t>2</w:t>
      </w:r>
      <w:r w:rsidRPr="00AB6FFB">
        <w:rPr>
          <w:color w:val="auto"/>
        </w:rPr>
        <w:t xml:space="preserve"> eklenerek ürünün Türkiye piyasasına giriş fiyatı bulunmuştur.</w:t>
      </w:r>
      <w:r w:rsidR="00491FCA" w:rsidRPr="00AB6FFB">
        <w:rPr>
          <w:color w:val="auto"/>
        </w:rPr>
        <w:t xml:space="preserve"> </w:t>
      </w:r>
      <w:r w:rsidRPr="00AB6FFB">
        <w:rPr>
          <w:color w:val="auto"/>
        </w:rPr>
        <w:t xml:space="preserve">Bulunan değer ile yerli üretim dalının </w:t>
      </w:r>
      <w:r w:rsidR="00A43CDA" w:rsidRPr="00AB6FFB">
        <w:rPr>
          <w:color w:val="auto"/>
        </w:rPr>
        <w:t xml:space="preserve">tip bazında </w:t>
      </w:r>
      <w:r w:rsidR="00251091" w:rsidRPr="00AB6FFB">
        <w:rPr>
          <w:color w:val="auto"/>
        </w:rPr>
        <w:t xml:space="preserve">ağırlıklı </w:t>
      </w:r>
      <w:r w:rsidRPr="00AB6FFB">
        <w:rPr>
          <w:color w:val="auto"/>
        </w:rPr>
        <w:t xml:space="preserve">ortalama yurt içi satış fiyatı </w:t>
      </w:r>
      <w:r w:rsidR="00C02733" w:rsidRPr="00AB6FFB">
        <w:rPr>
          <w:color w:val="auto"/>
        </w:rPr>
        <w:t xml:space="preserve">soruşturma dönemi için </w:t>
      </w:r>
      <w:r w:rsidRPr="00AB6FFB">
        <w:rPr>
          <w:color w:val="auto"/>
        </w:rPr>
        <w:t xml:space="preserve">karşılaştırılmıştır. </w:t>
      </w:r>
    </w:p>
    <w:p w14:paraId="562417B4" w14:textId="3352EFB8" w:rsidR="00B67273" w:rsidRPr="00AB6FFB" w:rsidRDefault="00CF1EAF" w:rsidP="00C361E6">
      <w:pPr>
        <w:pStyle w:val="Default"/>
        <w:spacing w:before="120" w:after="120"/>
        <w:jc w:val="both"/>
        <w:rPr>
          <w:color w:val="auto"/>
        </w:rPr>
      </w:pPr>
      <w:r w:rsidRPr="00AB6FFB">
        <w:rPr>
          <w:color w:val="auto"/>
        </w:rPr>
        <w:t>(</w:t>
      </w:r>
      <w:r w:rsidR="001B67F3" w:rsidRPr="00AB6FFB">
        <w:rPr>
          <w:color w:val="auto"/>
        </w:rPr>
        <w:t>3</w:t>
      </w:r>
      <w:r w:rsidR="00B67273" w:rsidRPr="00AB6FFB">
        <w:rPr>
          <w:color w:val="auto"/>
        </w:rPr>
        <w:t xml:space="preserve">) Bu çerçevede, </w:t>
      </w:r>
      <w:r w:rsidR="00A43CDA" w:rsidRPr="00AB6FFB">
        <w:rPr>
          <w:color w:val="auto"/>
        </w:rPr>
        <w:t>2023 yılında</w:t>
      </w:r>
      <w:r w:rsidR="00134A79" w:rsidRPr="00AB6FFB">
        <w:rPr>
          <w:color w:val="auto"/>
        </w:rPr>
        <w:t>,</w:t>
      </w:r>
      <w:r w:rsidR="00B67273" w:rsidRPr="00AB6FFB">
        <w:rPr>
          <w:color w:val="auto"/>
        </w:rPr>
        <w:t xml:space="preserve"> </w:t>
      </w:r>
      <w:r w:rsidR="00A43CDA" w:rsidRPr="00AB6FFB">
        <w:rPr>
          <w:color w:val="auto"/>
        </w:rPr>
        <w:t xml:space="preserve">Almanya, ÇHC, Güney Kore ve Japonya’dan gerçekleşen ithalatın yerli üretim dalının fiyatlarını kırmadığı, Sırbistan menşeli ithalatın ise </w:t>
      </w:r>
      <w:r w:rsidR="009E42BC" w:rsidRPr="00AB6FFB">
        <w:rPr>
          <w:color w:val="auto"/>
        </w:rPr>
        <w:t xml:space="preserve">yerli üretim dalının fiyatlarını </w:t>
      </w:r>
      <w:r w:rsidR="00083376" w:rsidRPr="00AB6FFB">
        <w:rPr>
          <w:color w:val="auto"/>
        </w:rPr>
        <w:t xml:space="preserve">CIF bedelin </w:t>
      </w:r>
      <w:r w:rsidR="002C52A4" w:rsidRPr="00AB6FFB">
        <w:rPr>
          <w:color w:val="auto"/>
        </w:rPr>
        <w:t>%0&lt;X&lt;%10’u aralığında bir oranda</w:t>
      </w:r>
      <w:r w:rsidR="00A43CDA" w:rsidRPr="00AB6FFB">
        <w:rPr>
          <w:color w:val="auto"/>
        </w:rPr>
        <w:t xml:space="preserve"> kırdığı tespit edilmiştir.</w:t>
      </w:r>
    </w:p>
    <w:p w14:paraId="2D430C76" w14:textId="00B5ED80" w:rsidR="00CF1EAF" w:rsidRPr="00330FFC" w:rsidRDefault="00BD15B1" w:rsidP="00C361E6">
      <w:pPr>
        <w:pStyle w:val="Altbilgi"/>
        <w:tabs>
          <w:tab w:val="clear" w:pos="4536"/>
          <w:tab w:val="clear" w:pos="9072"/>
        </w:tabs>
        <w:spacing w:before="120" w:after="120"/>
        <w:jc w:val="both"/>
        <w:rPr>
          <w:b/>
          <w:bCs/>
          <w:sz w:val="24"/>
          <w:szCs w:val="24"/>
        </w:rPr>
      </w:pPr>
      <w:r w:rsidRPr="00330FFC">
        <w:rPr>
          <w:b/>
          <w:bCs/>
          <w:sz w:val="24"/>
          <w:szCs w:val="24"/>
        </w:rPr>
        <w:t>4</w:t>
      </w:r>
      <w:r w:rsidR="00CF1EAF" w:rsidRPr="00330FFC">
        <w:rPr>
          <w:b/>
          <w:bCs/>
          <w:sz w:val="24"/>
          <w:szCs w:val="24"/>
        </w:rPr>
        <w:t>.6.2</w:t>
      </w:r>
      <w:r w:rsidR="00012ABA" w:rsidRPr="00330FFC">
        <w:rPr>
          <w:b/>
          <w:bCs/>
          <w:sz w:val="24"/>
          <w:szCs w:val="24"/>
        </w:rPr>
        <w:t>.</w:t>
      </w:r>
      <w:r w:rsidR="00CF1EAF" w:rsidRPr="00330FFC">
        <w:rPr>
          <w:b/>
          <w:bCs/>
          <w:sz w:val="24"/>
          <w:szCs w:val="24"/>
        </w:rPr>
        <w:t xml:space="preserve"> </w:t>
      </w:r>
      <w:r w:rsidR="00CF1EAF" w:rsidRPr="00330FFC">
        <w:rPr>
          <w:b/>
          <w:bCs/>
          <w:sz w:val="24"/>
          <w:szCs w:val="24"/>
          <w:shd w:val="clear" w:color="auto" w:fill="FFFFFF" w:themeFill="background1"/>
        </w:rPr>
        <w:t xml:space="preserve">Fiyat </w:t>
      </w:r>
      <w:r w:rsidR="00733B90" w:rsidRPr="00330FFC">
        <w:rPr>
          <w:b/>
          <w:bCs/>
          <w:sz w:val="24"/>
          <w:szCs w:val="24"/>
          <w:shd w:val="clear" w:color="auto" w:fill="FFFFFF" w:themeFill="background1"/>
        </w:rPr>
        <w:t>b</w:t>
      </w:r>
      <w:r w:rsidR="00CF1EAF" w:rsidRPr="00330FFC">
        <w:rPr>
          <w:b/>
          <w:bCs/>
          <w:sz w:val="24"/>
          <w:szCs w:val="24"/>
          <w:shd w:val="clear" w:color="auto" w:fill="FFFFFF" w:themeFill="background1"/>
        </w:rPr>
        <w:t>askısı</w:t>
      </w:r>
    </w:p>
    <w:p w14:paraId="22F6E722" w14:textId="48918A3C" w:rsidR="004B4690" w:rsidRPr="00AB6FFB" w:rsidRDefault="00CF1EAF" w:rsidP="00C361E6">
      <w:pPr>
        <w:pStyle w:val="Default"/>
        <w:spacing w:before="120" w:after="120"/>
        <w:jc w:val="both"/>
        <w:rPr>
          <w:color w:val="auto"/>
        </w:rPr>
      </w:pPr>
      <w:r w:rsidRPr="00AB6FFB">
        <w:rPr>
          <w:color w:val="auto"/>
        </w:rPr>
        <w:t>(1) Yönetmeliğin 17</w:t>
      </w:r>
      <w:r w:rsidR="007979D9" w:rsidRPr="00AB6FFB">
        <w:rPr>
          <w:color w:val="auto"/>
        </w:rPr>
        <w:t xml:space="preserve"> </w:t>
      </w:r>
      <w:proofErr w:type="spellStart"/>
      <w:r w:rsidRPr="00AB6FFB">
        <w:rPr>
          <w:color w:val="auto"/>
        </w:rPr>
        <w:t>nci</w:t>
      </w:r>
      <w:proofErr w:type="spellEnd"/>
      <w:r w:rsidRPr="00AB6FFB">
        <w:rPr>
          <w:color w:val="auto"/>
        </w:rPr>
        <w:t xml:space="preserve"> maddesinin ilgili hükümleri çerçevesinde, </w:t>
      </w:r>
      <w:proofErr w:type="gramStart"/>
      <w:r w:rsidRPr="00AB6FFB">
        <w:rPr>
          <w:color w:val="auto"/>
        </w:rPr>
        <w:t>dampingli</w:t>
      </w:r>
      <w:proofErr w:type="gramEnd"/>
      <w:r w:rsidRPr="00AB6FFB">
        <w:rPr>
          <w:color w:val="auto"/>
        </w:rPr>
        <w:t xml:space="preserve"> olduğu iddia edilen ithalatın yerli üretim dalının satış fiyatları üzerindeki etkisi değerlendirilirken </w:t>
      </w:r>
      <w:r w:rsidR="004B4690" w:rsidRPr="00AB6FFB">
        <w:rPr>
          <w:color w:val="auto"/>
        </w:rPr>
        <w:t>soruşturma</w:t>
      </w:r>
      <w:r w:rsidRPr="00AB6FFB">
        <w:rPr>
          <w:color w:val="auto"/>
        </w:rPr>
        <w:t xml:space="preserve"> konusu ülkelerden gerçekleştirilen ithalatın yerli üretim dalının fiyatlarına baskı</w:t>
      </w:r>
      <w:r w:rsidR="00CF4D38" w:rsidRPr="00AB6FFB">
        <w:rPr>
          <w:color w:val="auto"/>
        </w:rPr>
        <w:t xml:space="preserve"> yapıp yapmadığı incelenmiştir.</w:t>
      </w:r>
    </w:p>
    <w:p w14:paraId="6DAC82A2" w14:textId="5C46E2FA" w:rsidR="004B4690" w:rsidRPr="00AB6FFB" w:rsidRDefault="007979D9" w:rsidP="00C361E6">
      <w:pPr>
        <w:pStyle w:val="Default"/>
        <w:spacing w:before="120" w:after="120"/>
        <w:jc w:val="both"/>
        <w:rPr>
          <w:color w:val="auto"/>
        </w:rPr>
      </w:pPr>
      <w:r w:rsidRPr="00AB6FFB">
        <w:rPr>
          <w:color w:val="auto"/>
        </w:rPr>
        <w:t xml:space="preserve">(2) </w:t>
      </w:r>
      <w:r w:rsidR="00CF1EAF" w:rsidRPr="00AB6FFB">
        <w:rPr>
          <w:color w:val="auto"/>
        </w:rPr>
        <w:t xml:space="preserve">Fiyat baskısı, yerli üretim dalının fiyatlarının dampingli ithalat sebebiyle baskı altında bulunması ve yerli üreticinin fiyatlarını makul kâr elde edecek şekilde belirleyememesi durumunu ifade etmektedir. </w:t>
      </w:r>
    </w:p>
    <w:p w14:paraId="7677B8E5" w14:textId="173EDA41" w:rsidR="00CF1EAF" w:rsidRPr="00AB6FFB" w:rsidRDefault="007979D9" w:rsidP="00C361E6">
      <w:pPr>
        <w:pStyle w:val="Default"/>
        <w:spacing w:before="120" w:after="120"/>
        <w:jc w:val="both"/>
        <w:rPr>
          <w:color w:val="auto"/>
        </w:rPr>
      </w:pPr>
      <w:proofErr w:type="gramStart"/>
      <w:r w:rsidRPr="00AB6FFB">
        <w:rPr>
          <w:color w:val="auto"/>
        </w:rPr>
        <w:t xml:space="preserve">(3) </w:t>
      </w:r>
      <w:r w:rsidR="00CF1EAF" w:rsidRPr="00AB6FFB">
        <w:rPr>
          <w:color w:val="auto"/>
        </w:rPr>
        <w:t xml:space="preserve">Bu kapsamda, </w:t>
      </w:r>
      <w:r w:rsidR="004B4690" w:rsidRPr="00AB6FFB">
        <w:rPr>
          <w:color w:val="auto"/>
        </w:rPr>
        <w:t>soruşturma konusu</w:t>
      </w:r>
      <w:r w:rsidR="00CF1EAF" w:rsidRPr="00AB6FFB">
        <w:rPr>
          <w:color w:val="auto"/>
        </w:rPr>
        <w:t xml:space="preserve"> ürünün</w:t>
      </w:r>
      <w:r w:rsidR="0089629E" w:rsidRPr="00AB6FFB">
        <w:rPr>
          <w:color w:val="auto"/>
        </w:rPr>
        <w:t xml:space="preserve"> gümrük vergisi, </w:t>
      </w:r>
      <w:r w:rsidR="003F0DB6" w:rsidRPr="00AB6FFB">
        <w:rPr>
          <w:color w:val="auto"/>
        </w:rPr>
        <w:t>İGV</w:t>
      </w:r>
      <w:r w:rsidR="005F4F87" w:rsidRPr="00AB6FFB">
        <w:rPr>
          <w:color w:val="auto"/>
        </w:rPr>
        <w:t xml:space="preserve"> ile CIF kıymetin %</w:t>
      </w:r>
      <w:r w:rsidR="00B912C3" w:rsidRPr="00AB6FFB">
        <w:rPr>
          <w:color w:val="auto"/>
        </w:rPr>
        <w:t>2</w:t>
      </w:r>
      <w:r w:rsidR="003F0DB6" w:rsidRPr="00AB6FFB">
        <w:rPr>
          <w:color w:val="auto"/>
        </w:rPr>
        <w:t>’</w:t>
      </w:r>
      <w:r w:rsidR="00B912C3" w:rsidRPr="00AB6FFB">
        <w:rPr>
          <w:color w:val="auto"/>
        </w:rPr>
        <w:t>s</w:t>
      </w:r>
      <w:r w:rsidR="003F0DB6" w:rsidRPr="00AB6FFB">
        <w:rPr>
          <w:color w:val="auto"/>
        </w:rPr>
        <w:t xml:space="preserve">i tutarındaki diğer ithalat masrafları </w:t>
      </w:r>
      <w:r w:rsidRPr="00AB6FFB">
        <w:rPr>
          <w:color w:val="auto"/>
        </w:rPr>
        <w:t>dâhil</w:t>
      </w:r>
      <w:r w:rsidR="0089629E" w:rsidRPr="00AB6FFB">
        <w:rPr>
          <w:color w:val="auto"/>
        </w:rPr>
        <w:t>,</w:t>
      </w:r>
      <w:r w:rsidR="00CF1EAF" w:rsidRPr="00AB6FFB">
        <w:rPr>
          <w:color w:val="auto"/>
        </w:rPr>
        <w:t xml:space="preserve"> </w:t>
      </w:r>
      <w:r w:rsidR="0089629E" w:rsidRPr="00AB6FFB">
        <w:rPr>
          <w:color w:val="auto"/>
        </w:rPr>
        <w:t>iş birliğine gelen ihracatçı firmaların</w:t>
      </w:r>
      <w:r w:rsidR="00C85F00" w:rsidRPr="00AB6FFB">
        <w:rPr>
          <w:color w:val="auto"/>
        </w:rPr>
        <w:t xml:space="preserve"> tip bazında</w:t>
      </w:r>
      <w:r w:rsidR="0089629E" w:rsidRPr="00AB6FFB">
        <w:rPr>
          <w:color w:val="auto"/>
        </w:rPr>
        <w:t xml:space="preserve"> ağırlıklı ortalama CIF ithal birim fiyatlarının Türkiye pazarına </w:t>
      </w:r>
      <w:r w:rsidR="00CF1EAF" w:rsidRPr="00AB6FFB">
        <w:rPr>
          <w:color w:val="auto"/>
        </w:rPr>
        <w:t xml:space="preserve">giriş fiyatı ile yerli üretim dalının </w:t>
      </w:r>
      <w:r w:rsidR="00C85F00" w:rsidRPr="00AB6FFB">
        <w:rPr>
          <w:color w:val="auto"/>
        </w:rPr>
        <w:t xml:space="preserve">tip bazında </w:t>
      </w:r>
      <w:r w:rsidRPr="00AB6FFB">
        <w:rPr>
          <w:color w:val="auto"/>
        </w:rPr>
        <w:t xml:space="preserve">ağırlıklı </w:t>
      </w:r>
      <w:r w:rsidR="00CF1EAF" w:rsidRPr="00AB6FFB">
        <w:rPr>
          <w:color w:val="auto"/>
        </w:rPr>
        <w:t xml:space="preserve">ortalama </w:t>
      </w:r>
      <w:r w:rsidRPr="00AB6FFB">
        <w:rPr>
          <w:color w:val="auto"/>
        </w:rPr>
        <w:t xml:space="preserve">birim </w:t>
      </w:r>
      <w:r w:rsidR="00CF1EAF" w:rsidRPr="00AB6FFB">
        <w:rPr>
          <w:color w:val="auto"/>
        </w:rPr>
        <w:t>ticari maliyetine makul bir kâr (%</w:t>
      </w:r>
      <w:r w:rsidR="002C52A4" w:rsidRPr="00AB6FFB">
        <w:rPr>
          <w:color w:val="auto"/>
        </w:rPr>
        <w:t>XX</w:t>
      </w:r>
      <w:r w:rsidR="00CF1EAF" w:rsidRPr="00AB6FFB">
        <w:rPr>
          <w:color w:val="auto"/>
        </w:rPr>
        <w:t>) eklenerek bulunan olması gereken yurt içi birim sat</w:t>
      </w:r>
      <w:r w:rsidR="005A424D" w:rsidRPr="00AB6FFB">
        <w:rPr>
          <w:color w:val="auto"/>
        </w:rPr>
        <w:t xml:space="preserve">ış fiyatı </w:t>
      </w:r>
      <w:r w:rsidR="00C02733" w:rsidRPr="00AB6FFB">
        <w:rPr>
          <w:color w:val="auto"/>
        </w:rPr>
        <w:t xml:space="preserve">soruşturma dönemi için </w:t>
      </w:r>
      <w:r w:rsidR="005A424D" w:rsidRPr="00AB6FFB">
        <w:rPr>
          <w:color w:val="auto"/>
        </w:rPr>
        <w:t xml:space="preserve">karşılaştırılmıştır. </w:t>
      </w:r>
      <w:proofErr w:type="gramEnd"/>
    </w:p>
    <w:p w14:paraId="0F0B7F23" w14:textId="07BB786E" w:rsidR="004B4690" w:rsidRPr="00AB6FFB" w:rsidRDefault="004B4690" w:rsidP="00C361E6">
      <w:pPr>
        <w:pStyle w:val="Default"/>
        <w:spacing w:before="120" w:after="120"/>
        <w:jc w:val="both"/>
        <w:rPr>
          <w:color w:val="auto"/>
        </w:rPr>
      </w:pPr>
      <w:r w:rsidRPr="00AB6FFB">
        <w:rPr>
          <w:color w:val="auto"/>
        </w:rPr>
        <w:t>(</w:t>
      </w:r>
      <w:r w:rsidR="007979D9" w:rsidRPr="00AB6FFB">
        <w:rPr>
          <w:color w:val="auto"/>
        </w:rPr>
        <w:t>4</w:t>
      </w:r>
      <w:r w:rsidRPr="00AB6FFB">
        <w:rPr>
          <w:color w:val="auto"/>
        </w:rPr>
        <w:t xml:space="preserve">) Bu çerçevede, </w:t>
      </w:r>
      <w:proofErr w:type="spellStart"/>
      <w:r w:rsidRPr="00AB6FFB">
        <w:rPr>
          <w:color w:val="auto"/>
        </w:rPr>
        <w:t>SD’de</w:t>
      </w:r>
      <w:proofErr w:type="spellEnd"/>
      <w:r w:rsidRPr="00AB6FFB">
        <w:rPr>
          <w:color w:val="auto"/>
        </w:rPr>
        <w:t xml:space="preserve"> </w:t>
      </w:r>
    </w:p>
    <w:p w14:paraId="3B94CF16" w14:textId="1E2AA943" w:rsidR="006E36D6" w:rsidRPr="00AB6FFB" w:rsidRDefault="006E36D6" w:rsidP="00C361E6">
      <w:pPr>
        <w:pStyle w:val="Default"/>
        <w:numPr>
          <w:ilvl w:val="0"/>
          <w:numId w:val="20"/>
        </w:numPr>
        <w:spacing w:before="120" w:after="120"/>
        <w:jc w:val="both"/>
        <w:rPr>
          <w:color w:val="auto"/>
        </w:rPr>
      </w:pPr>
      <w:r w:rsidRPr="00AB6FFB">
        <w:rPr>
          <w:color w:val="auto"/>
        </w:rPr>
        <w:t xml:space="preserve">Almanya’dan gerçekleşen ithalatın yerli üretim dalının fiyatlarını CIF bedelin </w:t>
      </w:r>
      <w:r w:rsidR="002C52A4" w:rsidRPr="00AB6FFB">
        <w:rPr>
          <w:color w:val="auto"/>
        </w:rPr>
        <w:t xml:space="preserve">%0&lt;X&lt;%10’u aralığında bir </w:t>
      </w:r>
      <w:r w:rsidRPr="00AB6FFB">
        <w:rPr>
          <w:color w:val="auto"/>
        </w:rPr>
        <w:t>oranda baskıladığı,</w:t>
      </w:r>
    </w:p>
    <w:p w14:paraId="2709F917" w14:textId="72CAE75E" w:rsidR="004B4690" w:rsidRPr="00AB6FFB" w:rsidRDefault="004B4690" w:rsidP="00C361E6">
      <w:pPr>
        <w:pStyle w:val="Default"/>
        <w:numPr>
          <w:ilvl w:val="0"/>
          <w:numId w:val="20"/>
        </w:numPr>
        <w:spacing w:before="120" w:after="120"/>
        <w:jc w:val="both"/>
        <w:rPr>
          <w:color w:val="auto"/>
        </w:rPr>
      </w:pPr>
      <w:proofErr w:type="spellStart"/>
      <w:r w:rsidRPr="00AB6FFB">
        <w:rPr>
          <w:color w:val="auto"/>
        </w:rPr>
        <w:t>ÇHC’den</w:t>
      </w:r>
      <w:proofErr w:type="spellEnd"/>
      <w:r w:rsidRPr="00AB6FFB">
        <w:rPr>
          <w:color w:val="auto"/>
        </w:rPr>
        <w:t xml:space="preserve"> gerçekleşen ithalatın yerli üretim dalının fiyatlarını CIF bedelin </w:t>
      </w:r>
      <w:r w:rsidR="002C52A4" w:rsidRPr="00AB6FFB">
        <w:rPr>
          <w:color w:val="auto"/>
        </w:rPr>
        <w:t xml:space="preserve">%20&lt;X&lt;%30’u aralığında bir oranda </w:t>
      </w:r>
      <w:r w:rsidRPr="00AB6FFB">
        <w:rPr>
          <w:color w:val="auto"/>
        </w:rPr>
        <w:t>baskıladığı,</w:t>
      </w:r>
    </w:p>
    <w:p w14:paraId="7E4F06F0" w14:textId="4D7C9D86" w:rsidR="004B4690" w:rsidRPr="00AB6FFB" w:rsidRDefault="006E36D6" w:rsidP="00C361E6">
      <w:pPr>
        <w:pStyle w:val="Default"/>
        <w:numPr>
          <w:ilvl w:val="0"/>
          <w:numId w:val="20"/>
        </w:numPr>
        <w:spacing w:before="120" w:after="120"/>
        <w:jc w:val="both"/>
        <w:rPr>
          <w:color w:val="auto"/>
        </w:rPr>
      </w:pPr>
      <w:r w:rsidRPr="00AB6FFB">
        <w:rPr>
          <w:color w:val="auto"/>
        </w:rPr>
        <w:t>Güney Kore’den</w:t>
      </w:r>
      <w:r w:rsidR="004B4690" w:rsidRPr="00AB6FFB">
        <w:rPr>
          <w:color w:val="auto"/>
        </w:rPr>
        <w:t xml:space="preserve"> gerçekleşen ithalatın yerli üretim dalının fiyatlarını CIF bedelin </w:t>
      </w:r>
      <w:r w:rsidR="002C52A4" w:rsidRPr="00AB6FFB">
        <w:rPr>
          <w:color w:val="auto"/>
        </w:rPr>
        <w:t xml:space="preserve">%10&lt;X&lt;%20’si aralığında bir oranda </w:t>
      </w:r>
      <w:r w:rsidR="004B4690" w:rsidRPr="00AB6FFB">
        <w:rPr>
          <w:color w:val="auto"/>
        </w:rPr>
        <w:t>baskıladığı,</w:t>
      </w:r>
    </w:p>
    <w:p w14:paraId="495E9FC6" w14:textId="2FE194A5" w:rsidR="006E36D6" w:rsidRPr="00AB6FFB" w:rsidRDefault="006E36D6" w:rsidP="00C361E6">
      <w:pPr>
        <w:pStyle w:val="Default"/>
        <w:numPr>
          <w:ilvl w:val="0"/>
          <w:numId w:val="20"/>
        </w:numPr>
        <w:spacing w:before="120" w:after="120"/>
        <w:jc w:val="both"/>
        <w:rPr>
          <w:color w:val="auto"/>
        </w:rPr>
      </w:pPr>
      <w:r w:rsidRPr="00AB6FFB">
        <w:rPr>
          <w:color w:val="auto"/>
        </w:rPr>
        <w:t xml:space="preserve">Japonya’dan gerçekleşen ithalatın yerli üretim dalının fiyatlarını CIF bedelin </w:t>
      </w:r>
      <w:r w:rsidR="002C52A4" w:rsidRPr="00AB6FFB">
        <w:rPr>
          <w:color w:val="auto"/>
        </w:rPr>
        <w:t xml:space="preserve">%15&lt;X&lt;%25’i aralığında bir </w:t>
      </w:r>
      <w:r w:rsidR="00E14C30" w:rsidRPr="00AB6FFB">
        <w:rPr>
          <w:color w:val="auto"/>
        </w:rPr>
        <w:t>oranda baskıladığı,</w:t>
      </w:r>
    </w:p>
    <w:p w14:paraId="3C1DB51E" w14:textId="3390F2F5" w:rsidR="004B4690" w:rsidRPr="00AB6FFB" w:rsidRDefault="006E36D6" w:rsidP="00C361E6">
      <w:pPr>
        <w:pStyle w:val="Default"/>
        <w:numPr>
          <w:ilvl w:val="0"/>
          <w:numId w:val="20"/>
        </w:numPr>
        <w:spacing w:before="120" w:after="120"/>
        <w:jc w:val="both"/>
        <w:rPr>
          <w:color w:val="auto"/>
        </w:rPr>
      </w:pPr>
      <w:r w:rsidRPr="00AB6FFB">
        <w:rPr>
          <w:color w:val="auto"/>
        </w:rPr>
        <w:t>Sırbistan</w:t>
      </w:r>
      <w:r w:rsidR="004B4690" w:rsidRPr="00AB6FFB">
        <w:rPr>
          <w:color w:val="auto"/>
        </w:rPr>
        <w:t xml:space="preserve">’dan gerçekleşen ithalatın yerli üretim dalının fiyatlarını CIF bedelin </w:t>
      </w:r>
      <w:r w:rsidR="002C52A4" w:rsidRPr="00AB6FFB">
        <w:rPr>
          <w:color w:val="auto"/>
        </w:rPr>
        <w:t>%10&lt;X&lt;%20’si aralığında bir oranda</w:t>
      </w:r>
      <w:r w:rsidR="00E14C30" w:rsidRPr="00AB6FFB">
        <w:rPr>
          <w:color w:val="auto"/>
        </w:rPr>
        <w:t xml:space="preserve"> baskıladığı,</w:t>
      </w:r>
    </w:p>
    <w:p w14:paraId="2CC883E2" w14:textId="77777777" w:rsidR="004B4690" w:rsidRPr="00AB6FFB" w:rsidRDefault="004B4690">
      <w:pPr>
        <w:pStyle w:val="Default"/>
        <w:spacing w:before="120" w:after="120"/>
        <w:jc w:val="both"/>
        <w:rPr>
          <w:color w:val="auto"/>
        </w:rPr>
      </w:pPr>
      <w:proofErr w:type="gramStart"/>
      <w:r w:rsidRPr="00AB6FFB">
        <w:rPr>
          <w:color w:val="auto"/>
        </w:rPr>
        <w:t>tespit</w:t>
      </w:r>
      <w:proofErr w:type="gramEnd"/>
      <w:r w:rsidRPr="00AB6FFB">
        <w:rPr>
          <w:color w:val="auto"/>
        </w:rPr>
        <w:t xml:space="preserve"> edilmiştir.</w:t>
      </w:r>
    </w:p>
    <w:p w14:paraId="60511E2E" w14:textId="13B4FB9B" w:rsidR="00CF1EAF" w:rsidRPr="00330FFC" w:rsidRDefault="00012ABA" w:rsidP="00C361E6">
      <w:pPr>
        <w:pStyle w:val="Balk2"/>
        <w:numPr>
          <w:ilvl w:val="1"/>
          <w:numId w:val="14"/>
        </w:numPr>
        <w:spacing w:before="120" w:after="120"/>
        <w:jc w:val="both"/>
        <w:rPr>
          <w:szCs w:val="24"/>
        </w:rPr>
      </w:pPr>
      <w:r w:rsidRPr="00330FFC">
        <w:rPr>
          <w:szCs w:val="24"/>
        </w:rPr>
        <w:t xml:space="preserve"> </w:t>
      </w:r>
      <w:bookmarkStart w:id="56" w:name="_Toc213837069"/>
      <w:r w:rsidR="00CF1EAF" w:rsidRPr="00330FFC">
        <w:rPr>
          <w:szCs w:val="24"/>
        </w:rPr>
        <w:t xml:space="preserve">Yerli </w:t>
      </w:r>
      <w:r w:rsidR="00733B90" w:rsidRPr="00330FFC">
        <w:rPr>
          <w:szCs w:val="24"/>
        </w:rPr>
        <w:t xml:space="preserve">üretim </w:t>
      </w:r>
      <w:r w:rsidR="0078311A" w:rsidRPr="00330FFC">
        <w:rPr>
          <w:szCs w:val="24"/>
        </w:rPr>
        <w:t>dalının ekonomik</w:t>
      </w:r>
      <w:r w:rsidR="00733B90" w:rsidRPr="00330FFC">
        <w:rPr>
          <w:szCs w:val="24"/>
        </w:rPr>
        <w:t xml:space="preserve"> göstergeleri </w:t>
      </w:r>
      <w:bookmarkEnd w:id="56"/>
    </w:p>
    <w:p w14:paraId="22FFB7F5" w14:textId="17E7A905" w:rsidR="00CF1EAF" w:rsidRPr="00330FFC" w:rsidRDefault="00CF1EAF" w:rsidP="00C361E6">
      <w:pPr>
        <w:spacing w:before="120" w:after="120"/>
        <w:jc w:val="both"/>
        <w:rPr>
          <w:noProof/>
          <w:sz w:val="24"/>
          <w:szCs w:val="24"/>
        </w:rPr>
      </w:pPr>
      <w:r w:rsidRPr="00330FFC">
        <w:rPr>
          <w:noProof/>
          <w:sz w:val="24"/>
          <w:szCs w:val="24"/>
        </w:rPr>
        <w:t>(1) Yerli üretim dalının ekonomik göstergeleri, maddi zarar inceleme dönemi olan 2021</w:t>
      </w:r>
      <w:r w:rsidR="006E36D6" w:rsidRPr="00330FFC">
        <w:rPr>
          <w:noProof/>
          <w:sz w:val="24"/>
          <w:szCs w:val="24"/>
        </w:rPr>
        <w:t>, 2022 ve</w:t>
      </w:r>
      <w:r w:rsidRPr="00330FFC">
        <w:rPr>
          <w:noProof/>
          <w:sz w:val="24"/>
          <w:szCs w:val="24"/>
        </w:rPr>
        <w:t xml:space="preserve"> 202</w:t>
      </w:r>
      <w:r w:rsidR="006E36D6" w:rsidRPr="00330FFC">
        <w:rPr>
          <w:noProof/>
          <w:sz w:val="24"/>
          <w:szCs w:val="24"/>
        </w:rPr>
        <w:t>3</w:t>
      </w:r>
      <w:r w:rsidRPr="00330FFC">
        <w:rPr>
          <w:noProof/>
          <w:sz w:val="24"/>
          <w:szCs w:val="24"/>
        </w:rPr>
        <w:t xml:space="preserve"> yılları </w:t>
      </w:r>
      <w:r w:rsidRPr="00330FFC">
        <w:rPr>
          <w:sz w:val="24"/>
          <w:szCs w:val="24"/>
        </w:rPr>
        <w:t xml:space="preserve">için </w:t>
      </w:r>
      <w:r w:rsidRPr="00330FFC">
        <w:rPr>
          <w:noProof/>
          <w:sz w:val="24"/>
          <w:szCs w:val="24"/>
        </w:rPr>
        <w:t xml:space="preserve">incelenmiştir. </w:t>
      </w:r>
    </w:p>
    <w:p w14:paraId="47410566" w14:textId="345EEA78" w:rsidR="00CF1EAF" w:rsidRPr="00330FFC" w:rsidRDefault="00CF1EAF" w:rsidP="00C361E6">
      <w:pPr>
        <w:tabs>
          <w:tab w:val="left" w:pos="360"/>
        </w:tabs>
        <w:spacing w:before="120" w:after="120"/>
        <w:jc w:val="both"/>
        <w:rPr>
          <w:sz w:val="24"/>
          <w:szCs w:val="24"/>
        </w:rPr>
      </w:pPr>
      <w:r w:rsidRPr="00330FFC">
        <w:rPr>
          <w:bCs/>
          <w:sz w:val="24"/>
          <w:szCs w:val="24"/>
        </w:rPr>
        <w:lastRenderedPageBreak/>
        <w:t>(2) Eğilimin sağlıklı bir şekilde analiz edilebilmesi amacıyla, Türk lirası bazındaki veriler yıllık ortalama</w:t>
      </w:r>
      <w:r w:rsidR="00AE4739">
        <w:rPr>
          <w:bCs/>
          <w:sz w:val="24"/>
          <w:szCs w:val="24"/>
        </w:rPr>
        <w:t xml:space="preserve"> Yurt İçi</w:t>
      </w:r>
      <w:r w:rsidRPr="00330FFC">
        <w:rPr>
          <w:bCs/>
          <w:sz w:val="24"/>
          <w:szCs w:val="24"/>
        </w:rPr>
        <w:t xml:space="preserve"> Üretici Fiyat Endeksi (</w:t>
      </w:r>
      <w:r w:rsidR="00AE4739">
        <w:rPr>
          <w:bCs/>
          <w:sz w:val="24"/>
          <w:szCs w:val="24"/>
        </w:rPr>
        <w:t>Yİ-</w:t>
      </w:r>
      <w:r w:rsidRPr="00330FFC">
        <w:rPr>
          <w:bCs/>
          <w:sz w:val="24"/>
          <w:szCs w:val="24"/>
        </w:rPr>
        <w:t>ÜFE) kullanılması suretiyle enflasyondan arındırılarak, 202</w:t>
      </w:r>
      <w:r w:rsidR="006E36D6" w:rsidRPr="00330FFC">
        <w:rPr>
          <w:bCs/>
          <w:sz w:val="24"/>
          <w:szCs w:val="24"/>
        </w:rPr>
        <w:t xml:space="preserve">1 </w:t>
      </w:r>
      <w:r w:rsidRPr="00330FFC">
        <w:rPr>
          <w:bCs/>
          <w:sz w:val="24"/>
          <w:szCs w:val="24"/>
        </w:rPr>
        <w:t>yılı 100 birim olacak şekilde endekslenmiştir.</w:t>
      </w:r>
    </w:p>
    <w:p w14:paraId="2478FA44" w14:textId="3771E35A" w:rsidR="00CF1EAF" w:rsidRPr="00330FFC" w:rsidRDefault="00CF1EAF" w:rsidP="00C361E6">
      <w:pPr>
        <w:tabs>
          <w:tab w:val="left" w:pos="360"/>
        </w:tabs>
        <w:spacing w:before="120" w:after="120"/>
        <w:jc w:val="both"/>
        <w:rPr>
          <w:bCs/>
          <w:sz w:val="24"/>
          <w:szCs w:val="24"/>
        </w:rPr>
      </w:pPr>
      <w:r w:rsidRPr="00330FFC">
        <w:rPr>
          <w:bCs/>
          <w:sz w:val="24"/>
          <w:szCs w:val="24"/>
        </w:rPr>
        <w:t xml:space="preserve">(3) Ekonomik göstergelerin değerlendirilmesinde, </w:t>
      </w:r>
      <w:r w:rsidR="009972DC" w:rsidRPr="00330FFC">
        <w:rPr>
          <w:bCs/>
          <w:sz w:val="24"/>
          <w:szCs w:val="24"/>
        </w:rPr>
        <w:t>soruşturma konusu</w:t>
      </w:r>
      <w:r w:rsidRPr="00330FFC">
        <w:rPr>
          <w:bCs/>
          <w:sz w:val="24"/>
          <w:szCs w:val="24"/>
        </w:rPr>
        <w:t xml:space="preserve"> ürüne ait miktar incelemesinde ton ölçü birimi kullanılmıştır. </w:t>
      </w:r>
    </w:p>
    <w:p w14:paraId="073D9374" w14:textId="77777777" w:rsidR="006E36D6" w:rsidRPr="00330FFC" w:rsidRDefault="006E36D6" w:rsidP="00C361E6">
      <w:pPr>
        <w:shd w:val="clear" w:color="auto" w:fill="FFFFFF"/>
        <w:tabs>
          <w:tab w:val="left" w:pos="360"/>
        </w:tabs>
        <w:spacing w:before="120" w:after="120"/>
        <w:jc w:val="both"/>
        <w:rPr>
          <w:bCs/>
          <w:sz w:val="24"/>
          <w:szCs w:val="24"/>
        </w:rPr>
      </w:pPr>
      <w:r w:rsidRPr="00330FFC">
        <w:rPr>
          <w:b/>
          <w:bCs/>
          <w:spacing w:val="-2"/>
          <w:sz w:val="24"/>
          <w:szCs w:val="24"/>
        </w:rPr>
        <w:t>a) Üretim, kapasite ve kapasite kullanım oranı (KKO)</w:t>
      </w:r>
    </w:p>
    <w:p w14:paraId="604E812F" w14:textId="30B64B5C" w:rsidR="006E36D6" w:rsidRPr="00AB6FFB" w:rsidRDefault="006E36D6" w:rsidP="00C361E6">
      <w:pPr>
        <w:spacing w:before="120" w:after="120"/>
        <w:jc w:val="both"/>
        <w:rPr>
          <w:noProof/>
          <w:sz w:val="24"/>
          <w:szCs w:val="24"/>
        </w:rPr>
      </w:pPr>
      <w:r w:rsidRPr="00AB6FFB">
        <w:rPr>
          <w:noProof/>
          <w:sz w:val="24"/>
          <w:szCs w:val="24"/>
        </w:rPr>
        <w:t xml:space="preserve">1) </w:t>
      </w:r>
      <w:r w:rsidRPr="00330FFC">
        <w:rPr>
          <w:noProof/>
          <w:sz w:val="24"/>
          <w:szCs w:val="24"/>
        </w:rPr>
        <w:t>Yerli üretim dalının</w:t>
      </w:r>
      <w:r w:rsidRPr="00AB6FFB">
        <w:rPr>
          <w:noProof/>
          <w:sz w:val="24"/>
          <w:szCs w:val="24"/>
        </w:rPr>
        <w:t xml:space="preserve"> </w:t>
      </w:r>
      <w:r w:rsidR="0090778C" w:rsidRPr="00AB6FFB">
        <w:rPr>
          <w:noProof/>
          <w:sz w:val="24"/>
          <w:szCs w:val="24"/>
        </w:rPr>
        <w:t>soruşturma</w:t>
      </w:r>
      <w:r w:rsidRPr="00AB6FFB">
        <w:rPr>
          <w:noProof/>
          <w:sz w:val="24"/>
          <w:szCs w:val="24"/>
        </w:rPr>
        <w:t xml:space="preserve"> konusu ürün için 2021 yılında 100 birim olan üretim miktar endeksi, 2022 yılında 97 birime, 2023 yılında ise 77 birime gerilemiştir. </w:t>
      </w:r>
    </w:p>
    <w:p w14:paraId="3EBEE32F" w14:textId="5C75D48C" w:rsidR="006E36D6" w:rsidRDefault="006E36D6" w:rsidP="00C361E6">
      <w:pPr>
        <w:spacing w:before="120" w:after="120"/>
        <w:jc w:val="both"/>
        <w:rPr>
          <w:noProof/>
          <w:sz w:val="24"/>
          <w:szCs w:val="24"/>
        </w:rPr>
      </w:pPr>
      <w:r w:rsidRPr="00AB6FFB">
        <w:rPr>
          <w:noProof/>
          <w:sz w:val="24"/>
          <w:szCs w:val="24"/>
        </w:rPr>
        <w:t xml:space="preserve">2) Yerli üretim dalının kapasitesi incelenen dönem boyunca sabit kaldığından kapasite kullanım endeksi üretim endeksi ile paralellik arz ederek sırasıyla 100 birim, 97 birim ve 77 birim olarak gerçekleşmiştir. </w:t>
      </w:r>
    </w:p>
    <w:p w14:paraId="3C1E4642" w14:textId="77777777" w:rsidR="006E36D6" w:rsidRPr="00834C0F" w:rsidRDefault="006E36D6" w:rsidP="00C361E6">
      <w:pPr>
        <w:tabs>
          <w:tab w:val="left" w:pos="360"/>
        </w:tabs>
        <w:spacing w:before="120" w:after="120"/>
        <w:jc w:val="both"/>
        <w:rPr>
          <w:b/>
          <w:bCs/>
          <w:color w:val="0D0D0D"/>
          <w:spacing w:val="-2"/>
          <w:sz w:val="24"/>
          <w:szCs w:val="24"/>
        </w:rPr>
      </w:pPr>
      <w:r w:rsidRPr="00330FFC">
        <w:rPr>
          <w:b/>
          <w:bCs/>
          <w:color w:val="0D0D0D"/>
          <w:spacing w:val="-2"/>
          <w:sz w:val="24"/>
          <w:szCs w:val="24"/>
        </w:rPr>
        <w:t>b) Yurt içi ve yurt dışı satışlar</w:t>
      </w:r>
    </w:p>
    <w:p w14:paraId="707A370D" w14:textId="2F67EDAE" w:rsidR="006E36D6" w:rsidRPr="00834C0F" w:rsidRDefault="006E36D6" w:rsidP="00C361E6">
      <w:pPr>
        <w:tabs>
          <w:tab w:val="left" w:pos="360"/>
        </w:tabs>
        <w:spacing w:before="120" w:after="120"/>
        <w:jc w:val="both"/>
        <w:rPr>
          <w:bCs/>
          <w:color w:val="0D0D0D"/>
          <w:spacing w:val="-2"/>
          <w:sz w:val="24"/>
          <w:szCs w:val="24"/>
        </w:rPr>
      </w:pPr>
      <w:r w:rsidRPr="00834C0F">
        <w:rPr>
          <w:bCs/>
          <w:color w:val="0D0D0D"/>
          <w:spacing w:val="-2"/>
          <w:sz w:val="24"/>
          <w:szCs w:val="24"/>
        </w:rPr>
        <w:t xml:space="preserve">1) </w:t>
      </w:r>
      <w:r w:rsidRPr="00834C0F">
        <w:rPr>
          <w:noProof/>
          <w:color w:val="0D0D0D"/>
          <w:sz w:val="24"/>
          <w:szCs w:val="24"/>
        </w:rPr>
        <w:t>Yerli üretim dalının</w:t>
      </w:r>
      <w:r w:rsidRPr="00834C0F">
        <w:rPr>
          <w:bCs/>
          <w:color w:val="0D0D0D"/>
          <w:spacing w:val="-2"/>
          <w:sz w:val="24"/>
          <w:szCs w:val="24"/>
        </w:rPr>
        <w:t xml:space="preserve"> </w:t>
      </w:r>
      <w:r w:rsidR="0090778C">
        <w:rPr>
          <w:bCs/>
          <w:sz w:val="24"/>
          <w:szCs w:val="24"/>
        </w:rPr>
        <w:t>soruşturm</w:t>
      </w:r>
      <w:r w:rsidR="00E14C30">
        <w:rPr>
          <w:bCs/>
          <w:sz w:val="24"/>
          <w:szCs w:val="24"/>
        </w:rPr>
        <w:t>a</w:t>
      </w:r>
      <w:r w:rsidRPr="00834C0F">
        <w:rPr>
          <w:bCs/>
          <w:color w:val="0D0D0D"/>
          <w:spacing w:val="-2"/>
          <w:sz w:val="24"/>
          <w:szCs w:val="24"/>
        </w:rPr>
        <w:t xml:space="preserve"> konusu ürün için 2021 yılında 100 birim olarak kabul edilen yurt içi satış miktarı endeksi 2022 yılında 95 birime, 2023 yılında ise 7</w:t>
      </w:r>
      <w:r w:rsidR="00E526B8">
        <w:rPr>
          <w:bCs/>
          <w:color w:val="0D0D0D"/>
          <w:spacing w:val="-2"/>
          <w:sz w:val="24"/>
          <w:szCs w:val="24"/>
        </w:rPr>
        <w:t>5</w:t>
      </w:r>
      <w:r w:rsidRPr="00834C0F">
        <w:rPr>
          <w:bCs/>
          <w:color w:val="0D0D0D"/>
          <w:spacing w:val="-2"/>
          <w:sz w:val="24"/>
          <w:szCs w:val="24"/>
        </w:rPr>
        <w:t xml:space="preserve"> birime gerilemiştir. </w:t>
      </w:r>
    </w:p>
    <w:p w14:paraId="1B9EEF34" w14:textId="4115F87D" w:rsidR="006E36D6" w:rsidRPr="00834C0F" w:rsidRDefault="006E36D6" w:rsidP="00C361E6">
      <w:pPr>
        <w:tabs>
          <w:tab w:val="left" w:pos="360"/>
        </w:tabs>
        <w:spacing w:before="120" w:after="120"/>
        <w:jc w:val="both"/>
        <w:rPr>
          <w:bCs/>
          <w:color w:val="0D0D0D"/>
          <w:spacing w:val="-2"/>
          <w:sz w:val="24"/>
          <w:szCs w:val="24"/>
        </w:rPr>
      </w:pPr>
      <w:r w:rsidRPr="00834C0F">
        <w:rPr>
          <w:bCs/>
          <w:color w:val="0D0D0D"/>
          <w:spacing w:val="-2"/>
          <w:sz w:val="24"/>
          <w:szCs w:val="24"/>
        </w:rPr>
        <w:t xml:space="preserve">2) Yurt içi satış değeri endeksi ise 2021 </w:t>
      </w:r>
      <w:r w:rsidR="00E526B8">
        <w:rPr>
          <w:bCs/>
          <w:color w:val="0D0D0D"/>
          <w:spacing w:val="-2"/>
          <w:sz w:val="24"/>
          <w:szCs w:val="24"/>
        </w:rPr>
        <w:t xml:space="preserve">yılında 100 birim, </w:t>
      </w:r>
      <w:r w:rsidRPr="00834C0F">
        <w:rPr>
          <w:bCs/>
          <w:color w:val="0D0D0D"/>
          <w:spacing w:val="-2"/>
          <w:sz w:val="24"/>
          <w:szCs w:val="24"/>
        </w:rPr>
        <w:t>2022 yılında 10</w:t>
      </w:r>
      <w:r w:rsidR="00234BF4">
        <w:rPr>
          <w:bCs/>
          <w:color w:val="0D0D0D"/>
          <w:spacing w:val="-2"/>
          <w:sz w:val="24"/>
          <w:szCs w:val="24"/>
        </w:rPr>
        <w:t>2</w:t>
      </w:r>
      <w:r w:rsidRPr="00834C0F">
        <w:rPr>
          <w:bCs/>
          <w:color w:val="0D0D0D"/>
          <w:spacing w:val="-2"/>
          <w:sz w:val="24"/>
          <w:szCs w:val="24"/>
        </w:rPr>
        <w:t xml:space="preserve"> birim, 2023 yılında ise 56 birim olarak gerçekleşmiştir.</w:t>
      </w:r>
    </w:p>
    <w:p w14:paraId="3B4B4C92" w14:textId="02EAA9CE" w:rsidR="006E36D6" w:rsidRPr="00834C0F" w:rsidRDefault="006E36D6" w:rsidP="00C361E6">
      <w:pPr>
        <w:tabs>
          <w:tab w:val="left" w:pos="360"/>
        </w:tabs>
        <w:spacing w:before="120" w:after="120"/>
        <w:jc w:val="both"/>
        <w:rPr>
          <w:bCs/>
          <w:color w:val="0D0D0D"/>
          <w:spacing w:val="-2"/>
          <w:sz w:val="24"/>
          <w:szCs w:val="24"/>
        </w:rPr>
      </w:pPr>
      <w:r w:rsidRPr="00834C0F">
        <w:rPr>
          <w:bCs/>
          <w:color w:val="0D0D0D"/>
          <w:spacing w:val="-2"/>
          <w:sz w:val="24"/>
          <w:szCs w:val="24"/>
        </w:rPr>
        <w:t xml:space="preserve">3) Yerli üretim dalının yurt dışı satış miktar endeksi 2021 yılında 100 birim, 2022 </w:t>
      </w:r>
      <w:r w:rsidR="00234BF4">
        <w:rPr>
          <w:bCs/>
          <w:color w:val="0D0D0D"/>
          <w:spacing w:val="-2"/>
          <w:sz w:val="24"/>
          <w:szCs w:val="24"/>
        </w:rPr>
        <w:t>ve 2023 yıllarında</w:t>
      </w:r>
      <w:r w:rsidRPr="00834C0F">
        <w:rPr>
          <w:bCs/>
          <w:color w:val="0D0D0D"/>
          <w:spacing w:val="-2"/>
          <w:sz w:val="24"/>
          <w:szCs w:val="24"/>
        </w:rPr>
        <w:t xml:space="preserve"> ise 6</w:t>
      </w:r>
      <w:r w:rsidR="00234BF4">
        <w:rPr>
          <w:bCs/>
          <w:color w:val="0D0D0D"/>
          <w:spacing w:val="-2"/>
          <w:sz w:val="24"/>
          <w:szCs w:val="24"/>
        </w:rPr>
        <w:t>5</w:t>
      </w:r>
      <w:r w:rsidRPr="00834C0F">
        <w:rPr>
          <w:bCs/>
          <w:color w:val="0D0D0D"/>
          <w:spacing w:val="-2"/>
          <w:sz w:val="24"/>
          <w:szCs w:val="24"/>
        </w:rPr>
        <w:t xml:space="preserve"> birim olarak gerçekleşmiştir.</w:t>
      </w:r>
    </w:p>
    <w:p w14:paraId="52C55D19" w14:textId="7F8107DE" w:rsidR="006E36D6" w:rsidRDefault="006E36D6" w:rsidP="00C361E6">
      <w:pPr>
        <w:tabs>
          <w:tab w:val="left" w:pos="360"/>
        </w:tabs>
        <w:spacing w:before="120" w:after="120"/>
        <w:jc w:val="both"/>
        <w:rPr>
          <w:bCs/>
          <w:color w:val="0D0D0D"/>
          <w:spacing w:val="-2"/>
          <w:sz w:val="24"/>
          <w:szCs w:val="24"/>
        </w:rPr>
      </w:pPr>
      <w:r w:rsidRPr="00834C0F">
        <w:rPr>
          <w:bCs/>
          <w:spacing w:val="-2"/>
          <w:sz w:val="24"/>
          <w:szCs w:val="24"/>
        </w:rPr>
        <w:t xml:space="preserve">4) Yurt dışı satış değer endeksi </w:t>
      </w:r>
      <w:r w:rsidRPr="00834C0F">
        <w:rPr>
          <w:bCs/>
          <w:color w:val="0D0D0D"/>
          <w:spacing w:val="-2"/>
          <w:sz w:val="24"/>
          <w:szCs w:val="24"/>
        </w:rPr>
        <w:t xml:space="preserve">ise incelenen dönemde sırasıyla 100 birim, </w:t>
      </w:r>
      <w:r w:rsidR="00234BF4">
        <w:rPr>
          <w:bCs/>
          <w:color w:val="0D0D0D"/>
          <w:spacing w:val="-2"/>
          <w:sz w:val="24"/>
          <w:szCs w:val="24"/>
        </w:rPr>
        <w:t>58</w:t>
      </w:r>
      <w:r w:rsidRPr="00834C0F">
        <w:rPr>
          <w:bCs/>
          <w:color w:val="0D0D0D"/>
          <w:spacing w:val="-2"/>
          <w:sz w:val="24"/>
          <w:szCs w:val="24"/>
        </w:rPr>
        <w:t xml:space="preserve"> birim ve 39 birim seviyelerinde gerçekleşmiştir.</w:t>
      </w:r>
    </w:p>
    <w:p w14:paraId="78915CAC" w14:textId="77777777" w:rsidR="006E36D6" w:rsidRPr="00834C0F" w:rsidRDefault="006E36D6" w:rsidP="00C361E6">
      <w:pPr>
        <w:tabs>
          <w:tab w:val="left" w:pos="360"/>
        </w:tabs>
        <w:spacing w:before="120" w:after="120"/>
        <w:jc w:val="both"/>
        <w:rPr>
          <w:bCs/>
          <w:spacing w:val="-2"/>
          <w:sz w:val="24"/>
          <w:szCs w:val="24"/>
        </w:rPr>
      </w:pPr>
      <w:r w:rsidRPr="00834C0F">
        <w:rPr>
          <w:b/>
          <w:bCs/>
          <w:spacing w:val="-2"/>
          <w:sz w:val="24"/>
          <w:szCs w:val="24"/>
        </w:rPr>
        <w:t>c) Yurt içi fiyatlar</w:t>
      </w:r>
      <w:r w:rsidRPr="00834C0F">
        <w:rPr>
          <w:bCs/>
          <w:spacing w:val="-2"/>
          <w:sz w:val="24"/>
          <w:szCs w:val="24"/>
        </w:rPr>
        <w:tab/>
      </w:r>
    </w:p>
    <w:p w14:paraId="7B9D3575" w14:textId="1417CD29" w:rsidR="006E36D6" w:rsidRDefault="006E36D6" w:rsidP="00C361E6">
      <w:pPr>
        <w:tabs>
          <w:tab w:val="left" w:pos="360"/>
        </w:tabs>
        <w:spacing w:before="120" w:after="120"/>
        <w:jc w:val="both"/>
        <w:rPr>
          <w:bCs/>
          <w:color w:val="0D0D0D"/>
          <w:spacing w:val="-2"/>
          <w:sz w:val="24"/>
          <w:szCs w:val="24"/>
        </w:rPr>
      </w:pPr>
      <w:r w:rsidRPr="00834C0F">
        <w:rPr>
          <w:bCs/>
          <w:spacing w:val="-2"/>
          <w:sz w:val="24"/>
          <w:szCs w:val="24"/>
        </w:rPr>
        <w:t xml:space="preserve">1) </w:t>
      </w:r>
      <w:r w:rsidRPr="00834C0F">
        <w:rPr>
          <w:noProof/>
          <w:color w:val="0D0D0D"/>
          <w:sz w:val="24"/>
          <w:szCs w:val="24"/>
        </w:rPr>
        <w:t>Yerli üretim dalının</w:t>
      </w:r>
      <w:r w:rsidRPr="00834C0F">
        <w:rPr>
          <w:bCs/>
          <w:color w:val="0D0D0D"/>
          <w:spacing w:val="-2"/>
          <w:sz w:val="24"/>
          <w:szCs w:val="24"/>
        </w:rPr>
        <w:t xml:space="preserve"> </w:t>
      </w:r>
      <w:r w:rsidR="0090778C">
        <w:rPr>
          <w:bCs/>
          <w:sz w:val="24"/>
          <w:szCs w:val="24"/>
        </w:rPr>
        <w:t>soruşturm</w:t>
      </w:r>
      <w:r w:rsidR="00E14C30">
        <w:rPr>
          <w:bCs/>
          <w:sz w:val="24"/>
          <w:szCs w:val="24"/>
        </w:rPr>
        <w:t>a</w:t>
      </w:r>
      <w:r w:rsidRPr="00834C0F">
        <w:rPr>
          <w:bCs/>
          <w:color w:val="0D0D0D"/>
          <w:spacing w:val="-2"/>
          <w:sz w:val="24"/>
          <w:szCs w:val="24"/>
        </w:rPr>
        <w:t xml:space="preserve"> konusu ürün için yurt içi birim satış fiyatı endeksi 2021 yılında 100 birim ol</w:t>
      </w:r>
      <w:r>
        <w:rPr>
          <w:bCs/>
          <w:color w:val="0D0D0D"/>
          <w:spacing w:val="-2"/>
          <w:sz w:val="24"/>
          <w:szCs w:val="24"/>
        </w:rPr>
        <w:t>arak</w:t>
      </w:r>
      <w:r w:rsidRPr="00834C0F">
        <w:rPr>
          <w:bCs/>
          <w:color w:val="0D0D0D"/>
          <w:spacing w:val="-2"/>
          <w:sz w:val="24"/>
          <w:szCs w:val="24"/>
        </w:rPr>
        <w:t xml:space="preserve"> kabul edildiğinde, 2022 yılında 10</w:t>
      </w:r>
      <w:r w:rsidR="00234BF4">
        <w:rPr>
          <w:bCs/>
          <w:color w:val="0D0D0D"/>
          <w:spacing w:val="-2"/>
          <w:sz w:val="24"/>
          <w:szCs w:val="24"/>
        </w:rPr>
        <w:t>7</w:t>
      </w:r>
      <w:r w:rsidRPr="00834C0F">
        <w:rPr>
          <w:bCs/>
          <w:color w:val="0D0D0D"/>
          <w:spacing w:val="-2"/>
          <w:sz w:val="24"/>
          <w:szCs w:val="24"/>
        </w:rPr>
        <w:t xml:space="preserve"> birime yükselmiş, 2023 yılında ise 7</w:t>
      </w:r>
      <w:r w:rsidR="00234BF4">
        <w:rPr>
          <w:bCs/>
          <w:color w:val="0D0D0D"/>
          <w:spacing w:val="-2"/>
          <w:sz w:val="24"/>
          <w:szCs w:val="24"/>
        </w:rPr>
        <w:t>4</w:t>
      </w:r>
      <w:r w:rsidRPr="00834C0F">
        <w:rPr>
          <w:bCs/>
          <w:color w:val="0D0D0D"/>
          <w:spacing w:val="-2"/>
          <w:sz w:val="24"/>
          <w:szCs w:val="24"/>
        </w:rPr>
        <w:t xml:space="preserve"> birim seviyesinde gerçekleşmiştir. </w:t>
      </w:r>
    </w:p>
    <w:p w14:paraId="5918B6D3" w14:textId="77777777" w:rsidR="006E36D6" w:rsidRPr="00834C0F" w:rsidRDefault="006E36D6" w:rsidP="00C361E6">
      <w:pPr>
        <w:tabs>
          <w:tab w:val="left" w:pos="360"/>
        </w:tabs>
        <w:spacing w:before="120" w:after="120"/>
        <w:jc w:val="both"/>
        <w:rPr>
          <w:b/>
          <w:bCs/>
          <w:spacing w:val="-2"/>
          <w:sz w:val="24"/>
          <w:szCs w:val="24"/>
          <w:u w:val="single"/>
        </w:rPr>
      </w:pPr>
      <w:r w:rsidRPr="00834C0F">
        <w:rPr>
          <w:b/>
          <w:bCs/>
          <w:spacing w:val="-2"/>
          <w:sz w:val="24"/>
          <w:szCs w:val="24"/>
        </w:rPr>
        <w:t>ç) Pazar payı</w:t>
      </w:r>
    </w:p>
    <w:p w14:paraId="242A9718" w14:textId="70264B86" w:rsidR="006E36D6" w:rsidRDefault="006E36D6" w:rsidP="00C361E6">
      <w:pPr>
        <w:tabs>
          <w:tab w:val="left" w:pos="360"/>
        </w:tabs>
        <w:spacing w:before="120" w:after="120"/>
        <w:jc w:val="both"/>
        <w:rPr>
          <w:sz w:val="24"/>
          <w:szCs w:val="24"/>
        </w:rPr>
      </w:pPr>
      <w:r w:rsidRPr="00834C0F">
        <w:rPr>
          <w:bCs/>
          <w:spacing w:val="-2"/>
          <w:sz w:val="24"/>
          <w:szCs w:val="24"/>
        </w:rPr>
        <w:t xml:space="preserve">1) </w:t>
      </w:r>
      <w:r w:rsidRPr="00834C0F">
        <w:rPr>
          <w:sz w:val="24"/>
          <w:szCs w:val="24"/>
        </w:rPr>
        <w:t>Yerli üretim dalının pazar payı endeksi 2021 yılında 100 birim ol</w:t>
      </w:r>
      <w:r>
        <w:rPr>
          <w:sz w:val="24"/>
          <w:szCs w:val="24"/>
        </w:rPr>
        <w:t>arak</w:t>
      </w:r>
      <w:r w:rsidRPr="00834C0F">
        <w:rPr>
          <w:sz w:val="24"/>
          <w:szCs w:val="24"/>
        </w:rPr>
        <w:t xml:space="preserve"> kabul edildiğinde, 2022 yılında 100 birim olarak gerçekleşmiş, 2023 yılında </w:t>
      </w:r>
      <w:r>
        <w:rPr>
          <w:sz w:val="24"/>
          <w:szCs w:val="24"/>
        </w:rPr>
        <w:t xml:space="preserve">ise </w:t>
      </w:r>
      <w:r w:rsidR="00234BF4">
        <w:rPr>
          <w:sz w:val="24"/>
          <w:szCs w:val="24"/>
        </w:rPr>
        <w:t>85</w:t>
      </w:r>
      <w:r w:rsidRPr="00834C0F">
        <w:rPr>
          <w:sz w:val="24"/>
          <w:szCs w:val="24"/>
        </w:rPr>
        <w:t xml:space="preserve"> birim</w:t>
      </w:r>
      <w:r>
        <w:rPr>
          <w:sz w:val="24"/>
          <w:szCs w:val="24"/>
        </w:rPr>
        <w:t>e gerilemiştir.</w:t>
      </w:r>
      <w:r w:rsidRPr="00834C0F">
        <w:rPr>
          <w:sz w:val="24"/>
          <w:szCs w:val="24"/>
        </w:rPr>
        <w:t xml:space="preserve"> </w:t>
      </w:r>
    </w:p>
    <w:p w14:paraId="10F3306A" w14:textId="77777777" w:rsidR="006E36D6" w:rsidRPr="00834C0F" w:rsidRDefault="006E36D6" w:rsidP="006E36D6">
      <w:pPr>
        <w:tabs>
          <w:tab w:val="left" w:pos="360"/>
        </w:tabs>
        <w:spacing w:before="120" w:after="120"/>
        <w:jc w:val="both"/>
        <w:rPr>
          <w:bCs/>
          <w:spacing w:val="-2"/>
          <w:sz w:val="24"/>
          <w:szCs w:val="24"/>
        </w:rPr>
      </w:pPr>
      <w:r w:rsidRPr="00834C0F">
        <w:rPr>
          <w:b/>
          <w:bCs/>
          <w:spacing w:val="-2"/>
          <w:sz w:val="24"/>
          <w:szCs w:val="24"/>
        </w:rPr>
        <w:t>d) Maliyetler ve kârlılık</w:t>
      </w:r>
      <w:r w:rsidRPr="00834C0F">
        <w:rPr>
          <w:bCs/>
          <w:spacing w:val="-2"/>
          <w:sz w:val="24"/>
          <w:szCs w:val="24"/>
        </w:rPr>
        <w:tab/>
      </w:r>
    </w:p>
    <w:p w14:paraId="5C950AED" w14:textId="082C4546" w:rsidR="006E36D6" w:rsidRPr="00834C0F" w:rsidRDefault="006E36D6" w:rsidP="006E36D6">
      <w:pPr>
        <w:tabs>
          <w:tab w:val="left" w:pos="360"/>
        </w:tabs>
        <w:spacing w:before="120" w:after="120"/>
        <w:jc w:val="both"/>
        <w:rPr>
          <w:bCs/>
          <w:color w:val="0D0D0D"/>
          <w:spacing w:val="-2"/>
          <w:sz w:val="24"/>
          <w:szCs w:val="24"/>
        </w:rPr>
      </w:pPr>
      <w:r w:rsidRPr="00834C0F">
        <w:rPr>
          <w:bCs/>
          <w:spacing w:val="-2"/>
          <w:sz w:val="24"/>
          <w:szCs w:val="24"/>
        </w:rPr>
        <w:t xml:space="preserve">1) </w:t>
      </w:r>
      <w:r w:rsidRPr="00834C0F">
        <w:rPr>
          <w:noProof/>
          <w:sz w:val="24"/>
          <w:szCs w:val="24"/>
        </w:rPr>
        <w:t>Yerli üretim dalının</w:t>
      </w:r>
      <w:r w:rsidRPr="00834C0F">
        <w:rPr>
          <w:bCs/>
          <w:spacing w:val="-2"/>
          <w:sz w:val="24"/>
          <w:szCs w:val="24"/>
        </w:rPr>
        <w:t xml:space="preserve"> </w:t>
      </w:r>
      <w:r w:rsidR="0090778C">
        <w:rPr>
          <w:bCs/>
          <w:sz w:val="24"/>
          <w:szCs w:val="24"/>
        </w:rPr>
        <w:t>soruşturm</w:t>
      </w:r>
      <w:r w:rsidR="00E14C30">
        <w:rPr>
          <w:bCs/>
          <w:sz w:val="24"/>
          <w:szCs w:val="24"/>
        </w:rPr>
        <w:t>a</w:t>
      </w:r>
      <w:r w:rsidRPr="00834C0F">
        <w:rPr>
          <w:bCs/>
          <w:spacing w:val="-2"/>
          <w:sz w:val="24"/>
          <w:szCs w:val="24"/>
        </w:rPr>
        <w:t xml:space="preserve"> konusu </w:t>
      </w:r>
      <w:r w:rsidRPr="00834C0F">
        <w:rPr>
          <w:bCs/>
          <w:color w:val="0D0D0D"/>
          <w:spacing w:val="-2"/>
          <w:sz w:val="24"/>
          <w:szCs w:val="24"/>
        </w:rPr>
        <w:t xml:space="preserve">ürün için 2021 yılında 100 birim olan birim sınai maliyet endeksi, 2022 yılında </w:t>
      </w:r>
      <w:r w:rsidR="003D30C5">
        <w:rPr>
          <w:bCs/>
          <w:color w:val="0D0D0D"/>
          <w:spacing w:val="-2"/>
          <w:sz w:val="24"/>
          <w:szCs w:val="24"/>
        </w:rPr>
        <w:t>104</w:t>
      </w:r>
      <w:r w:rsidRPr="00834C0F">
        <w:rPr>
          <w:bCs/>
          <w:color w:val="0D0D0D"/>
          <w:spacing w:val="-2"/>
          <w:sz w:val="24"/>
          <w:szCs w:val="24"/>
        </w:rPr>
        <w:t xml:space="preserve"> birim</w:t>
      </w:r>
      <w:r w:rsidR="00234BF4">
        <w:rPr>
          <w:bCs/>
          <w:color w:val="0D0D0D"/>
          <w:spacing w:val="-2"/>
          <w:sz w:val="24"/>
          <w:szCs w:val="24"/>
        </w:rPr>
        <w:t xml:space="preserve">, </w:t>
      </w:r>
      <w:r w:rsidRPr="00834C0F">
        <w:rPr>
          <w:bCs/>
          <w:color w:val="0D0D0D"/>
          <w:spacing w:val="-2"/>
          <w:sz w:val="24"/>
          <w:szCs w:val="24"/>
        </w:rPr>
        <w:t xml:space="preserve">2023 yılında ise </w:t>
      </w:r>
      <w:r w:rsidR="003D30C5">
        <w:rPr>
          <w:bCs/>
          <w:color w:val="0D0D0D"/>
          <w:spacing w:val="-2"/>
          <w:sz w:val="24"/>
          <w:szCs w:val="24"/>
        </w:rPr>
        <w:t>7</w:t>
      </w:r>
      <w:r w:rsidR="00234BF4">
        <w:rPr>
          <w:bCs/>
          <w:color w:val="0D0D0D"/>
          <w:spacing w:val="-2"/>
          <w:sz w:val="24"/>
          <w:szCs w:val="24"/>
        </w:rPr>
        <w:t>0</w:t>
      </w:r>
      <w:r w:rsidRPr="00834C0F">
        <w:rPr>
          <w:bCs/>
          <w:color w:val="0D0D0D"/>
          <w:spacing w:val="-2"/>
          <w:sz w:val="24"/>
          <w:szCs w:val="24"/>
        </w:rPr>
        <w:t xml:space="preserve"> birim olarak gerçekleşmiştir.  Faaliyet ve finansman giderleri eklenerek hesaplanan birim ticari maliyet endeksi ise 2021 yılında 100 birim </w:t>
      </w:r>
      <w:r w:rsidR="00135D87">
        <w:rPr>
          <w:bCs/>
          <w:color w:val="0D0D0D"/>
          <w:spacing w:val="-2"/>
          <w:sz w:val="24"/>
          <w:szCs w:val="24"/>
        </w:rPr>
        <w:t xml:space="preserve">olarak </w:t>
      </w:r>
      <w:r w:rsidRPr="00834C0F">
        <w:rPr>
          <w:bCs/>
          <w:color w:val="0D0D0D"/>
          <w:spacing w:val="-2"/>
          <w:sz w:val="24"/>
          <w:szCs w:val="24"/>
        </w:rPr>
        <w:t xml:space="preserve">kabul edildiğinde, 2022 yılında </w:t>
      </w:r>
      <w:r w:rsidR="00234BF4">
        <w:rPr>
          <w:bCs/>
          <w:color w:val="0D0D0D"/>
          <w:spacing w:val="-2"/>
          <w:sz w:val="24"/>
          <w:szCs w:val="24"/>
        </w:rPr>
        <w:t>105</w:t>
      </w:r>
      <w:r w:rsidRPr="00834C0F">
        <w:rPr>
          <w:bCs/>
          <w:color w:val="0D0D0D"/>
          <w:spacing w:val="-2"/>
          <w:sz w:val="24"/>
          <w:szCs w:val="24"/>
        </w:rPr>
        <w:t xml:space="preserve"> birim, 2023 yılında </w:t>
      </w:r>
      <w:r w:rsidR="00234BF4">
        <w:rPr>
          <w:bCs/>
          <w:color w:val="0D0D0D"/>
          <w:spacing w:val="-2"/>
          <w:sz w:val="24"/>
          <w:szCs w:val="24"/>
        </w:rPr>
        <w:t>72</w:t>
      </w:r>
      <w:r w:rsidRPr="00834C0F">
        <w:rPr>
          <w:bCs/>
          <w:color w:val="0D0D0D"/>
          <w:spacing w:val="-2"/>
          <w:sz w:val="24"/>
          <w:szCs w:val="24"/>
        </w:rPr>
        <w:t xml:space="preserve"> birim olarak gerçekleşmiştir.</w:t>
      </w:r>
    </w:p>
    <w:p w14:paraId="5CD11DAF" w14:textId="256A4FFE" w:rsidR="006E36D6" w:rsidRPr="00834C0F" w:rsidRDefault="006E36D6" w:rsidP="006E36D6">
      <w:pPr>
        <w:tabs>
          <w:tab w:val="left" w:pos="360"/>
        </w:tabs>
        <w:spacing w:before="120" w:after="120"/>
        <w:jc w:val="both"/>
        <w:rPr>
          <w:bCs/>
          <w:spacing w:val="-2"/>
          <w:sz w:val="24"/>
          <w:szCs w:val="24"/>
        </w:rPr>
      </w:pPr>
      <w:r w:rsidRPr="00834C0F">
        <w:rPr>
          <w:bCs/>
          <w:spacing w:val="-2"/>
          <w:sz w:val="24"/>
          <w:szCs w:val="24"/>
        </w:rPr>
        <w:t xml:space="preserve">2) Yerli üretim dalının </w:t>
      </w:r>
      <w:r w:rsidR="0090778C">
        <w:rPr>
          <w:bCs/>
          <w:sz w:val="24"/>
          <w:szCs w:val="24"/>
        </w:rPr>
        <w:t>soruşturm</w:t>
      </w:r>
      <w:r w:rsidR="00E14C30">
        <w:rPr>
          <w:bCs/>
          <w:sz w:val="24"/>
          <w:szCs w:val="24"/>
        </w:rPr>
        <w:t>a</w:t>
      </w:r>
      <w:r w:rsidRPr="00834C0F">
        <w:rPr>
          <w:bCs/>
          <w:spacing w:val="-2"/>
          <w:sz w:val="24"/>
          <w:szCs w:val="24"/>
        </w:rPr>
        <w:t xml:space="preserve"> konusu ürün için gerçekleşen ticari maliyetleri ve yurt içi satış fiyatları dikkate alınarak hesaplanan yurt içi satışlardan birim kârlılık endeksi </w:t>
      </w:r>
      <w:r w:rsidRPr="00834C0F">
        <w:rPr>
          <w:bCs/>
          <w:color w:val="0D0D0D"/>
          <w:spacing w:val="-2"/>
          <w:sz w:val="24"/>
          <w:szCs w:val="24"/>
        </w:rPr>
        <w:t xml:space="preserve">2021 yılında 100 birim </w:t>
      </w:r>
      <w:r w:rsidR="00D27746">
        <w:rPr>
          <w:bCs/>
          <w:color w:val="0D0D0D"/>
          <w:spacing w:val="-2"/>
          <w:sz w:val="24"/>
          <w:szCs w:val="24"/>
        </w:rPr>
        <w:t xml:space="preserve">olarak </w:t>
      </w:r>
      <w:r w:rsidRPr="00834C0F">
        <w:rPr>
          <w:bCs/>
          <w:color w:val="0D0D0D"/>
          <w:spacing w:val="-2"/>
          <w:sz w:val="24"/>
          <w:szCs w:val="24"/>
        </w:rPr>
        <w:t xml:space="preserve">kabul edildiğinde, 2022 yılında </w:t>
      </w:r>
      <w:r w:rsidR="00234BF4">
        <w:rPr>
          <w:bCs/>
          <w:color w:val="0D0D0D"/>
          <w:spacing w:val="-2"/>
          <w:sz w:val="24"/>
          <w:szCs w:val="24"/>
        </w:rPr>
        <w:t xml:space="preserve">129 </w:t>
      </w:r>
      <w:r w:rsidRPr="00834C0F">
        <w:rPr>
          <w:bCs/>
          <w:color w:val="0D0D0D"/>
          <w:spacing w:val="-2"/>
          <w:sz w:val="24"/>
          <w:szCs w:val="24"/>
        </w:rPr>
        <w:t xml:space="preserve">birime yükselmiş, 2023 yılında </w:t>
      </w:r>
      <w:r w:rsidR="00496C1D">
        <w:rPr>
          <w:bCs/>
          <w:color w:val="0D0D0D"/>
          <w:spacing w:val="-2"/>
          <w:sz w:val="24"/>
          <w:szCs w:val="24"/>
        </w:rPr>
        <w:t xml:space="preserve">ise </w:t>
      </w:r>
      <w:r w:rsidR="00234BF4">
        <w:rPr>
          <w:bCs/>
          <w:color w:val="0D0D0D"/>
          <w:spacing w:val="-2"/>
          <w:sz w:val="24"/>
          <w:szCs w:val="24"/>
        </w:rPr>
        <w:t>91</w:t>
      </w:r>
      <w:r w:rsidRPr="00834C0F">
        <w:rPr>
          <w:bCs/>
          <w:color w:val="0D0D0D"/>
          <w:spacing w:val="-2"/>
          <w:sz w:val="24"/>
          <w:szCs w:val="24"/>
        </w:rPr>
        <w:t xml:space="preserve"> birime gerilemiştir.</w:t>
      </w:r>
    </w:p>
    <w:p w14:paraId="5D6C9884" w14:textId="7A8B9AA3" w:rsidR="006E36D6" w:rsidRPr="00834C0F" w:rsidRDefault="006E36D6" w:rsidP="006E36D6">
      <w:pPr>
        <w:tabs>
          <w:tab w:val="left" w:pos="360"/>
        </w:tabs>
        <w:spacing w:before="120" w:after="120"/>
        <w:jc w:val="both"/>
        <w:rPr>
          <w:bCs/>
          <w:spacing w:val="-2"/>
          <w:sz w:val="24"/>
          <w:szCs w:val="24"/>
        </w:rPr>
      </w:pPr>
      <w:r w:rsidRPr="00834C0F">
        <w:rPr>
          <w:bCs/>
          <w:spacing w:val="-2"/>
          <w:sz w:val="24"/>
          <w:szCs w:val="24"/>
        </w:rPr>
        <w:t xml:space="preserve">3) Yurt dışı satışlardan birim kârlılık endeksi incelenen yıllarda sırasıyla 100 birim, </w:t>
      </w:r>
      <w:r w:rsidR="00234BF4">
        <w:rPr>
          <w:bCs/>
          <w:spacing w:val="-2"/>
          <w:sz w:val="24"/>
          <w:szCs w:val="24"/>
        </w:rPr>
        <w:t>53</w:t>
      </w:r>
      <w:r w:rsidRPr="00834C0F">
        <w:rPr>
          <w:bCs/>
          <w:spacing w:val="-2"/>
          <w:sz w:val="24"/>
          <w:szCs w:val="24"/>
        </w:rPr>
        <w:t xml:space="preserve"> birim ve </w:t>
      </w:r>
      <w:r w:rsidR="00234BF4">
        <w:rPr>
          <w:bCs/>
          <w:spacing w:val="-2"/>
          <w:sz w:val="24"/>
          <w:szCs w:val="24"/>
        </w:rPr>
        <w:t>30</w:t>
      </w:r>
      <w:r w:rsidRPr="00834C0F">
        <w:rPr>
          <w:bCs/>
          <w:spacing w:val="-2"/>
          <w:sz w:val="24"/>
          <w:szCs w:val="24"/>
        </w:rPr>
        <w:t xml:space="preserve"> birim seviyelerinde gerçekleşmiştir. </w:t>
      </w:r>
    </w:p>
    <w:p w14:paraId="2A23E6E8" w14:textId="58B85779" w:rsidR="006E36D6"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4) Yerli üretim dalının toplam satışlarında</w:t>
      </w:r>
      <w:r w:rsidR="00496C1D">
        <w:rPr>
          <w:bCs/>
          <w:color w:val="0D0D0D"/>
          <w:spacing w:val="-2"/>
          <w:sz w:val="24"/>
          <w:szCs w:val="24"/>
        </w:rPr>
        <w:t>n</w:t>
      </w:r>
      <w:r w:rsidRPr="00834C0F">
        <w:rPr>
          <w:bCs/>
          <w:color w:val="0D0D0D"/>
          <w:spacing w:val="-2"/>
          <w:sz w:val="24"/>
          <w:szCs w:val="24"/>
        </w:rPr>
        <w:t xml:space="preserve"> birim k</w:t>
      </w:r>
      <w:r w:rsidRPr="00834C0F">
        <w:rPr>
          <w:bCs/>
          <w:sz w:val="24"/>
          <w:szCs w:val="24"/>
        </w:rPr>
        <w:t>â</w:t>
      </w:r>
      <w:r w:rsidRPr="00834C0F">
        <w:rPr>
          <w:bCs/>
          <w:color w:val="0D0D0D"/>
          <w:spacing w:val="-2"/>
          <w:sz w:val="24"/>
          <w:szCs w:val="24"/>
        </w:rPr>
        <w:t xml:space="preserve">rlılığı ise 2021 yılında 100 birim olarak kabul edildiğinde, 2022 yılında </w:t>
      </w:r>
      <w:r w:rsidR="00234BF4">
        <w:rPr>
          <w:bCs/>
          <w:color w:val="0D0D0D"/>
          <w:spacing w:val="-2"/>
          <w:sz w:val="24"/>
          <w:szCs w:val="24"/>
        </w:rPr>
        <w:t>73</w:t>
      </w:r>
      <w:r w:rsidRPr="00834C0F">
        <w:rPr>
          <w:bCs/>
          <w:color w:val="0D0D0D"/>
          <w:spacing w:val="-2"/>
          <w:sz w:val="24"/>
          <w:szCs w:val="24"/>
        </w:rPr>
        <w:t xml:space="preserve"> birime, 2023 yılında </w:t>
      </w:r>
      <w:r w:rsidR="00234BF4">
        <w:rPr>
          <w:bCs/>
          <w:color w:val="0D0D0D"/>
          <w:spacing w:val="-2"/>
          <w:sz w:val="24"/>
          <w:szCs w:val="24"/>
        </w:rPr>
        <w:t>48</w:t>
      </w:r>
      <w:r w:rsidRPr="00834C0F">
        <w:rPr>
          <w:bCs/>
          <w:color w:val="0D0D0D"/>
          <w:spacing w:val="-2"/>
          <w:sz w:val="24"/>
          <w:szCs w:val="24"/>
        </w:rPr>
        <w:t xml:space="preserve"> birime gerilemiştir.</w:t>
      </w:r>
    </w:p>
    <w:p w14:paraId="3E5E1BC9" w14:textId="77777777" w:rsidR="006E36D6" w:rsidRPr="00834C0F" w:rsidRDefault="006E36D6" w:rsidP="006E36D6">
      <w:pPr>
        <w:tabs>
          <w:tab w:val="left" w:pos="360"/>
        </w:tabs>
        <w:spacing w:before="120" w:after="120"/>
        <w:jc w:val="both"/>
        <w:rPr>
          <w:bCs/>
          <w:color w:val="0D0D0D"/>
          <w:spacing w:val="-2"/>
          <w:sz w:val="24"/>
          <w:szCs w:val="24"/>
        </w:rPr>
      </w:pPr>
      <w:r w:rsidRPr="00834C0F">
        <w:rPr>
          <w:b/>
          <w:bCs/>
          <w:color w:val="0D0D0D"/>
          <w:spacing w:val="-2"/>
          <w:sz w:val="24"/>
          <w:szCs w:val="24"/>
        </w:rPr>
        <w:t>e) Stoklar</w:t>
      </w:r>
      <w:r w:rsidRPr="00834C0F">
        <w:rPr>
          <w:bCs/>
          <w:color w:val="0D0D0D"/>
          <w:spacing w:val="-2"/>
          <w:sz w:val="24"/>
          <w:szCs w:val="24"/>
        </w:rPr>
        <w:tab/>
      </w:r>
    </w:p>
    <w:p w14:paraId="3B5CCF21" w14:textId="3300AB54" w:rsidR="006E36D6" w:rsidRPr="00834C0F"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 xml:space="preserve">1) </w:t>
      </w:r>
      <w:r w:rsidRPr="00834C0F">
        <w:rPr>
          <w:noProof/>
          <w:color w:val="0D0D0D"/>
          <w:sz w:val="24"/>
          <w:szCs w:val="24"/>
        </w:rPr>
        <w:t>Yerli üretim dalının</w:t>
      </w:r>
      <w:r w:rsidRPr="00834C0F">
        <w:rPr>
          <w:bCs/>
          <w:color w:val="0D0D0D"/>
          <w:spacing w:val="-2"/>
          <w:sz w:val="24"/>
          <w:szCs w:val="24"/>
        </w:rPr>
        <w:t xml:space="preserve"> </w:t>
      </w:r>
      <w:r w:rsidRPr="00834C0F">
        <w:rPr>
          <w:color w:val="0D0D0D"/>
          <w:sz w:val="24"/>
          <w:szCs w:val="24"/>
        </w:rPr>
        <w:t xml:space="preserve">dönem sonu stok miktarı </w:t>
      </w:r>
      <w:r w:rsidRPr="00834C0F">
        <w:rPr>
          <w:bCs/>
          <w:color w:val="0D0D0D"/>
          <w:spacing w:val="-2"/>
          <w:sz w:val="24"/>
          <w:szCs w:val="24"/>
        </w:rPr>
        <w:t>2021 yılında 100 birim olarak kabul edildiğinde, 2022 yılında 150 birim</w:t>
      </w:r>
      <w:r>
        <w:rPr>
          <w:bCs/>
          <w:color w:val="0D0D0D"/>
          <w:spacing w:val="-2"/>
          <w:sz w:val="24"/>
          <w:szCs w:val="24"/>
        </w:rPr>
        <w:t xml:space="preserve">, </w:t>
      </w:r>
      <w:r w:rsidRPr="00834C0F">
        <w:rPr>
          <w:bCs/>
          <w:color w:val="0D0D0D"/>
          <w:spacing w:val="-2"/>
          <w:sz w:val="24"/>
          <w:szCs w:val="24"/>
        </w:rPr>
        <w:t>2023 yılında ise 316 birim seviyesine yükselmiştir.</w:t>
      </w:r>
    </w:p>
    <w:p w14:paraId="7282E80C" w14:textId="77777777" w:rsidR="006E36D6" w:rsidRPr="00834C0F" w:rsidRDefault="006E36D6" w:rsidP="006E36D6">
      <w:pPr>
        <w:tabs>
          <w:tab w:val="left" w:pos="360"/>
        </w:tabs>
        <w:spacing w:before="120" w:after="120"/>
        <w:jc w:val="both"/>
        <w:rPr>
          <w:b/>
          <w:bCs/>
          <w:color w:val="0D0D0D"/>
          <w:spacing w:val="-2"/>
          <w:sz w:val="24"/>
          <w:szCs w:val="24"/>
        </w:rPr>
      </w:pPr>
      <w:r w:rsidRPr="00834C0F">
        <w:rPr>
          <w:b/>
          <w:bCs/>
          <w:color w:val="0D0D0D"/>
          <w:spacing w:val="-2"/>
          <w:sz w:val="24"/>
          <w:szCs w:val="24"/>
        </w:rPr>
        <w:lastRenderedPageBreak/>
        <w:t>f) İstihdam</w:t>
      </w:r>
    </w:p>
    <w:p w14:paraId="230D0401" w14:textId="3BB97E59" w:rsidR="006E36D6" w:rsidRPr="00834C0F"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 xml:space="preserve">1) </w:t>
      </w:r>
      <w:r w:rsidRPr="00834C0F">
        <w:rPr>
          <w:noProof/>
          <w:color w:val="0D0D0D"/>
          <w:sz w:val="24"/>
          <w:szCs w:val="24"/>
        </w:rPr>
        <w:t>Yerli üretim dalının</w:t>
      </w:r>
      <w:r w:rsidRPr="00834C0F">
        <w:rPr>
          <w:bCs/>
          <w:color w:val="0D0D0D"/>
          <w:spacing w:val="-2"/>
          <w:sz w:val="24"/>
          <w:szCs w:val="24"/>
        </w:rPr>
        <w:t xml:space="preserve"> </w:t>
      </w:r>
      <w:r w:rsidR="0090778C">
        <w:rPr>
          <w:bCs/>
          <w:sz w:val="24"/>
          <w:szCs w:val="24"/>
        </w:rPr>
        <w:t>soruşturm</w:t>
      </w:r>
      <w:r w:rsidR="00E14C30">
        <w:rPr>
          <w:bCs/>
          <w:sz w:val="24"/>
          <w:szCs w:val="24"/>
        </w:rPr>
        <w:t>a</w:t>
      </w:r>
      <w:r w:rsidRPr="00834C0F">
        <w:rPr>
          <w:bCs/>
          <w:color w:val="0D0D0D"/>
          <w:spacing w:val="-2"/>
          <w:sz w:val="24"/>
          <w:szCs w:val="24"/>
        </w:rPr>
        <w:t xml:space="preserve"> konusu ürün üretiminde çalışan işçi sayısı endeksi 2021 yılı</w:t>
      </w:r>
      <w:r w:rsidR="00496C1D">
        <w:rPr>
          <w:bCs/>
          <w:color w:val="0D0D0D"/>
          <w:spacing w:val="-2"/>
          <w:sz w:val="24"/>
          <w:szCs w:val="24"/>
        </w:rPr>
        <w:t>nda</w:t>
      </w:r>
      <w:r w:rsidRPr="00834C0F">
        <w:rPr>
          <w:bCs/>
          <w:color w:val="0D0D0D"/>
          <w:spacing w:val="-2"/>
          <w:sz w:val="24"/>
          <w:szCs w:val="24"/>
        </w:rPr>
        <w:t xml:space="preserve"> 100 birim </w:t>
      </w:r>
      <w:r w:rsidR="00496C1D">
        <w:rPr>
          <w:bCs/>
          <w:color w:val="0D0D0D"/>
          <w:spacing w:val="-2"/>
          <w:sz w:val="24"/>
          <w:szCs w:val="24"/>
        </w:rPr>
        <w:t xml:space="preserve">olarak </w:t>
      </w:r>
      <w:r w:rsidRPr="00834C0F">
        <w:rPr>
          <w:bCs/>
          <w:color w:val="0D0D0D"/>
          <w:spacing w:val="-2"/>
          <w:sz w:val="24"/>
          <w:szCs w:val="24"/>
        </w:rPr>
        <w:t>kabul edildiğinde</w:t>
      </w:r>
      <w:r>
        <w:rPr>
          <w:bCs/>
          <w:color w:val="0D0D0D"/>
          <w:spacing w:val="-2"/>
          <w:sz w:val="24"/>
          <w:szCs w:val="24"/>
        </w:rPr>
        <w:t>,</w:t>
      </w:r>
      <w:r w:rsidRPr="00834C0F">
        <w:rPr>
          <w:bCs/>
          <w:color w:val="0D0D0D"/>
          <w:spacing w:val="-2"/>
          <w:sz w:val="24"/>
          <w:szCs w:val="24"/>
        </w:rPr>
        <w:t xml:space="preserve"> 2022 ve 2023 yıllarında sırasıyla 10</w:t>
      </w:r>
      <w:r w:rsidR="00234BF4">
        <w:rPr>
          <w:bCs/>
          <w:color w:val="0D0D0D"/>
          <w:spacing w:val="-2"/>
          <w:sz w:val="24"/>
          <w:szCs w:val="24"/>
        </w:rPr>
        <w:t>4</w:t>
      </w:r>
      <w:r w:rsidRPr="00834C0F">
        <w:rPr>
          <w:bCs/>
          <w:color w:val="0D0D0D"/>
          <w:spacing w:val="-2"/>
          <w:sz w:val="24"/>
          <w:szCs w:val="24"/>
        </w:rPr>
        <w:t xml:space="preserve"> birim ve 1</w:t>
      </w:r>
      <w:r w:rsidR="00234BF4">
        <w:rPr>
          <w:bCs/>
          <w:color w:val="0D0D0D"/>
          <w:spacing w:val="-2"/>
          <w:sz w:val="24"/>
          <w:szCs w:val="24"/>
        </w:rPr>
        <w:t>05</w:t>
      </w:r>
      <w:r w:rsidRPr="00834C0F">
        <w:rPr>
          <w:bCs/>
          <w:color w:val="0D0D0D"/>
          <w:spacing w:val="-2"/>
          <w:sz w:val="24"/>
          <w:szCs w:val="24"/>
        </w:rPr>
        <w:t xml:space="preserve"> birim seviyesinde gerçekleşmiştir. </w:t>
      </w:r>
    </w:p>
    <w:p w14:paraId="455F66B7" w14:textId="46E2EAA3" w:rsidR="006E36D6" w:rsidRPr="00834C0F" w:rsidRDefault="006E36D6" w:rsidP="006E36D6">
      <w:pPr>
        <w:tabs>
          <w:tab w:val="left" w:pos="360"/>
        </w:tabs>
        <w:spacing w:before="120" w:after="120"/>
        <w:jc w:val="both"/>
        <w:rPr>
          <w:bCs/>
          <w:color w:val="0D0D0D"/>
          <w:spacing w:val="-2"/>
          <w:sz w:val="24"/>
          <w:szCs w:val="24"/>
        </w:rPr>
      </w:pPr>
      <w:r w:rsidRPr="00834C0F">
        <w:rPr>
          <w:b/>
          <w:bCs/>
          <w:color w:val="0D0D0D"/>
          <w:spacing w:val="-2"/>
          <w:sz w:val="24"/>
          <w:szCs w:val="24"/>
        </w:rPr>
        <w:t>g) Ücretler</w:t>
      </w:r>
      <w:r w:rsidRPr="00834C0F">
        <w:rPr>
          <w:bCs/>
          <w:color w:val="0D0D0D"/>
          <w:spacing w:val="-2"/>
          <w:sz w:val="24"/>
          <w:szCs w:val="24"/>
        </w:rPr>
        <w:tab/>
      </w:r>
    </w:p>
    <w:p w14:paraId="77F457D7" w14:textId="5630E516" w:rsidR="006E36D6"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 xml:space="preserve">1) </w:t>
      </w:r>
      <w:r w:rsidR="0090778C">
        <w:rPr>
          <w:bCs/>
          <w:color w:val="0D0D0D"/>
          <w:spacing w:val="-2"/>
          <w:sz w:val="24"/>
          <w:szCs w:val="24"/>
        </w:rPr>
        <w:t>Soruşturma</w:t>
      </w:r>
      <w:r w:rsidRPr="00834C0F">
        <w:rPr>
          <w:bCs/>
          <w:color w:val="0D0D0D"/>
          <w:spacing w:val="-2"/>
          <w:sz w:val="24"/>
          <w:szCs w:val="24"/>
        </w:rPr>
        <w:t xml:space="preserve"> konusu ürün üretiminde çalışan bir işçinin aylık brüt ücretinin endeksi 2021 yılında 100 birim olarak kabul edildiğinde, 2022 yılında 71 birim, 2023 yılında </w:t>
      </w:r>
      <w:r w:rsidR="00496C1D">
        <w:rPr>
          <w:bCs/>
          <w:color w:val="0D0D0D"/>
          <w:spacing w:val="-2"/>
          <w:sz w:val="24"/>
          <w:szCs w:val="24"/>
        </w:rPr>
        <w:t xml:space="preserve">ise </w:t>
      </w:r>
      <w:r w:rsidR="00234BF4">
        <w:rPr>
          <w:bCs/>
          <w:color w:val="0D0D0D"/>
          <w:spacing w:val="-2"/>
          <w:sz w:val="24"/>
          <w:szCs w:val="24"/>
        </w:rPr>
        <w:t>97</w:t>
      </w:r>
      <w:r w:rsidRPr="00834C0F">
        <w:rPr>
          <w:bCs/>
          <w:color w:val="0D0D0D"/>
          <w:spacing w:val="-2"/>
          <w:sz w:val="24"/>
          <w:szCs w:val="24"/>
        </w:rPr>
        <w:t xml:space="preserve"> birim seviyesinde gerçekleşmiştir. </w:t>
      </w:r>
    </w:p>
    <w:p w14:paraId="73DAB961" w14:textId="77777777" w:rsidR="006E36D6" w:rsidRPr="00834C0F" w:rsidRDefault="006E36D6" w:rsidP="006E36D6">
      <w:pPr>
        <w:tabs>
          <w:tab w:val="left" w:pos="360"/>
        </w:tabs>
        <w:spacing w:before="120" w:after="120"/>
        <w:jc w:val="both"/>
        <w:rPr>
          <w:bCs/>
          <w:color w:val="0D0D0D"/>
          <w:spacing w:val="-2"/>
          <w:sz w:val="24"/>
          <w:szCs w:val="24"/>
        </w:rPr>
      </w:pPr>
      <w:r w:rsidRPr="00834C0F">
        <w:rPr>
          <w:b/>
          <w:bCs/>
          <w:color w:val="0D0D0D"/>
          <w:spacing w:val="-2"/>
          <w:sz w:val="24"/>
          <w:szCs w:val="24"/>
        </w:rPr>
        <w:t>ğ) Verimlilik</w:t>
      </w:r>
      <w:r w:rsidRPr="00834C0F">
        <w:rPr>
          <w:bCs/>
          <w:color w:val="0D0D0D"/>
          <w:spacing w:val="-2"/>
          <w:sz w:val="24"/>
          <w:szCs w:val="24"/>
        </w:rPr>
        <w:tab/>
      </w:r>
    </w:p>
    <w:p w14:paraId="2906BC32" w14:textId="2CD16525" w:rsidR="006E36D6"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 xml:space="preserve">1) </w:t>
      </w:r>
      <w:r w:rsidR="0090778C">
        <w:rPr>
          <w:bCs/>
          <w:color w:val="0D0D0D"/>
          <w:spacing w:val="-2"/>
          <w:sz w:val="24"/>
          <w:szCs w:val="24"/>
        </w:rPr>
        <w:t>Soruşturma</w:t>
      </w:r>
      <w:r w:rsidRPr="00834C0F">
        <w:rPr>
          <w:bCs/>
          <w:color w:val="0D0D0D"/>
          <w:spacing w:val="-2"/>
          <w:sz w:val="24"/>
          <w:szCs w:val="24"/>
        </w:rPr>
        <w:t xml:space="preserve"> konusu ürün üretiminde çalışan işçi başına düşen üretim miktarını gösteren verimlilik endeksi 2021 yılında 100 birim olarak kabul edildiğinde, 2022 yılında 9</w:t>
      </w:r>
      <w:r w:rsidR="00234BF4">
        <w:rPr>
          <w:bCs/>
          <w:color w:val="0D0D0D"/>
          <w:spacing w:val="-2"/>
          <w:sz w:val="24"/>
          <w:szCs w:val="24"/>
        </w:rPr>
        <w:t>3</w:t>
      </w:r>
      <w:r w:rsidRPr="00834C0F">
        <w:rPr>
          <w:bCs/>
          <w:color w:val="0D0D0D"/>
          <w:spacing w:val="-2"/>
          <w:sz w:val="24"/>
          <w:szCs w:val="24"/>
        </w:rPr>
        <w:t xml:space="preserve"> birim, 2023 </w:t>
      </w:r>
      <w:r w:rsidRPr="00BB1FD7">
        <w:rPr>
          <w:bCs/>
          <w:color w:val="0D0D0D"/>
          <w:spacing w:val="-2"/>
          <w:sz w:val="24"/>
          <w:szCs w:val="24"/>
        </w:rPr>
        <w:t xml:space="preserve">yılında </w:t>
      </w:r>
      <w:r w:rsidR="00234BF4" w:rsidRPr="00BB1FD7">
        <w:rPr>
          <w:bCs/>
          <w:color w:val="0D0D0D"/>
          <w:spacing w:val="-2"/>
          <w:sz w:val="24"/>
          <w:szCs w:val="24"/>
        </w:rPr>
        <w:t>ise 74</w:t>
      </w:r>
      <w:r w:rsidRPr="00BB1FD7">
        <w:rPr>
          <w:bCs/>
          <w:color w:val="0D0D0D"/>
          <w:spacing w:val="-2"/>
          <w:sz w:val="24"/>
          <w:szCs w:val="24"/>
        </w:rPr>
        <w:t xml:space="preserve"> birim seviyelerine gerilemiştir.</w:t>
      </w:r>
    </w:p>
    <w:p w14:paraId="026E8AAE" w14:textId="77777777" w:rsidR="006E36D6" w:rsidRPr="00BB1FD7" w:rsidRDefault="006E36D6" w:rsidP="006E36D6">
      <w:pPr>
        <w:tabs>
          <w:tab w:val="left" w:pos="360"/>
        </w:tabs>
        <w:spacing w:before="120" w:after="120"/>
        <w:jc w:val="both"/>
        <w:rPr>
          <w:bCs/>
          <w:color w:val="0D0D0D"/>
          <w:spacing w:val="-2"/>
          <w:sz w:val="24"/>
          <w:szCs w:val="24"/>
        </w:rPr>
      </w:pPr>
      <w:r w:rsidRPr="00BB1FD7">
        <w:rPr>
          <w:b/>
          <w:bCs/>
          <w:color w:val="0D0D0D"/>
          <w:spacing w:val="-2"/>
          <w:sz w:val="24"/>
          <w:szCs w:val="24"/>
        </w:rPr>
        <w:t xml:space="preserve">h) Nakit akışı </w:t>
      </w:r>
    </w:p>
    <w:p w14:paraId="65CAF7BF" w14:textId="78220259" w:rsidR="006E36D6" w:rsidRPr="00BB1FD7" w:rsidRDefault="006E36D6" w:rsidP="006E36D6">
      <w:pPr>
        <w:tabs>
          <w:tab w:val="left" w:pos="360"/>
        </w:tabs>
        <w:spacing w:before="120" w:after="120"/>
        <w:jc w:val="both"/>
        <w:rPr>
          <w:noProof/>
          <w:color w:val="0D0D0D"/>
          <w:sz w:val="24"/>
          <w:szCs w:val="24"/>
        </w:rPr>
      </w:pPr>
      <w:r w:rsidRPr="00BB1FD7">
        <w:rPr>
          <w:bCs/>
          <w:color w:val="0D0D0D"/>
          <w:spacing w:val="-2"/>
          <w:sz w:val="24"/>
          <w:szCs w:val="24"/>
        </w:rPr>
        <w:t xml:space="preserve">1) </w:t>
      </w:r>
      <w:r w:rsidR="0090778C" w:rsidRPr="00BB1FD7">
        <w:rPr>
          <w:noProof/>
          <w:color w:val="0D0D0D"/>
          <w:sz w:val="24"/>
          <w:szCs w:val="24"/>
        </w:rPr>
        <w:t xml:space="preserve">Soruşturma </w:t>
      </w:r>
      <w:r w:rsidRPr="00BB1FD7">
        <w:rPr>
          <w:noProof/>
          <w:color w:val="0D0D0D"/>
          <w:sz w:val="24"/>
          <w:szCs w:val="24"/>
        </w:rPr>
        <w:t xml:space="preserve">konusu üründe sağlanan nakit akış endeksi 2021 yılında 100 birim </w:t>
      </w:r>
      <w:r w:rsidR="00496C1D" w:rsidRPr="00BB1FD7">
        <w:rPr>
          <w:noProof/>
          <w:color w:val="0D0D0D"/>
          <w:sz w:val="24"/>
          <w:szCs w:val="24"/>
        </w:rPr>
        <w:t xml:space="preserve">olarak </w:t>
      </w:r>
      <w:r w:rsidRPr="00BB1FD7">
        <w:rPr>
          <w:noProof/>
          <w:color w:val="0D0D0D"/>
          <w:sz w:val="24"/>
          <w:szCs w:val="24"/>
        </w:rPr>
        <w:t xml:space="preserve">kabul edildiğinde, 2022 yılında </w:t>
      </w:r>
      <w:r w:rsidR="00234BF4" w:rsidRPr="00BB1FD7">
        <w:rPr>
          <w:noProof/>
          <w:color w:val="0D0D0D"/>
          <w:sz w:val="24"/>
          <w:szCs w:val="24"/>
        </w:rPr>
        <w:t>65</w:t>
      </w:r>
      <w:r w:rsidRPr="00BB1FD7">
        <w:rPr>
          <w:noProof/>
          <w:color w:val="0D0D0D"/>
          <w:sz w:val="24"/>
          <w:szCs w:val="24"/>
        </w:rPr>
        <w:t xml:space="preserve"> birime, 2023 yılında </w:t>
      </w:r>
      <w:r w:rsidR="00234BF4" w:rsidRPr="00BB1FD7">
        <w:rPr>
          <w:noProof/>
          <w:color w:val="0D0D0D"/>
          <w:sz w:val="24"/>
          <w:szCs w:val="24"/>
        </w:rPr>
        <w:t>ise 38</w:t>
      </w:r>
      <w:r w:rsidRPr="00BB1FD7">
        <w:rPr>
          <w:noProof/>
          <w:color w:val="0D0D0D"/>
          <w:sz w:val="24"/>
          <w:szCs w:val="24"/>
        </w:rPr>
        <w:t xml:space="preserve"> birim olarak gerçekleşmiştir.</w:t>
      </w:r>
    </w:p>
    <w:p w14:paraId="368F3F9E" w14:textId="77777777" w:rsidR="006E36D6" w:rsidRPr="00834C0F" w:rsidRDefault="006E36D6" w:rsidP="006E36D6">
      <w:pPr>
        <w:tabs>
          <w:tab w:val="left" w:pos="360"/>
        </w:tabs>
        <w:spacing w:before="120" w:after="120"/>
        <w:jc w:val="both"/>
        <w:rPr>
          <w:bCs/>
          <w:color w:val="0D0D0D"/>
          <w:spacing w:val="-2"/>
          <w:sz w:val="24"/>
          <w:szCs w:val="24"/>
        </w:rPr>
      </w:pPr>
      <w:r w:rsidRPr="00BB1FD7">
        <w:rPr>
          <w:b/>
          <w:bCs/>
          <w:color w:val="0D0D0D"/>
          <w:spacing w:val="-2"/>
          <w:sz w:val="24"/>
          <w:szCs w:val="24"/>
        </w:rPr>
        <w:t>ı) Büyüme</w:t>
      </w:r>
    </w:p>
    <w:p w14:paraId="30886A17" w14:textId="4BC0FC3A" w:rsidR="006E36D6" w:rsidRPr="00834C0F"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 xml:space="preserve">1) </w:t>
      </w:r>
      <w:r w:rsidRPr="00834C0F">
        <w:rPr>
          <w:noProof/>
          <w:color w:val="0D0D0D"/>
          <w:sz w:val="24"/>
          <w:szCs w:val="24"/>
        </w:rPr>
        <w:t>Yerli üretim dalının</w:t>
      </w:r>
      <w:r w:rsidRPr="00834C0F">
        <w:rPr>
          <w:bCs/>
          <w:color w:val="0D0D0D"/>
          <w:spacing w:val="-2"/>
          <w:sz w:val="24"/>
          <w:szCs w:val="24"/>
        </w:rPr>
        <w:t xml:space="preserve"> bütün faaliyetlerini kapsayan aktif büyüklüğü incelenen yıllarda sırasıyla 100 birim, </w:t>
      </w:r>
      <w:r>
        <w:rPr>
          <w:bCs/>
          <w:color w:val="0D0D0D"/>
          <w:spacing w:val="-2"/>
          <w:sz w:val="24"/>
          <w:szCs w:val="24"/>
        </w:rPr>
        <w:t>67</w:t>
      </w:r>
      <w:r w:rsidRPr="00834C0F">
        <w:rPr>
          <w:bCs/>
          <w:color w:val="0D0D0D"/>
          <w:spacing w:val="-2"/>
          <w:sz w:val="24"/>
          <w:szCs w:val="24"/>
        </w:rPr>
        <w:t xml:space="preserve"> birim, </w:t>
      </w:r>
      <w:r>
        <w:rPr>
          <w:bCs/>
          <w:color w:val="0D0D0D"/>
          <w:spacing w:val="-2"/>
          <w:sz w:val="24"/>
          <w:szCs w:val="24"/>
        </w:rPr>
        <w:t>80</w:t>
      </w:r>
      <w:r w:rsidRPr="00834C0F">
        <w:rPr>
          <w:bCs/>
          <w:color w:val="0D0D0D"/>
          <w:spacing w:val="-2"/>
          <w:sz w:val="24"/>
          <w:szCs w:val="24"/>
        </w:rPr>
        <w:t xml:space="preserve"> birim seviyelerinde gerçekleşmiştir. </w:t>
      </w:r>
    </w:p>
    <w:p w14:paraId="7C5AB816" w14:textId="08DDFB42" w:rsidR="006E36D6" w:rsidRPr="00834C0F" w:rsidRDefault="006E36D6" w:rsidP="006E36D6">
      <w:pPr>
        <w:tabs>
          <w:tab w:val="left" w:pos="360"/>
        </w:tabs>
        <w:spacing w:before="120" w:after="120"/>
        <w:jc w:val="both"/>
        <w:rPr>
          <w:bCs/>
          <w:color w:val="0D0D0D"/>
          <w:spacing w:val="-2"/>
          <w:sz w:val="24"/>
          <w:szCs w:val="24"/>
        </w:rPr>
      </w:pPr>
      <w:r w:rsidRPr="00834C0F">
        <w:rPr>
          <w:b/>
          <w:bCs/>
          <w:color w:val="0D0D0D"/>
          <w:spacing w:val="-2"/>
          <w:sz w:val="24"/>
          <w:szCs w:val="24"/>
        </w:rPr>
        <w:t>i) Sermaye</w:t>
      </w:r>
      <w:r w:rsidR="00496C1D">
        <w:rPr>
          <w:b/>
          <w:bCs/>
          <w:color w:val="0D0D0D"/>
          <w:spacing w:val="-2"/>
          <w:sz w:val="24"/>
          <w:szCs w:val="24"/>
        </w:rPr>
        <w:t>yi</w:t>
      </w:r>
      <w:r w:rsidRPr="00834C0F">
        <w:rPr>
          <w:b/>
          <w:bCs/>
          <w:color w:val="0D0D0D"/>
          <w:spacing w:val="-2"/>
          <w:sz w:val="24"/>
          <w:szCs w:val="24"/>
        </w:rPr>
        <w:t xml:space="preserve"> artırma yeteneği</w:t>
      </w:r>
    </w:p>
    <w:p w14:paraId="3F552BFD" w14:textId="45992C7D" w:rsidR="006E36D6" w:rsidRPr="00834C0F"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 xml:space="preserve">1) </w:t>
      </w:r>
      <w:r w:rsidRPr="00834C0F">
        <w:rPr>
          <w:noProof/>
          <w:color w:val="0D0D0D"/>
          <w:sz w:val="24"/>
          <w:szCs w:val="24"/>
        </w:rPr>
        <w:t>Yerli üretim dalının</w:t>
      </w:r>
      <w:r w:rsidRPr="00834C0F">
        <w:rPr>
          <w:bCs/>
          <w:color w:val="0D0D0D"/>
          <w:spacing w:val="-2"/>
          <w:sz w:val="24"/>
          <w:szCs w:val="24"/>
        </w:rPr>
        <w:t xml:space="preserve"> öz sermaye endeksi 2021 yılında </w:t>
      </w:r>
      <w:r>
        <w:rPr>
          <w:bCs/>
          <w:color w:val="0D0D0D"/>
          <w:spacing w:val="-2"/>
          <w:sz w:val="24"/>
          <w:szCs w:val="24"/>
        </w:rPr>
        <w:t>-</w:t>
      </w:r>
      <w:r w:rsidRPr="00834C0F">
        <w:rPr>
          <w:bCs/>
          <w:color w:val="0D0D0D"/>
          <w:spacing w:val="-2"/>
          <w:sz w:val="24"/>
          <w:szCs w:val="24"/>
        </w:rPr>
        <w:t>100 birim</w:t>
      </w:r>
      <w:r w:rsidR="009E69AE">
        <w:rPr>
          <w:bCs/>
          <w:color w:val="0D0D0D"/>
          <w:spacing w:val="-2"/>
          <w:sz w:val="24"/>
          <w:szCs w:val="24"/>
        </w:rPr>
        <w:t xml:space="preserve"> olarak</w:t>
      </w:r>
      <w:r w:rsidRPr="00834C0F">
        <w:rPr>
          <w:bCs/>
          <w:color w:val="0D0D0D"/>
          <w:spacing w:val="-2"/>
          <w:sz w:val="24"/>
          <w:szCs w:val="24"/>
        </w:rPr>
        <w:t xml:space="preserve"> kabul edildiğinde, 2022 yılında </w:t>
      </w:r>
      <w:r>
        <w:rPr>
          <w:bCs/>
          <w:color w:val="0D0D0D"/>
          <w:spacing w:val="-2"/>
          <w:sz w:val="24"/>
          <w:szCs w:val="24"/>
        </w:rPr>
        <w:t>-1</w:t>
      </w:r>
      <w:r w:rsidRPr="00834C0F">
        <w:rPr>
          <w:bCs/>
          <w:color w:val="0D0D0D"/>
          <w:spacing w:val="-2"/>
          <w:sz w:val="24"/>
          <w:szCs w:val="24"/>
        </w:rPr>
        <w:t xml:space="preserve"> birim, 2023 yılında </w:t>
      </w:r>
      <w:r>
        <w:rPr>
          <w:bCs/>
          <w:color w:val="0D0D0D"/>
          <w:spacing w:val="-2"/>
          <w:sz w:val="24"/>
          <w:szCs w:val="24"/>
        </w:rPr>
        <w:t>ise 1</w:t>
      </w:r>
      <w:r w:rsidRPr="00834C0F">
        <w:rPr>
          <w:bCs/>
          <w:color w:val="0D0D0D"/>
          <w:spacing w:val="-2"/>
          <w:sz w:val="24"/>
          <w:szCs w:val="24"/>
        </w:rPr>
        <w:t xml:space="preserve"> birim seviyesinde gerçekleşmiştir.</w:t>
      </w:r>
    </w:p>
    <w:p w14:paraId="41855676" w14:textId="46FCBC7D" w:rsidR="006E36D6" w:rsidRPr="00834C0F" w:rsidRDefault="006E36D6" w:rsidP="006E36D6">
      <w:pPr>
        <w:tabs>
          <w:tab w:val="left" w:pos="360"/>
        </w:tabs>
        <w:spacing w:before="120" w:after="120"/>
        <w:jc w:val="both"/>
        <w:rPr>
          <w:b/>
          <w:bCs/>
          <w:color w:val="0D0D0D"/>
          <w:spacing w:val="-2"/>
          <w:sz w:val="24"/>
          <w:szCs w:val="24"/>
        </w:rPr>
      </w:pPr>
      <w:r w:rsidRPr="00B912C3">
        <w:rPr>
          <w:b/>
          <w:bCs/>
          <w:color w:val="0D0D0D"/>
          <w:spacing w:val="-2"/>
          <w:sz w:val="24"/>
          <w:szCs w:val="24"/>
        </w:rPr>
        <w:t>j) Yatırımları artırma yeteneği</w:t>
      </w:r>
      <w:r w:rsidRPr="00834C0F">
        <w:rPr>
          <w:b/>
          <w:bCs/>
          <w:color w:val="0D0D0D"/>
          <w:spacing w:val="-2"/>
          <w:sz w:val="24"/>
          <w:szCs w:val="24"/>
        </w:rPr>
        <w:t xml:space="preserve"> </w:t>
      </w:r>
    </w:p>
    <w:p w14:paraId="3352C6A2" w14:textId="204C9513" w:rsidR="006E36D6" w:rsidRPr="00834C0F" w:rsidRDefault="006E36D6" w:rsidP="006E36D6">
      <w:pPr>
        <w:tabs>
          <w:tab w:val="left" w:pos="360"/>
        </w:tabs>
        <w:spacing w:before="120" w:after="120"/>
        <w:jc w:val="both"/>
        <w:rPr>
          <w:bCs/>
          <w:color w:val="0D0D0D"/>
          <w:spacing w:val="-2"/>
          <w:sz w:val="24"/>
          <w:szCs w:val="24"/>
        </w:rPr>
      </w:pPr>
      <w:r w:rsidRPr="00834C0F">
        <w:rPr>
          <w:bCs/>
          <w:color w:val="0D0D0D"/>
          <w:spacing w:val="-2"/>
          <w:sz w:val="24"/>
          <w:szCs w:val="24"/>
        </w:rPr>
        <w:t xml:space="preserve">1) Yerli üretim dalının incelenen dönemde yalnızca </w:t>
      </w:r>
      <w:r w:rsidR="00234BF4">
        <w:rPr>
          <w:bCs/>
          <w:color w:val="0D0D0D"/>
          <w:spacing w:val="-2"/>
          <w:sz w:val="24"/>
          <w:szCs w:val="24"/>
        </w:rPr>
        <w:t xml:space="preserve">2022 ve </w:t>
      </w:r>
      <w:r w:rsidRPr="00834C0F">
        <w:rPr>
          <w:bCs/>
          <w:color w:val="0D0D0D"/>
          <w:spacing w:val="-2"/>
          <w:sz w:val="24"/>
          <w:szCs w:val="24"/>
        </w:rPr>
        <w:t>2023 yıl</w:t>
      </w:r>
      <w:r w:rsidR="00234BF4">
        <w:rPr>
          <w:bCs/>
          <w:color w:val="0D0D0D"/>
          <w:spacing w:val="-2"/>
          <w:sz w:val="24"/>
          <w:szCs w:val="24"/>
        </w:rPr>
        <w:t>ları</w:t>
      </w:r>
      <w:r w:rsidRPr="00834C0F">
        <w:rPr>
          <w:bCs/>
          <w:color w:val="0D0D0D"/>
          <w:spacing w:val="-2"/>
          <w:sz w:val="24"/>
          <w:szCs w:val="24"/>
        </w:rPr>
        <w:t>nda tevsi yatırımı bulunma</w:t>
      </w:r>
      <w:r>
        <w:rPr>
          <w:bCs/>
          <w:color w:val="0D0D0D"/>
          <w:spacing w:val="-2"/>
          <w:sz w:val="24"/>
          <w:szCs w:val="24"/>
        </w:rPr>
        <w:t>kta olup</w:t>
      </w:r>
      <w:r w:rsidR="00234BF4">
        <w:rPr>
          <w:bCs/>
          <w:color w:val="0D0D0D"/>
          <w:spacing w:val="-2"/>
          <w:sz w:val="24"/>
          <w:szCs w:val="24"/>
        </w:rPr>
        <w:t xml:space="preserve"> anılan yıllar itibarıyla </w:t>
      </w:r>
      <w:r w:rsidR="00496C1D">
        <w:rPr>
          <w:bCs/>
          <w:color w:val="0D0D0D"/>
          <w:spacing w:val="-2"/>
          <w:sz w:val="24"/>
          <w:szCs w:val="24"/>
        </w:rPr>
        <w:t xml:space="preserve">tevsi yatırımı </w:t>
      </w:r>
      <w:r w:rsidR="00234BF4">
        <w:rPr>
          <w:bCs/>
          <w:color w:val="0D0D0D"/>
          <w:spacing w:val="-2"/>
          <w:sz w:val="24"/>
          <w:szCs w:val="24"/>
        </w:rPr>
        <w:t>100 birim ve 207 birim olarak gerçekleşirken</w:t>
      </w:r>
      <w:r>
        <w:rPr>
          <w:bCs/>
          <w:color w:val="0D0D0D"/>
          <w:spacing w:val="-2"/>
          <w:sz w:val="24"/>
          <w:szCs w:val="24"/>
        </w:rPr>
        <w:t xml:space="preserve"> incelenen dönem boyunca yenileme yatırımı bulunmamaktadır.</w:t>
      </w:r>
    </w:p>
    <w:p w14:paraId="06936C2D" w14:textId="4FF5F08C" w:rsidR="00CF1EAF" w:rsidRDefault="006E36D6" w:rsidP="00C9412B">
      <w:pPr>
        <w:tabs>
          <w:tab w:val="left" w:pos="360"/>
        </w:tabs>
        <w:spacing w:before="120" w:after="120"/>
        <w:jc w:val="both"/>
        <w:rPr>
          <w:bCs/>
          <w:color w:val="0D0D0D"/>
          <w:spacing w:val="-2"/>
          <w:sz w:val="24"/>
          <w:szCs w:val="24"/>
        </w:rPr>
      </w:pPr>
      <w:r w:rsidRPr="00834C0F">
        <w:rPr>
          <w:bCs/>
          <w:color w:val="0D0D0D"/>
          <w:spacing w:val="-2"/>
          <w:sz w:val="24"/>
          <w:szCs w:val="24"/>
        </w:rPr>
        <w:t xml:space="preserve">2) </w:t>
      </w:r>
      <w:r w:rsidRPr="00834C0F">
        <w:rPr>
          <w:noProof/>
          <w:color w:val="0D0D0D"/>
          <w:sz w:val="24"/>
          <w:szCs w:val="24"/>
        </w:rPr>
        <w:t>Yerli üretim dalının</w:t>
      </w:r>
      <w:r w:rsidRPr="00834C0F">
        <w:rPr>
          <w:bCs/>
          <w:color w:val="0D0D0D"/>
          <w:spacing w:val="-2"/>
          <w:sz w:val="24"/>
          <w:szCs w:val="24"/>
        </w:rPr>
        <w:t xml:space="preserve"> </w:t>
      </w:r>
      <w:r w:rsidRPr="00834C0F">
        <w:rPr>
          <w:bCs/>
          <w:spacing w:val="-2"/>
          <w:sz w:val="24"/>
          <w:szCs w:val="24"/>
        </w:rPr>
        <w:t>yatırımlarının geri dönüş oranı (dönem k</w:t>
      </w:r>
      <w:r w:rsidR="0037566C">
        <w:rPr>
          <w:bCs/>
          <w:spacing w:val="-2"/>
          <w:sz w:val="24"/>
          <w:szCs w:val="24"/>
        </w:rPr>
        <w:t>â</w:t>
      </w:r>
      <w:r w:rsidRPr="00834C0F">
        <w:rPr>
          <w:bCs/>
          <w:spacing w:val="-2"/>
          <w:sz w:val="24"/>
          <w:szCs w:val="24"/>
        </w:rPr>
        <w:t xml:space="preserve">rı/öz sermaye) </w:t>
      </w:r>
      <w:r w:rsidRPr="00834C0F">
        <w:rPr>
          <w:bCs/>
          <w:color w:val="0D0D0D"/>
          <w:spacing w:val="-2"/>
          <w:sz w:val="24"/>
          <w:szCs w:val="24"/>
        </w:rPr>
        <w:t>2021 yılında</w:t>
      </w:r>
      <w:r w:rsidR="00B912C3">
        <w:rPr>
          <w:bCs/>
          <w:color w:val="0D0D0D"/>
          <w:spacing w:val="-2"/>
          <w:sz w:val="24"/>
          <w:szCs w:val="24"/>
        </w:rPr>
        <w:t xml:space="preserve"> </w:t>
      </w:r>
      <w:r w:rsidRPr="00834C0F">
        <w:rPr>
          <w:bCs/>
          <w:color w:val="0D0D0D"/>
          <w:spacing w:val="-2"/>
          <w:sz w:val="24"/>
          <w:szCs w:val="24"/>
        </w:rPr>
        <w:t xml:space="preserve">-100 birim olarak kabul edildiğinde, 2022 yılında </w:t>
      </w:r>
      <w:r>
        <w:rPr>
          <w:bCs/>
          <w:color w:val="0D0D0D"/>
          <w:spacing w:val="-2"/>
          <w:sz w:val="24"/>
          <w:szCs w:val="24"/>
        </w:rPr>
        <w:t>-357</w:t>
      </w:r>
      <w:r w:rsidRPr="00834C0F">
        <w:rPr>
          <w:bCs/>
          <w:color w:val="0D0D0D"/>
          <w:spacing w:val="-2"/>
          <w:sz w:val="24"/>
          <w:szCs w:val="24"/>
        </w:rPr>
        <w:t xml:space="preserve"> birime, 2023 yılında </w:t>
      </w:r>
      <w:r>
        <w:rPr>
          <w:bCs/>
          <w:color w:val="0D0D0D"/>
          <w:spacing w:val="-2"/>
          <w:sz w:val="24"/>
          <w:szCs w:val="24"/>
        </w:rPr>
        <w:t>ise</w:t>
      </w:r>
      <w:r w:rsidR="00B912C3">
        <w:rPr>
          <w:bCs/>
          <w:color w:val="0D0D0D"/>
          <w:spacing w:val="-2"/>
          <w:sz w:val="24"/>
          <w:szCs w:val="24"/>
        </w:rPr>
        <w:t xml:space="preserve"> </w:t>
      </w:r>
      <w:r w:rsidRPr="00834C0F">
        <w:rPr>
          <w:bCs/>
          <w:color w:val="0D0D0D"/>
          <w:spacing w:val="-2"/>
          <w:sz w:val="24"/>
          <w:szCs w:val="24"/>
        </w:rPr>
        <w:t>-</w:t>
      </w:r>
      <w:r w:rsidR="00B912C3">
        <w:rPr>
          <w:bCs/>
          <w:color w:val="0D0D0D"/>
          <w:spacing w:val="-2"/>
          <w:sz w:val="24"/>
          <w:szCs w:val="24"/>
        </w:rPr>
        <w:t>64.826</w:t>
      </w:r>
      <w:r w:rsidRPr="00834C0F">
        <w:rPr>
          <w:bCs/>
          <w:color w:val="0D0D0D"/>
          <w:spacing w:val="-2"/>
          <w:sz w:val="24"/>
          <w:szCs w:val="24"/>
        </w:rPr>
        <w:t xml:space="preserve"> birime gerilemiştir.  </w:t>
      </w:r>
    </w:p>
    <w:p w14:paraId="60A9B936" w14:textId="43FECD3F" w:rsidR="00CF1EAF" w:rsidRPr="00D67ED3" w:rsidRDefault="00CF1EAF" w:rsidP="00852D14">
      <w:pPr>
        <w:pStyle w:val="Balk2"/>
        <w:numPr>
          <w:ilvl w:val="1"/>
          <w:numId w:val="14"/>
        </w:numPr>
        <w:rPr>
          <w:szCs w:val="24"/>
        </w:rPr>
      </w:pPr>
      <w:bookmarkStart w:id="57" w:name="_Toc320275472"/>
      <w:r w:rsidRPr="00D67ED3">
        <w:rPr>
          <w:szCs w:val="24"/>
        </w:rPr>
        <w:t xml:space="preserve"> </w:t>
      </w:r>
      <w:bookmarkStart w:id="58" w:name="_Toc213837070"/>
      <w:r w:rsidRPr="00D67ED3">
        <w:rPr>
          <w:szCs w:val="24"/>
        </w:rPr>
        <w:t xml:space="preserve">Yerli </w:t>
      </w:r>
      <w:r w:rsidR="00733B90" w:rsidRPr="00D67ED3">
        <w:rPr>
          <w:szCs w:val="24"/>
        </w:rPr>
        <w:t>üretim dalının ekonomik göstergelerinin değerlendirilmesi</w:t>
      </w:r>
      <w:bookmarkEnd w:id="57"/>
      <w:bookmarkEnd w:id="58"/>
      <w:r w:rsidR="00733B90" w:rsidRPr="00D67ED3">
        <w:rPr>
          <w:szCs w:val="24"/>
        </w:rPr>
        <w:t xml:space="preserve"> </w:t>
      </w:r>
    </w:p>
    <w:p w14:paraId="499EADEC" w14:textId="5792AABD" w:rsidR="00CF1EAF" w:rsidRPr="00840493" w:rsidRDefault="00CF1EAF" w:rsidP="00AB6FFB">
      <w:pPr>
        <w:spacing w:before="120" w:after="120"/>
        <w:jc w:val="both"/>
        <w:rPr>
          <w:noProof/>
          <w:sz w:val="24"/>
          <w:szCs w:val="24"/>
        </w:rPr>
      </w:pPr>
      <w:r w:rsidRPr="00840493">
        <w:rPr>
          <w:noProof/>
          <w:sz w:val="24"/>
          <w:szCs w:val="24"/>
        </w:rPr>
        <w:t xml:space="preserve">(1) </w:t>
      </w:r>
      <w:r w:rsidR="00C25B7B" w:rsidRPr="00840493">
        <w:rPr>
          <w:noProof/>
          <w:sz w:val="24"/>
          <w:szCs w:val="24"/>
        </w:rPr>
        <w:t xml:space="preserve">Yerli üretim dalının </w:t>
      </w:r>
      <w:r w:rsidR="0090778C">
        <w:rPr>
          <w:noProof/>
          <w:sz w:val="24"/>
          <w:szCs w:val="24"/>
        </w:rPr>
        <w:t>soruşturma</w:t>
      </w:r>
      <w:r w:rsidR="00C25B7B" w:rsidRPr="00840493">
        <w:rPr>
          <w:noProof/>
          <w:sz w:val="24"/>
          <w:szCs w:val="24"/>
        </w:rPr>
        <w:t xml:space="preserve"> konusu üründeki üretim miktarı, incelenen dönem itibarıyla düşüş göstermektedir</w:t>
      </w:r>
      <w:r w:rsidR="00C85F00" w:rsidRPr="00840493">
        <w:rPr>
          <w:noProof/>
          <w:sz w:val="24"/>
          <w:szCs w:val="24"/>
        </w:rPr>
        <w:t xml:space="preserve">. Üretim miktarında, 2023 yılında </w:t>
      </w:r>
      <w:r w:rsidR="00C25B7B" w:rsidRPr="00840493">
        <w:rPr>
          <w:noProof/>
          <w:sz w:val="24"/>
          <w:szCs w:val="24"/>
        </w:rPr>
        <w:t>202</w:t>
      </w:r>
      <w:r w:rsidR="00C85F00" w:rsidRPr="00840493">
        <w:rPr>
          <w:noProof/>
          <w:sz w:val="24"/>
          <w:szCs w:val="24"/>
        </w:rPr>
        <w:t>1</w:t>
      </w:r>
      <w:r w:rsidR="00C25B7B" w:rsidRPr="00840493">
        <w:rPr>
          <w:noProof/>
          <w:sz w:val="24"/>
          <w:szCs w:val="24"/>
        </w:rPr>
        <w:t xml:space="preserve"> yılına göre %</w:t>
      </w:r>
      <w:r w:rsidR="00C85F00" w:rsidRPr="00840493">
        <w:rPr>
          <w:noProof/>
          <w:sz w:val="24"/>
          <w:szCs w:val="24"/>
        </w:rPr>
        <w:t>23</w:t>
      </w:r>
      <w:r w:rsidR="00C25B7B" w:rsidRPr="00840493">
        <w:rPr>
          <w:noProof/>
          <w:sz w:val="24"/>
          <w:szCs w:val="24"/>
        </w:rPr>
        <w:t xml:space="preserve"> oranında bir düşüş olduğu görülmektedir.</w:t>
      </w:r>
    </w:p>
    <w:p w14:paraId="39F5A5EF" w14:textId="6D7CF3A4" w:rsidR="00C25B7B" w:rsidRPr="00840493" w:rsidRDefault="00CF1EAF" w:rsidP="00AB6FFB">
      <w:pPr>
        <w:spacing w:before="120" w:after="120"/>
        <w:jc w:val="both"/>
        <w:rPr>
          <w:noProof/>
          <w:sz w:val="24"/>
          <w:szCs w:val="24"/>
        </w:rPr>
      </w:pPr>
      <w:r w:rsidRPr="00840493">
        <w:rPr>
          <w:noProof/>
          <w:sz w:val="24"/>
          <w:szCs w:val="24"/>
        </w:rPr>
        <w:t xml:space="preserve">(2)  Yerli üretim dalının </w:t>
      </w:r>
      <w:r w:rsidR="0090778C">
        <w:rPr>
          <w:noProof/>
          <w:sz w:val="24"/>
          <w:szCs w:val="24"/>
        </w:rPr>
        <w:t>soruşturma</w:t>
      </w:r>
      <w:r w:rsidR="009972DC" w:rsidRPr="00840493">
        <w:rPr>
          <w:noProof/>
          <w:sz w:val="24"/>
          <w:szCs w:val="24"/>
        </w:rPr>
        <w:t xml:space="preserve"> konusu</w:t>
      </w:r>
      <w:r w:rsidRPr="00840493">
        <w:rPr>
          <w:noProof/>
          <w:sz w:val="24"/>
          <w:szCs w:val="24"/>
        </w:rPr>
        <w:t xml:space="preserve"> üründeki </w:t>
      </w:r>
      <w:r w:rsidR="00C25B7B" w:rsidRPr="00840493">
        <w:rPr>
          <w:noProof/>
          <w:sz w:val="24"/>
          <w:szCs w:val="24"/>
        </w:rPr>
        <w:t xml:space="preserve">yurt içi satış miktarının incelenen dönem </w:t>
      </w:r>
      <w:r w:rsidR="0070669A" w:rsidRPr="00840493">
        <w:rPr>
          <w:noProof/>
          <w:sz w:val="24"/>
          <w:szCs w:val="24"/>
        </w:rPr>
        <w:t>boyunca</w:t>
      </w:r>
      <w:r w:rsidR="00C25B7B" w:rsidRPr="00840493">
        <w:rPr>
          <w:noProof/>
          <w:sz w:val="24"/>
          <w:szCs w:val="24"/>
        </w:rPr>
        <w:t xml:space="preserve"> baz yıla göre düşüş gösterdiği gözlemlenmekte olup </w:t>
      </w:r>
      <w:r w:rsidR="00C85F00" w:rsidRPr="00840493">
        <w:rPr>
          <w:noProof/>
          <w:sz w:val="24"/>
          <w:szCs w:val="24"/>
        </w:rPr>
        <w:t>2023 yılında</w:t>
      </w:r>
      <w:r w:rsidR="00C25B7B" w:rsidRPr="00840493">
        <w:rPr>
          <w:noProof/>
          <w:sz w:val="24"/>
          <w:szCs w:val="24"/>
        </w:rPr>
        <w:t>, 202</w:t>
      </w:r>
      <w:r w:rsidR="00C85F00" w:rsidRPr="00840493">
        <w:rPr>
          <w:noProof/>
          <w:sz w:val="24"/>
          <w:szCs w:val="24"/>
        </w:rPr>
        <w:t>1</w:t>
      </w:r>
      <w:r w:rsidR="00C25B7B" w:rsidRPr="00840493">
        <w:rPr>
          <w:noProof/>
          <w:sz w:val="24"/>
          <w:szCs w:val="24"/>
        </w:rPr>
        <w:t xml:space="preserve"> yılına göre %</w:t>
      </w:r>
      <w:r w:rsidR="00C85F00" w:rsidRPr="00840493">
        <w:rPr>
          <w:noProof/>
          <w:sz w:val="24"/>
          <w:szCs w:val="24"/>
        </w:rPr>
        <w:t>25</w:t>
      </w:r>
      <w:r w:rsidR="00C25B7B" w:rsidRPr="00840493">
        <w:rPr>
          <w:noProof/>
          <w:sz w:val="24"/>
          <w:szCs w:val="24"/>
        </w:rPr>
        <w:t xml:space="preserve"> oranında bir düşüş olduğu görülmektedir.</w:t>
      </w:r>
    </w:p>
    <w:p w14:paraId="240BED67" w14:textId="0AF4CCB8" w:rsidR="00A945DD" w:rsidRPr="00840493" w:rsidRDefault="00CF1EAF" w:rsidP="00AB6FFB">
      <w:pPr>
        <w:spacing w:before="120" w:after="120"/>
        <w:jc w:val="both"/>
        <w:rPr>
          <w:noProof/>
          <w:sz w:val="24"/>
          <w:szCs w:val="24"/>
        </w:rPr>
      </w:pPr>
      <w:r w:rsidRPr="00840493">
        <w:rPr>
          <w:noProof/>
          <w:sz w:val="24"/>
          <w:szCs w:val="24"/>
        </w:rPr>
        <w:t xml:space="preserve">(3) </w:t>
      </w:r>
      <w:r w:rsidR="00C25B7B" w:rsidRPr="00840493">
        <w:rPr>
          <w:noProof/>
          <w:sz w:val="24"/>
          <w:szCs w:val="24"/>
        </w:rPr>
        <w:t xml:space="preserve">Yerli üretim dalının </w:t>
      </w:r>
      <w:r w:rsidR="0090778C">
        <w:rPr>
          <w:noProof/>
          <w:sz w:val="24"/>
          <w:szCs w:val="24"/>
        </w:rPr>
        <w:t>soruşturma</w:t>
      </w:r>
      <w:r w:rsidR="00C25B7B" w:rsidRPr="00840493">
        <w:rPr>
          <w:noProof/>
          <w:sz w:val="24"/>
          <w:szCs w:val="24"/>
        </w:rPr>
        <w:t xml:space="preserve"> konusu üründeki yurt içi satışlar</w:t>
      </w:r>
      <w:r w:rsidR="00496C1D">
        <w:rPr>
          <w:noProof/>
          <w:sz w:val="24"/>
          <w:szCs w:val="24"/>
        </w:rPr>
        <w:t>ın</w:t>
      </w:r>
      <w:r w:rsidR="00C25B7B" w:rsidRPr="00840493">
        <w:rPr>
          <w:noProof/>
          <w:sz w:val="24"/>
          <w:szCs w:val="24"/>
        </w:rPr>
        <w:t>dan birim kârlılığının 202</w:t>
      </w:r>
      <w:r w:rsidR="00C85F00" w:rsidRPr="00840493">
        <w:rPr>
          <w:noProof/>
          <w:sz w:val="24"/>
          <w:szCs w:val="24"/>
        </w:rPr>
        <w:t>2 yılında</w:t>
      </w:r>
      <w:r w:rsidR="00C25B7B" w:rsidRPr="00840493">
        <w:rPr>
          <w:noProof/>
          <w:sz w:val="24"/>
          <w:szCs w:val="24"/>
        </w:rPr>
        <w:t xml:space="preserve"> 202</w:t>
      </w:r>
      <w:r w:rsidR="00C85F00" w:rsidRPr="00840493">
        <w:rPr>
          <w:noProof/>
          <w:sz w:val="24"/>
          <w:szCs w:val="24"/>
        </w:rPr>
        <w:t>1</w:t>
      </w:r>
      <w:r w:rsidR="00C25B7B" w:rsidRPr="00840493">
        <w:rPr>
          <w:noProof/>
          <w:sz w:val="24"/>
          <w:szCs w:val="24"/>
        </w:rPr>
        <w:t xml:space="preserve"> yılına göre artış gösterdiği görülmekle birlikte, </w:t>
      </w:r>
      <w:r w:rsidR="00C85F00" w:rsidRPr="00840493">
        <w:rPr>
          <w:noProof/>
          <w:sz w:val="24"/>
          <w:szCs w:val="24"/>
        </w:rPr>
        <w:t>2023 yılında</w:t>
      </w:r>
      <w:r w:rsidR="00C25B7B" w:rsidRPr="00840493">
        <w:rPr>
          <w:noProof/>
          <w:sz w:val="24"/>
          <w:szCs w:val="24"/>
        </w:rPr>
        <w:t xml:space="preserve"> </w:t>
      </w:r>
      <w:r w:rsidR="00C85F00" w:rsidRPr="00840493">
        <w:rPr>
          <w:noProof/>
          <w:sz w:val="24"/>
          <w:szCs w:val="24"/>
        </w:rPr>
        <w:t xml:space="preserve">ise 2021 yılına kıyasla %9 oranında düşüş gösterdiği </w:t>
      </w:r>
      <w:r w:rsidR="0070669A" w:rsidRPr="00840493">
        <w:rPr>
          <w:noProof/>
          <w:sz w:val="24"/>
          <w:szCs w:val="24"/>
        </w:rPr>
        <w:t xml:space="preserve">görülmektedir. </w:t>
      </w:r>
      <w:r w:rsidR="00C25B7B" w:rsidRPr="00840493">
        <w:rPr>
          <w:noProof/>
          <w:sz w:val="24"/>
          <w:szCs w:val="24"/>
        </w:rPr>
        <w:t>Bu kapsamda, yerli üretim dalının yurt içi satışlardan birim kâr</w:t>
      </w:r>
      <w:r w:rsidR="0089629E" w:rsidRPr="00840493">
        <w:rPr>
          <w:noProof/>
          <w:sz w:val="24"/>
          <w:szCs w:val="24"/>
        </w:rPr>
        <w:t>lılığının düşüş seyrinde olduğu gözlemlenmiştir.</w:t>
      </w:r>
    </w:p>
    <w:p w14:paraId="55EE8F65" w14:textId="72F7A39B" w:rsidR="00CF1EAF" w:rsidRPr="00840493" w:rsidRDefault="00CF1EAF" w:rsidP="00AB6FFB">
      <w:pPr>
        <w:spacing w:before="120" w:after="120"/>
        <w:jc w:val="both"/>
        <w:rPr>
          <w:noProof/>
          <w:sz w:val="24"/>
          <w:szCs w:val="24"/>
        </w:rPr>
      </w:pPr>
      <w:r w:rsidRPr="00840493">
        <w:rPr>
          <w:noProof/>
          <w:sz w:val="24"/>
          <w:szCs w:val="24"/>
        </w:rPr>
        <w:t xml:space="preserve">(4) Yerli üretim dalının </w:t>
      </w:r>
      <w:r w:rsidR="0089629E" w:rsidRPr="00840493">
        <w:rPr>
          <w:noProof/>
          <w:sz w:val="24"/>
          <w:szCs w:val="24"/>
        </w:rPr>
        <w:t>kapasite</w:t>
      </w:r>
      <w:r w:rsidR="00392DA1" w:rsidRPr="00840493">
        <w:rPr>
          <w:noProof/>
          <w:sz w:val="24"/>
          <w:szCs w:val="24"/>
        </w:rPr>
        <w:t xml:space="preserve"> miktarı incelenen dönem boyunca sabit kalmış olup</w:t>
      </w:r>
      <w:r w:rsidR="0089629E" w:rsidRPr="00840493">
        <w:rPr>
          <w:noProof/>
          <w:sz w:val="24"/>
          <w:szCs w:val="24"/>
        </w:rPr>
        <w:t xml:space="preserve"> </w:t>
      </w:r>
      <w:r w:rsidRPr="00840493">
        <w:rPr>
          <w:noProof/>
          <w:sz w:val="24"/>
          <w:szCs w:val="24"/>
        </w:rPr>
        <w:t>üretimdeki düşüşe paralel olarak</w:t>
      </w:r>
      <w:r w:rsidR="00643998" w:rsidRPr="00840493">
        <w:rPr>
          <w:noProof/>
          <w:sz w:val="24"/>
          <w:szCs w:val="24"/>
        </w:rPr>
        <w:t>,</w:t>
      </w:r>
      <w:r w:rsidRPr="00840493">
        <w:rPr>
          <w:noProof/>
          <w:sz w:val="24"/>
          <w:szCs w:val="24"/>
        </w:rPr>
        <w:t xml:space="preserve"> kapasite kullanım oranının </w:t>
      </w:r>
      <w:r w:rsidR="00392DA1" w:rsidRPr="00840493">
        <w:rPr>
          <w:noProof/>
          <w:sz w:val="24"/>
          <w:szCs w:val="24"/>
        </w:rPr>
        <w:t xml:space="preserve">aşağı yönlü bir </w:t>
      </w:r>
      <w:r w:rsidR="00496C1D">
        <w:rPr>
          <w:noProof/>
          <w:sz w:val="24"/>
          <w:szCs w:val="24"/>
        </w:rPr>
        <w:t>eğilim</w:t>
      </w:r>
      <w:r w:rsidR="00392DA1" w:rsidRPr="00840493">
        <w:rPr>
          <w:noProof/>
          <w:sz w:val="24"/>
          <w:szCs w:val="24"/>
        </w:rPr>
        <w:t xml:space="preserve"> içinde olduğu</w:t>
      </w:r>
      <w:r w:rsidRPr="00840493">
        <w:rPr>
          <w:noProof/>
          <w:sz w:val="24"/>
          <w:szCs w:val="24"/>
        </w:rPr>
        <w:t xml:space="preserve"> görülmektedir. </w:t>
      </w:r>
    </w:p>
    <w:p w14:paraId="64B78486" w14:textId="28E83B2C" w:rsidR="00CF1EAF" w:rsidRPr="00BB1FD7" w:rsidRDefault="0089629E" w:rsidP="00AB6FFB">
      <w:pPr>
        <w:spacing w:before="120" w:after="120"/>
        <w:jc w:val="both"/>
        <w:rPr>
          <w:noProof/>
          <w:sz w:val="24"/>
          <w:szCs w:val="24"/>
        </w:rPr>
      </w:pPr>
      <w:r w:rsidRPr="00840493">
        <w:rPr>
          <w:noProof/>
          <w:sz w:val="24"/>
          <w:szCs w:val="24"/>
        </w:rPr>
        <w:t>(5) Y</w:t>
      </w:r>
      <w:r w:rsidR="00CF1EAF" w:rsidRPr="00840493">
        <w:rPr>
          <w:noProof/>
          <w:sz w:val="24"/>
          <w:szCs w:val="24"/>
        </w:rPr>
        <w:t xml:space="preserve">erli üretim dalının </w:t>
      </w:r>
      <w:r w:rsidR="009972DC" w:rsidRPr="00840493">
        <w:rPr>
          <w:noProof/>
          <w:sz w:val="24"/>
          <w:szCs w:val="24"/>
        </w:rPr>
        <w:t>soruşturma konusu</w:t>
      </w:r>
      <w:r w:rsidR="00CF1EAF" w:rsidRPr="00840493">
        <w:rPr>
          <w:noProof/>
          <w:sz w:val="24"/>
          <w:szCs w:val="24"/>
        </w:rPr>
        <w:t xml:space="preserve"> ürün stok miktarında </w:t>
      </w:r>
      <w:r w:rsidR="00392DA1" w:rsidRPr="00840493">
        <w:rPr>
          <w:noProof/>
          <w:sz w:val="24"/>
          <w:szCs w:val="24"/>
        </w:rPr>
        <w:t xml:space="preserve">önemli bir artış yaşanmış olup </w:t>
      </w:r>
      <w:r w:rsidRPr="00840493">
        <w:rPr>
          <w:noProof/>
          <w:sz w:val="24"/>
          <w:szCs w:val="24"/>
        </w:rPr>
        <w:t>202</w:t>
      </w:r>
      <w:r w:rsidR="00392DA1" w:rsidRPr="00840493">
        <w:rPr>
          <w:noProof/>
          <w:sz w:val="24"/>
          <w:szCs w:val="24"/>
        </w:rPr>
        <w:t>1</w:t>
      </w:r>
      <w:r w:rsidRPr="00840493">
        <w:rPr>
          <w:noProof/>
          <w:sz w:val="24"/>
          <w:szCs w:val="24"/>
        </w:rPr>
        <w:t xml:space="preserve"> yılına göre </w:t>
      </w:r>
      <w:r w:rsidR="00392DA1" w:rsidRPr="00840493">
        <w:rPr>
          <w:noProof/>
          <w:sz w:val="24"/>
          <w:szCs w:val="24"/>
        </w:rPr>
        <w:t>2023 yılında</w:t>
      </w:r>
      <w:r w:rsidR="00CF1EAF" w:rsidRPr="00840493">
        <w:rPr>
          <w:noProof/>
          <w:sz w:val="24"/>
          <w:szCs w:val="24"/>
        </w:rPr>
        <w:t xml:space="preserve"> </w:t>
      </w:r>
      <w:r w:rsidRPr="00840493">
        <w:rPr>
          <w:noProof/>
          <w:sz w:val="24"/>
          <w:szCs w:val="24"/>
        </w:rPr>
        <w:t>%</w:t>
      </w:r>
      <w:r w:rsidR="00392DA1" w:rsidRPr="00840493">
        <w:rPr>
          <w:noProof/>
          <w:sz w:val="24"/>
          <w:szCs w:val="24"/>
        </w:rPr>
        <w:t xml:space="preserve">216 </w:t>
      </w:r>
      <w:r w:rsidRPr="00840493">
        <w:rPr>
          <w:noProof/>
          <w:sz w:val="24"/>
          <w:szCs w:val="24"/>
        </w:rPr>
        <w:t xml:space="preserve">oranında bir </w:t>
      </w:r>
      <w:r w:rsidR="00CF1EAF" w:rsidRPr="00840493">
        <w:rPr>
          <w:noProof/>
          <w:sz w:val="24"/>
          <w:szCs w:val="24"/>
        </w:rPr>
        <w:t xml:space="preserve">artış olduğu görülmektedir.  Bu çerçevede, </w:t>
      </w:r>
      <w:r w:rsidR="00392DA1" w:rsidRPr="00BB1FD7">
        <w:rPr>
          <w:noProof/>
          <w:sz w:val="24"/>
          <w:szCs w:val="24"/>
        </w:rPr>
        <w:t xml:space="preserve">anılan dönemde </w:t>
      </w:r>
      <w:r w:rsidR="00CF1EAF" w:rsidRPr="00BB1FD7">
        <w:rPr>
          <w:noProof/>
          <w:sz w:val="24"/>
          <w:szCs w:val="24"/>
        </w:rPr>
        <w:t>stok çevrim hızının</w:t>
      </w:r>
      <w:r w:rsidR="00C64E79" w:rsidRPr="00BB1FD7">
        <w:rPr>
          <w:noProof/>
          <w:sz w:val="24"/>
          <w:szCs w:val="24"/>
        </w:rPr>
        <w:t xml:space="preserve"> da</w:t>
      </w:r>
      <w:r w:rsidR="00CF1EAF" w:rsidRPr="00BB1FD7">
        <w:rPr>
          <w:noProof/>
          <w:sz w:val="24"/>
          <w:szCs w:val="24"/>
        </w:rPr>
        <w:t xml:space="preserve"> düştüğü görülmektedir.</w:t>
      </w:r>
    </w:p>
    <w:p w14:paraId="69FAEBB0" w14:textId="3682C093" w:rsidR="00CF1EAF" w:rsidRPr="00BB1FD7" w:rsidRDefault="00CF1EAF" w:rsidP="00AB6FFB">
      <w:pPr>
        <w:spacing w:before="120" w:after="120"/>
        <w:jc w:val="both"/>
        <w:rPr>
          <w:noProof/>
          <w:sz w:val="24"/>
          <w:szCs w:val="24"/>
        </w:rPr>
      </w:pPr>
      <w:r w:rsidRPr="00BB1FD7">
        <w:rPr>
          <w:noProof/>
          <w:sz w:val="24"/>
          <w:szCs w:val="24"/>
        </w:rPr>
        <w:lastRenderedPageBreak/>
        <w:t xml:space="preserve">(6) Yerli üretim dalının </w:t>
      </w:r>
      <w:r w:rsidR="009972DC" w:rsidRPr="00BB1FD7">
        <w:rPr>
          <w:noProof/>
          <w:sz w:val="24"/>
          <w:szCs w:val="24"/>
        </w:rPr>
        <w:t>soruşturma konusu</w:t>
      </w:r>
      <w:r w:rsidRPr="00BB1FD7">
        <w:rPr>
          <w:noProof/>
          <w:sz w:val="24"/>
          <w:szCs w:val="24"/>
        </w:rPr>
        <w:t xml:space="preserve"> ürüne yönelik ürün nakit akışının </w:t>
      </w:r>
      <w:r w:rsidR="00B912C3" w:rsidRPr="00BB1FD7">
        <w:rPr>
          <w:noProof/>
          <w:sz w:val="24"/>
          <w:szCs w:val="24"/>
        </w:rPr>
        <w:t>baz yıla kıyasla 2023 yılında %62 oranında düştüğü</w:t>
      </w:r>
      <w:r w:rsidRPr="00BB1FD7">
        <w:rPr>
          <w:noProof/>
          <w:sz w:val="24"/>
          <w:szCs w:val="24"/>
        </w:rPr>
        <w:t xml:space="preserve"> </w:t>
      </w:r>
      <w:r w:rsidR="00383972" w:rsidRPr="00BB1FD7">
        <w:rPr>
          <w:noProof/>
          <w:sz w:val="24"/>
          <w:szCs w:val="24"/>
        </w:rPr>
        <w:t>gözlemlenmektedir</w:t>
      </w:r>
      <w:r w:rsidRPr="00BB1FD7">
        <w:rPr>
          <w:noProof/>
          <w:sz w:val="24"/>
          <w:szCs w:val="24"/>
        </w:rPr>
        <w:t>.</w:t>
      </w:r>
    </w:p>
    <w:p w14:paraId="186FB8CA" w14:textId="7B8923EC" w:rsidR="00CF1EAF" w:rsidRPr="00840493" w:rsidRDefault="00CF1EAF" w:rsidP="00AB6FFB">
      <w:pPr>
        <w:spacing w:before="120" w:after="120"/>
        <w:jc w:val="both"/>
        <w:rPr>
          <w:noProof/>
          <w:sz w:val="24"/>
          <w:szCs w:val="24"/>
        </w:rPr>
      </w:pPr>
      <w:r w:rsidRPr="00BB1FD7">
        <w:rPr>
          <w:noProof/>
          <w:sz w:val="24"/>
          <w:szCs w:val="24"/>
        </w:rPr>
        <w:t xml:space="preserve">(7) Yerli üretim dalının </w:t>
      </w:r>
      <w:r w:rsidR="009972DC" w:rsidRPr="00BB1FD7">
        <w:rPr>
          <w:noProof/>
          <w:sz w:val="24"/>
          <w:szCs w:val="24"/>
        </w:rPr>
        <w:t>soruşturma konusu</w:t>
      </w:r>
      <w:r w:rsidRPr="00BB1FD7">
        <w:rPr>
          <w:noProof/>
          <w:sz w:val="24"/>
          <w:szCs w:val="24"/>
        </w:rPr>
        <w:t xml:space="preserve"> ürünün Türkiye tüketiminde</w:t>
      </w:r>
      <w:r w:rsidR="00643998" w:rsidRPr="00BB1FD7">
        <w:rPr>
          <w:noProof/>
          <w:sz w:val="24"/>
          <w:szCs w:val="24"/>
        </w:rPr>
        <w:t>n</w:t>
      </w:r>
      <w:r w:rsidRPr="00BB1FD7">
        <w:rPr>
          <w:noProof/>
          <w:sz w:val="24"/>
          <w:szCs w:val="24"/>
        </w:rPr>
        <w:t xml:space="preserve"> aldığı pazar payının </w:t>
      </w:r>
      <w:r w:rsidR="00392DA1" w:rsidRPr="00BB1FD7">
        <w:rPr>
          <w:noProof/>
          <w:sz w:val="24"/>
          <w:szCs w:val="24"/>
        </w:rPr>
        <w:t>2023 yılında</w:t>
      </w:r>
      <w:r w:rsidRPr="00BB1FD7">
        <w:rPr>
          <w:noProof/>
          <w:sz w:val="24"/>
          <w:szCs w:val="24"/>
        </w:rPr>
        <w:t xml:space="preserve"> </w:t>
      </w:r>
      <w:r w:rsidR="00A945DD" w:rsidRPr="00BB1FD7">
        <w:rPr>
          <w:noProof/>
          <w:sz w:val="24"/>
          <w:szCs w:val="24"/>
        </w:rPr>
        <w:t xml:space="preserve">baz yıla göre </w:t>
      </w:r>
      <w:r w:rsidR="0070669A" w:rsidRPr="00BB1FD7">
        <w:rPr>
          <w:noProof/>
          <w:sz w:val="24"/>
          <w:szCs w:val="24"/>
        </w:rPr>
        <w:t>%1</w:t>
      </w:r>
      <w:r w:rsidR="00392DA1" w:rsidRPr="00BB1FD7">
        <w:rPr>
          <w:noProof/>
          <w:sz w:val="24"/>
          <w:szCs w:val="24"/>
        </w:rPr>
        <w:t>5</w:t>
      </w:r>
      <w:r w:rsidR="0070669A" w:rsidRPr="00BB1FD7">
        <w:rPr>
          <w:noProof/>
          <w:sz w:val="24"/>
          <w:szCs w:val="24"/>
        </w:rPr>
        <w:t xml:space="preserve"> oranında </w:t>
      </w:r>
      <w:r w:rsidRPr="00BB1FD7">
        <w:rPr>
          <w:noProof/>
          <w:sz w:val="24"/>
          <w:szCs w:val="24"/>
        </w:rPr>
        <w:t>düşüş gösterdiği görülmektedir</w:t>
      </w:r>
      <w:r w:rsidRPr="00840493">
        <w:rPr>
          <w:noProof/>
          <w:sz w:val="24"/>
          <w:szCs w:val="24"/>
        </w:rPr>
        <w:t>.</w:t>
      </w:r>
    </w:p>
    <w:p w14:paraId="049D078D" w14:textId="27CC7F40" w:rsidR="004E5BB3" w:rsidRPr="00840493" w:rsidRDefault="0089629E" w:rsidP="00AB6FFB">
      <w:pPr>
        <w:spacing w:before="120" w:after="120"/>
        <w:jc w:val="both"/>
        <w:rPr>
          <w:noProof/>
          <w:sz w:val="24"/>
          <w:szCs w:val="24"/>
        </w:rPr>
      </w:pPr>
      <w:r w:rsidRPr="00840493">
        <w:rPr>
          <w:noProof/>
          <w:sz w:val="24"/>
          <w:szCs w:val="24"/>
        </w:rPr>
        <w:t xml:space="preserve">(8) </w:t>
      </w:r>
      <w:r w:rsidR="007C4258" w:rsidRPr="00840493">
        <w:rPr>
          <w:noProof/>
          <w:sz w:val="24"/>
          <w:szCs w:val="24"/>
        </w:rPr>
        <w:t>Yerli üretim dalının soruşturma konusu ürüne yönelik verimliliğin</w:t>
      </w:r>
      <w:r w:rsidR="00796440" w:rsidRPr="00840493">
        <w:rPr>
          <w:noProof/>
          <w:sz w:val="24"/>
          <w:szCs w:val="24"/>
        </w:rPr>
        <w:t>in</w:t>
      </w:r>
      <w:r w:rsidR="007C4258" w:rsidRPr="00840493">
        <w:rPr>
          <w:noProof/>
          <w:sz w:val="24"/>
          <w:szCs w:val="24"/>
        </w:rPr>
        <w:t xml:space="preserve"> </w:t>
      </w:r>
      <w:r w:rsidR="00392DA1" w:rsidRPr="00840493">
        <w:rPr>
          <w:noProof/>
          <w:sz w:val="24"/>
          <w:szCs w:val="24"/>
        </w:rPr>
        <w:t xml:space="preserve">incelenen dönem boyunca aşağı yönlü bir </w:t>
      </w:r>
      <w:r w:rsidR="0000114F">
        <w:rPr>
          <w:noProof/>
          <w:sz w:val="24"/>
          <w:szCs w:val="24"/>
        </w:rPr>
        <w:t>eğilim</w:t>
      </w:r>
      <w:r w:rsidR="00392DA1" w:rsidRPr="00840493">
        <w:rPr>
          <w:noProof/>
          <w:sz w:val="24"/>
          <w:szCs w:val="24"/>
        </w:rPr>
        <w:t xml:space="preserve"> takip ettiği gözlemlenmektedir.</w:t>
      </w:r>
    </w:p>
    <w:p w14:paraId="1471264F" w14:textId="291A0C31" w:rsidR="00BE1529" w:rsidRPr="00AB6FFB" w:rsidRDefault="00BE1529" w:rsidP="00AB6FFB">
      <w:pPr>
        <w:spacing w:before="120" w:after="120"/>
        <w:jc w:val="both"/>
        <w:rPr>
          <w:noProof/>
          <w:sz w:val="24"/>
          <w:szCs w:val="24"/>
        </w:rPr>
      </w:pPr>
      <w:r w:rsidRPr="00AB6FFB">
        <w:rPr>
          <w:noProof/>
          <w:sz w:val="24"/>
          <w:szCs w:val="24"/>
        </w:rPr>
        <w:t>(</w:t>
      </w:r>
      <w:r w:rsidR="0000114F" w:rsidRPr="00AB6FFB">
        <w:rPr>
          <w:noProof/>
          <w:sz w:val="24"/>
          <w:szCs w:val="24"/>
        </w:rPr>
        <w:t>9</w:t>
      </w:r>
      <w:r w:rsidRPr="00AB6FFB">
        <w:rPr>
          <w:noProof/>
          <w:sz w:val="24"/>
          <w:szCs w:val="24"/>
        </w:rPr>
        <w:t xml:space="preserve">) </w:t>
      </w:r>
      <w:r w:rsidR="00673CA9" w:rsidRPr="00AB6FFB">
        <w:rPr>
          <w:noProof/>
          <w:sz w:val="24"/>
          <w:szCs w:val="24"/>
        </w:rPr>
        <w:t xml:space="preserve">Kimi ilgili taraflarca, yerli üretim dalının başvurunun gizli olmayan özetinde paylaştığı firma geneli ekonomik gösterge endekslerinin, Türkiye’nin 500 Büyük Sanayi Kuruluşunun verilerinin paylaşıldığı https://www.iso500.org.tr/ uzantılı internet sitesinde yer alan veriler ile örtüşmediği ifade edilmiştir. Bu kapsamda, yerli üretim dalınca başvurunun gizli olmayan özetinde paylaşılan endeksler cari </w:t>
      </w:r>
      <w:r w:rsidR="00041A4E" w:rsidRPr="00AB6FFB">
        <w:rPr>
          <w:noProof/>
          <w:sz w:val="24"/>
          <w:szCs w:val="24"/>
        </w:rPr>
        <w:t xml:space="preserve">değerleri değil </w:t>
      </w:r>
      <w:r w:rsidR="0000114F" w:rsidRPr="00AB6FFB">
        <w:rPr>
          <w:noProof/>
          <w:sz w:val="24"/>
          <w:szCs w:val="24"/>
        </w:rPr>
        <w:t>enflasyondan arındırılmış</w:t>
      </w:r>
      <w:r w:rsidR="00905B83" w:rsidRPr="00AB6FFB">
        <w:rPr>
          <w:noProof/>
          <w:sz w:val="24"/>
          <w:szCs w:val="24"/>
        </w:rPr>
        <w:t xml:space="preserve"> </w:t>
      </w:r>
      <w:r w:rsidR="00041A4E" w:rsidRPr="00AB6FFB">
        <w:rPr>
          <w:noProof/>
          <w:sz w:val="24"/>
          <w:szCs w:val="24"/>
        </w:rPr>
        <w:t>reel verileri yansıttığı</w:t>
      </w:r>
      <w:r w:rsidR="007B00CD" w:rsidRPr="00AB6FFB">
        <w:rPr>
          <w:noProof/>
          <w:sz w:val="24"/>
          <w:szCs w:val="24"/>
        </w:rPr>
        <w:t>ndan anılan internet sitesinde paylaşılan veriler ile tutarlılık göstermemesi olağan bir sonuçtur. Öte yandan, başvuru aşamasında sun</w:t>
      </w:r>
      <w:r w:rsidR="003B71D0" w:rsidRPr="00AB6FFB">
        <w:rPr>
          <w:noProof/>
          <w:sz w:val="24"/>
          <w:szCs w:val="24"/>
        </w:rPr>
        <w:t>ulan</w:t>
      </w:r>
      <w:r w:rsidR="007B00CD" w:rsidRPr="00AB6FFB">
        <w:rPr>
          <w:noProof/>
          <w:sz w:val="24"/>
          <w:szCs w:val="24"/>
        </w:rPr>
        <w:t xml:space="preserve"> tüm veriler, </w:t>
      </w:r>
      <w:r w:rsidR="0000114F" w:rsidRPr="00AB6FFB">
        <w:rPr>
          <w:noProof/>
          <w:sz w:val="24"/>
          <w:szCs w:val="24"/>
        </w:rPr>
        <w:t xml:space="preserve">Yönetmeliğin 21 inci maddesi uyarınca </w:t>
      </w:r>
      <w:r w:rsidR="003B71D0" w:rsidRPr="00AB6FFB">
        <w:rPr>
          <w:noProof/>
          <w:sz w:val="24"/>
          <w:szCs w:val="24"/>
        </w:rPr>
        <w:t xml:space="preserve">yerli üretim dalı nezdinde yapılan yerinde doğrulama </w:t>
      </w:r>
      <w:r w:rsidR="0000114F" w:rsidRPr="00AB6FFB">
        <w:rPr>
          <w:noProof/>
          <w:sz w:val="24"/>
          <w:szCs w:val="24"/>
        </w:rPr>
        <w:t>esnasında</w:t>
      </w:r>
      <w:r w:rsidR="003B71D0" w:rsidRPr="00AB6FFB">
        <w:rPr>
          <w:noProof/>
          <w:sz w:val="24"/>
          <w:szCs w:val="24"/>
        </w:rPr>
        <w:t xml:space="preserve"> firmaların kayıtları üzerinden incelenmekte olup güncellenmeye muhtaç veriler revize edilerek zarar analizi yapılmaktadır. </w:t>
      </w:r>
    </w:p>
    <w:p w14:paraId="11E6EFDE" w14:textId="1327DA13" w:rsidR="000F2580" w:rsidRPr="00AB6FFB" w:rsidRDefault="00F411F1" w:rsidP="00AB6FFB">
      <w:pPr>
        <w:spacing w:before="120" w:after="120"/>
        <w:jc w:val="both"/>
        <w:rPr>
          <w:noProof/>
          <w:sz w:val="24"/>
          <w:szCs w:val="24"/>
        </w:rPr>
      </w:pPr>
      <w:r w:rsidRPr="00AB6FFB">
        <w:rPr>
          <w:noProof/>
          <w:sz w:val="24"/>
          <w:szCs w:val="24"/>
        </w:rPr>
        <w:t>(1</w:t>
      </w:r>
      <w:r w:rsidR="0000114F" w:rsidRPr="00AB6FFB">
        <w:rPr>
          <w:noProof/>
          <w:sz w:val="24"/>
          <w:szCs w:val="24"/>
        </w:rPr>
        <w:t>0</w:t>
      </w:r>
      <w:r w:rsidRPr="00AB6FFB">
        <w:rPr>
          <w:noProof/>
          <w:sz w:val="24"/>
          <w:szCs w:val="24"/>
        </w:rPr>
        <w:t>)</w:t>
      </w:r>
      <w:r w:rsidR="000F2580" w:rsidRPr="00AB6FFB">
        <w:rPr>
          <w:noProof/>
          <w:sz w:val="24"/>
          <w:szCs w:val="24"/>
        </w:rPr>
        <w:t xml:space="preserve"> </w:t>
      </w:r>
      <w:r w:rsidR="00594D52" w:rsidRPr="00AB6FFB">
        <w:rPr>
          <w:noProof/>
          <w:sz w:val="24"/>
          <w:szCs w:val="24"/>
        </w:rPr>
        <w:t>Kimi ilgili taraflarca, yerli üretim dalının yatırımlarının kârlılığına olumsuz bir etkisi olmuş olabileceği ifade edilmiştir. Y</w:t>
      </w:r>
      <w:r w:rsidRPr="00AB6FFB">
        <w:rPr>
          <w:noProof/>
          <w:sz w:val="24"/>
          <w:szCs w:val="24"/>
        </w:rPr>
        <w:t>erli üre</w:t>
      </w:r>
      <w:r w:rsidR="00AB384A" w:rsidRPr="00AB6FFB">
        <w:rPr>
          <w:noProof/>
          <w:sz w:val="24"/>
          <w:szCs w:val="24"/>
        </w:rPr>
        <w:t>t</w:t>
      </w:r>
      <w:r w:rsidRPr="00AB6FFB">
        <w:rPr>
          <w:noProof/>
          <w:sz w:val="24"/>
          <w:szCs w:val="24"/>
        </w:rPr>
        <w:t>im dalının tevsi yatırım</w:t>
      </w:r>
      <w:r w:rsidR="00494342" w:rsidRPr="00AB6FFB">
        <w:rPr>
          <w:noProof/>
          <w:sz w:val="24"/>
          <w:szCs w:val="24"/>
        </w:rPr>
        <w:t>lar</w:t>
      </w:r>
      <w:r w:rsidRPr="00AB6FFB">
        <w:rPr>
          <w:noProof/>
          <w:sz w:val="24"/>
          <w:szCs w:val="24"/>
        </w:rPr>
        <w:t>ı</w:t>
      </w:r>
      <w:r w:rsidR="00494342" w:rsidRPr="00AB6FFB">
        <w:rPr>
          <w:noProof/>
          <w:sz w:val="24"/>
          <w:szCs w:val="24"/>
        </w:rPr>
        <w:t xml:space="preserve">nın </w:t>
      </w:r>
      <w:r w:rsidRPr="00AB6FFB">
        <w:rPr>
          <w:noProof/>
          <w:sz w:val="24"/>
          <w:szCs w:val="24"/>
        </w:rPr>
        <w:t xml:space="preserve">endeks değerlerinin </w:t>
      </w:r>
      <w:r w:rsidR="00494342" w:rsidRPr="00AB6FFB">
        <w:rPr>
          <w:noProof/>
          <w:sz w:val="24"/>
          <w:szCs w:val="24"/>
        </w:rPr>
        <w:t>2023 yılında</w:t>
      </w:r>
      <w:r w:rsidRPr="00AB6FFB">
        <w:rPr>
          <w:noProof/>
          <w:sz w:val="24"/>
          <w:szCs w:val="24"/>
        </w:rPr>
        <w:t xml:space="preserve"> bir artış </w:t>
      </w:r>
      <w:r w:rsidR="00672EFC" w:rsidRPr="00AB6FFB">
        <w:rPr>
          <w:noProof/>
          <w:sz w:val="24"/>
          <w:szCs w:val="24"/>
        </w:rPr>
        <w:t>eğiliminde olduğu</w:t>
      </w:r>
      <w:r w:rsidRPr="00AB6FFB">
        <w:rPr>
          <w:noProof/>
          <w:sz w:val="24"/>
          <w:szCs w:val="24"/>
        </w:rPr>
        <w:t xml:space="preserve"> görülmektedir</w:t>
      </w:r>
      <w:r w:rsidR="009D534B" w:rsidRPr="00AB6FFB">
        <w:rPr>
          <w:noProof/>
          <w:sz w:val="24"/>
          <w:szCs w:val="24"/>
        </w:rPr>
        <w:t xml:space="preserve"> fakat</w:t>
      </w:r>
      <w:r w:rsidR="002300B8" w:rsidRPr="00AB6FFB">
        <w:rPr>
          <w:noProof/>
          <w:sz w:val="24"/>
          <w:szCs w:val="24"/>
        </w:rPr>
        <w:t xml:space="preserve"> </w:t>
      </w:r>
      <w:r w:rsidRPr="00AB6FFB">
        <w:rPr>
          <w:noProof/>
          <w:sz w:val="24"/>
          <w:szCs w:val="24"/>
        </w:rPr>
        <w:t>tevsi yatırımla</w:t>
      </w:r>
      <w:r w:rsidR="009E5800" w:rsidRPr="00AB6FFB">
        <w:rPr>
          <w:noProof/>
          <w:sz w:val="24"/>
          <w:szCs w:val="24"/>
        </w:rPr>
        <w:t>ra ilişkin</w:t>
      </w:r>
      <w:r w:rsidRPr="00AB6FFB">
        <w:rPr>
          <w:noProof/>
          <w:sz w:val="24"/>
          <w:szCs w:val="24"/>
        </w:rPr>
        <w:t xml:space="preserve"> </w:t>
      </w:r>
      <w:r w:rsidR="00672EFC" w:rsidRPr="00AB6FFB">
        <w:rPr>
          <w:noProof/>
          <w:sz w:val="24"/>
          <w:szCs w:val="24"/>
        </w:rPr>
        <w:t>veriler</w:t>
      </w:r>
      <w:r w:rsidR="00AB384A" w:rsidRPr="00AB6FFB">
        <w:rPr>
          <w:noProof/>
          <w:sz w:val="24"/>
          <w:szCs w:val="24"/>
        </w:rPr>
        <w:t xml:space="preserve"> yalnızca soruşturma konusu ürüne dair yatırımları değil yerli üretim dalının firma geneli yatırımlarını temsil etmektedir. </w:t>
      </w:r>
      <w:r w:rsidR="00494342" w:rsidRPr="00AB6FFB">
        <w:rPr>
          <w:noProof/>
          <w:sz w:val="24"/>
          <w:szCs w:val="24"/>
        </w:rPr>
        <w:t xml:space="preserve">Bunun içinde soruşturma konusu ürüne ilişkin yatırımın değeri oldukça düşük seviyede olup ürün amortismanına ilişkin gösterge endeksinin trendi de bunu </w:t>
      </w:r>
      <w:r w:rsidR="009D534B" w:rsidRPr="00AB6FFB">
        <w:rPr>
          <w:noProof/>
          <w:sz w:val="24"/>
          <w:szCs w:val="24"/>
        </w:rPr>
        <w:t>tevsik edici niteliktedir.</w:t>
      </w:r>
      <w:r w:rsidR="00494342" w:rsidRPr="00AB6FFB">
        <w:rPr>
          <w:noProof/>
          <w:sz w:val="24"/>
          <w:szCs w:val="24"/>
        </w:rPr>
        <w:t xml:space="preserve"> </w:t>
      </w:r>
    </w:p>
    <w:p w14:paraId="1D798F03" w14:textId="6EA365C1" w:rsidR="00946BED" w:rsidRPr="00330FFC" w:rsidRDefault="00946BED" w:rsidP="00AB6FFB">
      <w:pPr>
        <w:spacing w:before="120" w:after="120"/>
        <w:jc w:val="both"/>
        <w:rPr>
          <w:noProof/>
          <w:sz w:val="24"/>
          <w:szCs w:val="24"/>
        </w:rPr>
      </w:pPr>
      <w:r w:rsidRPr="00840493">
        <w:rPr>
          <w:noProof/>
          <w:sz w:val="24"/>
          <w:szCs w:val="24"/>
        </w:rPr>
        <w:t>(</w:t>
      </w:r>
      <w:r w:rsidR="005F2543" w:rsidRPr="00840493">
        <w:rPr>
          <w:noProof/>
          <w:sz w:val="24"/>
          <w:szCs w:val="24"/>
        </w:rPr>
        <w:t>1</w:t>
      </w:r>
      <w:r w:rsidR="0000114F">
        <w:rPr>
          <w:noProof/>
          <w:sz w:val="24"/>
          <w:szCs w:val="24"/>
        </w:rPr>
        <w:t>1</w:t>
      </w:r>
      <w:r w:rsidRPr="00840493">
        <w:rPr>
          <w:noProof/>
          <w:sz w:val="24"/>
          <w:szCs w:val="24"/>
        </w:rPr>
        <w:t xml:space="preserve">) </w:t>
      </w:r>
      <w:r w:rsidR="00E90A75" w:rsidRPr="00840493">
        <w:rPr>
          <w:noProof/>
          <w:sz w:val="24"/>
          <w:szCs w:val="24"/>
        </w:rPr>
        <w:t>Kimi ilgili taraflarca yurt içi talep ile karşılaştırıldığında ihracat taleplerinin önceliklendirildiği; fiyat ve özellikle termin</w:t>
      </w:r>
      <w:r w:rsidR="00B77AAB" w:rsidRPr="00840493">
        <w:rPr>
          <w:noProof/>
          <w:sz w:val="24"/>
          <w:szCs w:val="24"/>
        </w:rPr>
        <w:t>,</w:t>
      </w:r>
      <w:r w:rsidR="00E90A75" w:rsidRPr="00840493">
        <w:rPr>
          <w:noProof/>
          <w:sz w:val="24"/>
          <w:szCs w:val="24"/>
        </w:rPr>
        <w:t xml:space="preserve"> teslim süreleri bakımından yerli üretim dalının Türkiye pazarında sergilediği performansın ihracat pazarlarındaki performansının oldukça gerisinde kaldığı ifade edilmektedir</w:t>
      </w:r>
      <w:r w:rsidR="00E90A75" w:rsidRPr="00AB6FFB">
        <w:rPr>
          <w:noProof/>
          <w:sz w:val="24"/>
          <w:szCs w:val="24"/>
        </w:rPr>
        <w:t xml:space="preserve">. </w:t>
      </w:r>
      <w:r w:rsidR="0006115D" w:rsidRPr="00840493">
        <w:rPr>
          <w:noProof/>
          <w:sz w:val="24"/>
          <w:szCs w:val="24"/>
        </w:rPr>
        <w:t>Bu kapsamda</w:t>
      </w:r>
      <w:r w:rsidRPr="00840493">
        <w:rPr>
          <w:noProof/>
          <w:sz w:val="24"/>
          <w:szCs w:val="24"/>
        </w:rPr>
        <w:t xml:space="preserve">, </w:t>
      </w:r>
      <w:r w:rsidRPr="00AB6FFB">
        <w:rPr>
          <w:noProof/>
          <w:sz w:val="24"/>
          <w:szCs w:val="24"/>
        </w:rPr>
        <w:t>yerli üreti</w:t>
      </w:r>
      <w:r w:rsidR="002300B8" w:rsidRPr="00AB6FFB">
        <w:rPr>
          <w:noProof/>
          <w:sz w:val="24"/>
          <w:szCs w:val="24"/>
        </w:rPr>
        <w:t xml:space="preserve">m dalının </w:t>
      </w:r>
      <w:r w:rsidR="005D5567" w:rsidRPr="00AB6FFB">
        <w:rPr>
          <w:noProof/>
          <w:sz w:val="24"/>
          <w:szCs w:val="24"/>
        </w:rPr>
        <w:t xml:space="preserve">soruşturma konusu dönemdeki </w:t>
      </w:r>
      <w:r w:rsidR="002300B8" w:rsidRPr="00AB6FFB">
        <w:rPr>
          <w:noProof/>
          <w:sz w:val="24"/>
          <w:szCs w:val="24"/>
        </w:rPr>
        <w:t>üretim kapasitesi</w:t>
      </w:r>
      <w:r w:rsidR="0006115D" w:rsidRPr="00AB6FFB">
        <w:rPr>
          <w:noProof/>
          <w:sz w:val="24"/>
          <w:szCs w:val="24"/>
        </w:rPr>
        <w:t>nin</w:t>
      </w:r>
      <w:r w:rsidRPr="00AB6FFB">
        <w:rPr>
          <w:noProof/>
          <w:sz w:val="24"/>
          <w:szCs w:val="24"/>
        </w:rPr>
        <w:t xml:space="preserve">, soruşturma konusu ürünün Türkiye toplam talebinin önemli </w:t>
      </w:r>
      <w:r w:rsidR="005D5567" w:rsidRPr="00AB6FFB">
        <w:rPr>
          <w:noProof/>
          <w:sz w:val="24"/>
          <w:szCs w:val="24"/>
        </w:rPr>
        <w:t>bir kısmını tek başına karşılamaya yetecek seviyede olduğu</w:t>
      </w:r>
      <w:r w:rsidR="0006115D" w:rsidRPr="00AB6FFB">
        <w:rPr>
          <w:noProof/>
          <w:sz w:val="24"/>
          <w:szCs w:val="24"/>
        </w:rPr>
        <w:t xml:space="preserve"> </w:t>
      </w:r>
      <w:r w:rsidRPr="00AB6FFB">
        <w:rPr>
          <w:noProof/>
          <w:sz w:val="24"/>
          <w:szCs w:val="24"/>
        </w:rPr>
        <w:t>değerlendirilmektedir. Öte yandan,</w:t>
      </w:r>
      <w:r w:rsidR="009D534B" w:rsidRPr="00AB6FFB">
        <w:rPr>
          <w:noProof/>
          <w:sz w:val="24"/>
          <w:szCs w:val="24"/>
        </w:rPr>
        <w:t xml:space="preserve"> </w:t>
      </w:r>
      <w:r w:rsidRPr="00AB6FFB">
        <w:rPr>
          <w:noProof/>
          <w:sz w:val="24"/>
          <w:szCs w:val="24"/>
        </w:rPr>
        <w:t>yerli üretim dalının yurt içi satış miktarlarının incelenen dönem boyunca yurt dışı satış miktarlarının</w:t>
      </w:r>
      <w:r w:rsidRPr="00BB1FD7">
        <w:rPr>
          <w:noProof/>
          <w:sz w:val="24"/>
          <w:szCs w:val="24"/>
        </w:rPr>
        <w:t xml:space="preserve"> </w:t>
      </w:r>
      <w:r w:rsidR="005D5567" w:rsidRPr="00BB1FD7">
        <w:rPr>
          <w:noProof/>
          <w:sz w:val="24"/>
          <w:szCs w:val="24"/>
        </w:rPr>
        <w:t xml:space="preserve">oldukça </w:t>
      </w:r>
      <w:r w:rsidRPr="00BB1FD7">
        <w:rPr>
          <w:noProof/>
          <w:sz w:val="24"/>
          <w:szCs w:val="24"/>
        </w:rPr>
        <w:t>üzerinde seyrettiği</w:t>
      </w:r>
      <w:r w:rsidR="00B77AAB" w:rsidRPr="00840493">
        <w:rPr>
          <w:noProof/>
          <w:sz w:val="24"/>
          <w:szCs w:val="24"/>
        </w:rPr>
        <w:t xml:space="preserve"> </w:t>
      </w:r>
      <w:r w:rsidR="0000114F">
        <w:rPr>
          <w:noProof/>
          <w:sz w:val="24"/>
          <w:szCs w:val="24"/>
        </w:rPr>
        <w:t xml:space="preserve">tespit edilmiş </w:t>
      </w:r>
      <w:r w:rsidR="00B77AAB" w:rsidRPr="00840493">
        <w:rPr>
          <w:noProof/>
          <w:sz w:val="24"/>
          <w:szCs w:val="24"/>
        </w:rPr>
        <w:t xml:space="preserve">ve </w:t>
      </w:r>
      <w:r w:rsidR="0000114F">
        <w:rPr>
          <w:noProof/>
          <w:sz w:val="24"/>
          <w:szCs w:val="24"/>
        </w:rPr>
        <w:t>p</w:t>
      </w:r>
      <w:r w:rsidR="00B77AAB" w:rsidRPr="00840493">
        <w:rPr>
          <w:noProof/>
          <w:sz w:val="24"/>
          <w:szCs w:val="24"/>
        </w:rPr>
        <w:t>azar bazlı fiyatların gelişimi</w:t>
      </w:r>
      <w:r w:rsidRPr="00840493">
        <w:rPr>
          <w:noProof/>
          <w:sz w:val="24"/>
          <w:szCs w:val="24"/>
        </w:rPr>
        <w:t xml:space="preserve"> de dikkate alındığında ihraç pazarlarının </w:t>
      </w:r>
      <w:r w:rsidR="0000114F">
        <w:rPr>
          <w:noProof/>
          <w:sz w:val="24"/>
          <w:szCs w:val="24"/>
        </w:rPr>
        <w:t xml:space="preserve">yerli üretim dalı tarafından </w:t>
      </w:r>
      <w:r w:rsidRPr="00840493">
        <w:rPr>
          <w:noProof/>
          <w:sz w:val="24"/>
          <w:szCs w:val="24"/>
        </w:rPr>
        <w:t xml:space="preserve">önceliklendirildiğine dair bir </w:t>
      </w:r>
      <w:r w:rsidR="0006115D" w:rsidRPr="00840493">
        <w:rPr>
          <w:noProof/>
          <w:sz w:val="24"/>
          <w:szCs w:val="24"/>
        </w:rPr>
        <w:t xml:space="preserve">bulguya </w:t>
      </w:r>
      <w:r w:rsidR="0006115D" w:rsidRPr="00330FFC">
        <w:rPr>
          <w:noProof/>
          <w:sz w:val="24"/>
          <w:szCs w:val="24"/>
        </w:rPr>
        <w:t>rastlanmamıştır.</w:t>
      </w:r>
    </w:p>
    <w:p w14:paraId="419C2F71" w14:textId="0B9910CD" w:rsidR="00004174" w:rsidRPr="00330FFC" w:rsidRDefault="00946BED" w:rsidP="00AB6FFB">
      <w:pPr>
        <w:spacing w:before="120" w:after="120"/>
        <w:jc w:val="both"/>
        <w:rPr>
          <w:noProof/>
          <w:sz w:val="24"/>
          <w:szCs w:val="24"/>
        </w:rPr>
      </w:pPr>
      <w:r w:rsidRPr="00330FFC">
        <w:rPr>
          <w:noProof/>
          <w:sz w:val="24"/>
          <w:szCs w:val="24"/>
        </w:rPr>
        <w:t>(</w:t>
      </w:r>
      <w:r w:rsidR="005F2543" w:rsidRPr="00330FFC">
        <w:rPr>
          <w:noProof/>
          <w:sz w:val="24"/>
          <w:szCs w:val="24"/>
        </w:rPr>
        <w:t>1</w:t>
      </w:r>
      <w:r w:rsidR="0000114F" w:rsidRPr="00330FFC">
        <w:rPr>
          <w:noProof/>
          <w:sz w:val="24"/>
          <w:szCs w:val="24"/>
        </w:rPr>
        <w:t>2</w:t>
      </w:r>
      <w:r w:rsidRPr="00330FFC">
        <w:rPr>
          <w:noProof/>
          <w:sz w:val="24"/>
          <w:szCs w:val="24"/>
        </w:rPr>
        <w:t xml:space="preserve">) </w:t>
      </w:r>
      <w:r w:rsidR="0006115D" w:rsidRPr="00330FFC">
        <w:rPr>
          <w:noProof/>
          <w:sz w:val="24"/>
          <w:szCs w:val="24"/>
        </w:rPr>
        <w:t xml:space="preserve">Termin </w:t>
      </w:r>
      <w:r w:rsidR="00C9412B" w:rsidRPr="00330FFC">
        <w:rPr>
          <w:noProof/>
          <w:sz w:val="24"/>
          <w:szCs w:val="24"/>
        </w:rPr>
        <w:t>ve</w:t>
      </w:r>
      <w:r w:rsidR="0006115D" w:rsidRPr="00330FFC">
        <w:rPr>
          <w:noProof/>
          <w:sz w:val="24"/>
          <w:szCs w:val="24"/>
        </w:rPr>
        <w:t xml:space="preserve"> teslim sürelerine dair iddialar hususunda y</w:t>
      </w:r>
      <w:r w:rsidRPr="00330FFC">
        <w:rPr>
          <w:noProof/>
          <w:sz w:val="24"/>
          <w:szCs w:val="24"/>
        </w:rPr>
        <w:t>erli üretim dalı tarafından</w:t>
      </w:r>
      <w:r w:rsidR="0006115D" w:rsidRPr="00330FFC">
        <w:rPr>
          <w:noProof/>
          <w:sz w:val="24"/>
          <w:szCs w:val="24"/>
        </w:rPr>
        <w:t>,</w:t>
      </w:r>
      <w:r w:rsidRPr="00330FFC">
        <w:rPr>
          <w:noProof/>
          <w:sz w:val="24"/>
          <w:szCs w:val="24"/>
        </w:rPr>
        <w:t xml:space="preserve"> </w:t>
      </w:r>
      <w:r w:rsidR="00004174" w:rsidRPr="00330FFC">
        <w:rPr>
          <w:noProof/>
          <w:sz w:val="24"/>
          <w:szCs w:val="24"/>
        </w:rPr>
        <w:t xml:space="preserve">yurt içi ve yurt dışı taleplerde herhangi bir termin öncelik ayrımına gitmeden müşteri ihtiyaçlarına vaktinde karşılık verildiği; </w:t>
      </w:r>
      <w:r w:rsidR="005D5567" w:rsidRPr="00330FFC">
        <w:rPr>
          <w:noProof/>
          <w:sz w:val="24"/>
          <w:szCs w:val="24"/>
        </w:rPr>
        <w:t xml:space="preserve">talepleri karşılama hususunda </w:t>
      </w:r>
      <w:r w:rsidR="00B77AAB" w:rsidRPr="00330FFC">
        <w:rPr>
          <w:noProof/>
          <w:sz w:val="24"/>
          <w:szCs w:val="24"/>
        </w:rPr>
        <w:t xml:space="preserve">pazar bazlı bir </w:t>
      </w:r>
      <w:r w:rsidR="005D5567" w:rsidRPr="00330FFC">
        <w:rPr>
          <w:noProof/>
          <w:sz w:val="24"/>
          <w:szCs w:val="24"/>
        </w:rPr>
        <w:t>performans</w:t>
      </w:r>
      <w:r w:rsidR="00B77AAB" w:rsidRPr="00330FFC">
        <w:rPr>
          <w:noProof/>
          <w:sz w:val="24"/>
          <w:szCs w:val="24"/>
        </w:rPr>
        <w:t xml:space="preserve"> karşılaştırılması yapıldığında</w:t>
      </w:r>
      <w:r w:rsidR="005D5567" w:rsidRPr="00330FFC">
        <w:rPr>
          <w:noProof/>
          <w:sz w:val="24"/>
          <w:szCs w:val="24"/>
        </w:rPr>
        <w:t xml:space="preserve"> bir pazarın diğer pazarın</w:t>
      </w:r>
      <w:r w:rsidR="00004174" w:rsidRPr="00330FFC">
        <w:rPr>
          <w:noProof/>
          <w:sz w:val="24"/>
          <w:szCs w:val="24"/>
        </w:rPr>
        <w:t xml:space="preserve"> geri</w:t>
      </w:r>
      <w:r w:rsidR="005D5567" w:rsidRPr="00330FFC">
        <w:rPr>
          <w:noProof/>
          <w:sz w:val="24"/>
          <w:szCs w:val="24"/>
        </w:rPr>
        <w:t>sinde</w:t>
      </w:r>
      <w:r w:rsidR="00004174" w:rsidRPr="00330FFC">
        <w:rPr>
          <w:noProof/>
          <w:sz w:val="24"/>
          <w:szCs w:val="24"/>
        </w:rPr>
        <w:t xml:space="preserve"> kalması</w:t>
      </w:r>
      <w:r w:rsidR="009E5800" w:rsidRPr="00330FFC">
        <w:rPr>
          <w:noProof/>
          <w:sz w:val="24"/>
          <w:szCs w:val="24"/>
        </w:rPr>
        <w:t>nın</w:t>
      </w:r>
      <w:r w:rsidR="00004174" w:rsidRPr="00330FFC">
        <w:rPr>
          <w:noProof/>
          <w:sz w:val="24"/>
          <w:szCs w:val="24"/>
        </w:rPr>
        <w:t xml:space="preserve"> söz konusu </w:t>
      </w:r>
      <w:r w:rsidR="009E5800" w:rsidRPr="00330FFC">
        <w:rPr>
          <w:noProof/>
          <w:sz w:val="24"/>
          <w:szCs w:val="24"/>
        </w:rPr>
        <w:t>olmadığı ifade edilmiştir</w:t>
      </w:r>
      <w:r w:rsidR="00004174" w:rsidRPr="00330FFC">
        <w:rPr>
          <w:noProof/>
          <w:sz w:val="24"/>
          <w:szCs w:val="24"/>
        </w:rPr>
        <w:t>.</w:t>
      </w:r>
    </w:p>
    <w:p w14:paraId="08273270" w14:textId="656672B1" w:rsidR="00B02691" w:rsidRPr="00330FFC" w:rsidRDefault="0092658C" w:rsidP="00AB6FFB">
      <w:pPr>
        <w:spacing w:before="120" w:after="120"/>
        <w:jc w:val="both"/>
        <w:rPr>
          <w:noProof/>
          <w:sz w:val="24"/>
          <w:szCs w:val="24"/>
        </w:rPr>
      </w:pPr>
      <w:r w:rsidRPr="00330FFC">
        <w:rPr>
          <w:noProof/>
          <w:sz w:val="24"/>
          <w:szCs w:val="24"/>
        </w:rPr>
        <w:t>(1</w:t>
      </w:r>
      <w:r w:rsidR="0000114F" w:rsidRPr="00330FFC">
        <w:rPr>
          <w:noProof/>
          <w:sz w:val="24"/>
          <w:szCs w:val="24"/>
        </w:rPr>
        <w:t>3</w:t>
      </w:r>
      <w:r w:rsidRPr="00330FFC">
        <w:rPr>
          <w:noProof/>
          <w:sz w:val="24"/>
          <w:szCs w:val="24"/>
        </w:rPr>
        <w:t xml:space="preserve">) Kimi ilgili taraflarca, yerli üretim dalının soruşturma konusu ürünün </w:t>
      </w:r>
      <w:r w:rsidR="00F93C9A" w:rsidRPr="00330FFC">
        <w:rPr>
          <w:noProof/>
          <w:sz w:val="24"/>
          <w:szCs w:val="24"/>
        </w:rPr>
        <w:t>hammaddesi</w:t>
      </w:r>
      <w:r w:rsidR="00AA5449" w:rsidRPr="00330FFC">
        <w:rPr>
          <w:noProof/>
          <w:sz w:val="24"/>
          <w:szCs w:val="24"/>
        </w:rPr>
        <w:t xml:space="preserve"> olan sıcak haddelenmiş yassı çelik</w:t>
      </w:r>
      <w:r w:rsidR="00F93C9A" w:rsidRPr="00330FFC">
        <w:rPr>
          <w:noProof/>
          <w:sz w:val="24"/>
          <w:szCs w:val="24"/>
        </w:rPr>
        <w:t xml:space="preserve"> ithalatını gerçekleştirdiği ve hammadde tedariğinde yaşanan gecikmelerin </w:t>
      </w:r>
      <w:r w:rsidR="00AA5449" w:rsidRPr="00330FFC">
        <w:rPr>
          <w:noProof/>
          <w:sz w:val="24"/>
          <w:szCs w:val="24"/>
        </w:rPr>
        <w:t xml:space="preserve">yerli üretim dalının </w:t>
      </w:r>
      <w:r w:rsidR="00F93C9A" w:rsidRPr="00330FFC">
        <w:rPr>
          <w:noProof/>
          <w:sz w:val="24"/>
          <w:szCs w:val="24"/>
        </w:rPr>
        <w:t>soruşturma konusu ürün tedariği performansını etkilediği ifade edilmiştir. Bu hususta</w:t>
      </w:r>
      <w:r w:rsidR="00AA5449" w:rsidRPr="00330FFC">
        <w:rPr>
          <w:noProof/>
          <w:sz w:val="24"/>
          <w:szCs w:val="24"/>
        </w:rPr>
        <w:t xml:space="preserve">, yerli üretim dalı tarafından </w:t>
      </w:r>
      <w:r w:rsidR="00B02691" w:rsidRPr="00330FFC">
        <w:rPr>
          <w:noProof/>
          <w:sz w:val="24"/>
          <w:szCs w:val="24"/>
        </w:rPr>
        <w:t xml:space="preserve">hem </w:t>
      </w:r>
      <w:r w:rsidR="00AA5449" w:rsidRPr="00330FFC">
        <w:rPr>
          <w:noProof/>
          <w:sz w:val="24"/>
          <w:szCs w:val="24"/>
        </w:rPr>
        <w:t>elektrik ark ocağı</w:t>
      </w:r>
      <w:r w:rsidR="00B02691" w:rsidRPr="00330FFC">
        <w:rPr>
          <w:noProof/>
          <w:sz w:val="24"/>
          <w:szCs w:val="24"/>
        </w:rPr>
        <w:t>ndan hem de</w:t>
      </w:r>
      <w:r w:rsidR="00AA5449" w:rsidRPr="00330FFC">
        <w:rPr>
          <w:noProof/>
          <w:sz w:val="24"/>
          <w:szCs w:val="24"/>
        </w:rPr>
        <w:t xml:space="preserve"> yüksek fırın</w:t>
      </w:r>
      <w:r w:rsidR="00B02691" w:rsidRPr="00330FFC">
        <w:rPr>
          <w:noProof/>
          <w:sz w:val="24"/>
          <w:szCs w:val="24"/>
        </w:rPr>
        <w:t>dan sıcak haddelenmiş yassı çelik</w:t>
      </w:r>
      <w:r w:rsidR="00AA5449" w:rsidRPr="00330FFC">
        <w:rPr>
          <w:noProof/>
          <w:sz w:val="24"/>
          <w:szCs w:val="24"/>
        </w:rPr>
        <w:t xml:space="preserve"> üretim</w:t>
      </w:r>
      <w:r w:rsidR="00B02691" w:rsidRPr="00330FFC">
        <w:rPr>
          <w:noProof/>
          <w:sz w:val="24"/>
          <w:szCs w:val="24"/>
        </w:rPr>
        <w:t>inin</w:t>
      </w:r>
      <w:r w:rsidR="00AA5449" w:rsidRPr="00330FFC">
        <w:rPr>
          <w:noProof/>
          <w:sz w:val="24"/>
          <w:szCs w:val="24"/>
        </w:rPr>
        <w:t xml:space="preserve"> gerçekleştir</w:t>
      </w:r>
      <w:r w:rsidR="00B02691" w:rsidRPr="00330FFC">
        <w:rPr>
          <w:noProof/>
          <w:sz w:val="24"/>
          <w:szCs w:val="24"/>
        </w:rPr>
        <w:t>ile</w:t>
      </w:r>
      <w:r w:rsidR="00AA5449" w:rsidRPr="00330FFC">
        <w:rPr>
          <w:noProof/>
          <w:sz w:val="24"/>
          <w:szCs w:val="24"/>
        </w:rPr>
        <w:t>bildiği belirtilerek müşteri talepleri doğrultusunda hangi rotadan malzeme talep ediliyorsa, kalite ve termin uyumlarına son derece özen gösterilerek talep edilen soruşturma konusu ürünlerin üretilebildiği ifade edilmiştir.</w:t>
      </w:r>
      <w:r w:rsidR="000F7952" w:rsidRPr="00330FFC">
        <w:rPr>
          <w:noProof/>
          <w:sz w:val="24"/>
          <w:szCs w:val="24"/>
        </w:rPr>
        <w:t xml:space="preserve"> Öte yandan, yerli üretim dalının ürün gamı çeşitliliği sağlayabilmek ya da tedarik kaynağı bağlamında alternatif üretmek gibi maksatlarla ithalat </w:t>
      </w:r>
      <w:r w:rsidR="0034151E" w:rsidRPr="00330FFC">
        <w:rPr>
          <w:noProof/>
          <w:sz w:val="24"/>
          <w:szCs w:val="24"/>
        </w:rPr>
        <w:t>yapmasında</w:t>
      </w:r>
      <w:r w:rsidR="009076FC">
        <w:rPr>
          <w:noProof/>
          <w:sz w:val="24"/>
          <w:szCs w:val="24"/>
        </w:rPr>
        <w:t xml:space="preserve"> yürürlükteki mevzuat açısından</w:t>
      </w:r>
      <w:r w:rsidR="000F7952" w:rsidRPr="00330FFC">
        <w:rPr>
          <w:noProof/>
          <w:sz w:val="24"/>
          <w:szCs w:val="24"/>
        </w:rPr>
        <w:t xml:space="preserve"> bir kısıt bulunmamaktadır.</w:t>
      </w:r>
    </w:p>
    <w:p w14:paraId="7EBDEE87" w14:textId="26994CE1" w:rsidR="00CF1EAF" w:rsidRDefault="00E81A91" w:rsidP="00AB6FFB">
      <w:pPr>
        <w:spacing w:before="120" w:after="120"/>
        <w:jc w:val="both"/>
        <w:rPr>
          <w:noProof/>
          <w:sz w:val="24"/>
          <w:szCs w:val="24"/>
        </w:rPr>
      </w:pPr>
      <w:r w:rsidRPr="00330FFC">
        <w:rPr>
          <w:noProof/>
          <w:sz w:val="24"/>
          <w:szCs w:val="24"/>
        </w:rPr>
        <w:t>(</w:t>
      </w:r>
      <w:r w:rsidR="00840493" w:rsidRPr="00330FFC">
        <w:rPr>
          <w:noProof/>
          <w:sz w:val="24"/>
          <w:szCs w:val="24"/>
        </w:rPr>
        <w:t>1</w:t>
      </w:r>
      <w:r w:rsidR="000F7952" w:rsidRPr="00330FFC">
        <w:rPr>
          <w:noProof/>
          <w:sz w:val="24"/>
          <w:szCs w:val="24"/>
        </w:rPr>
        <w:t>4</w:t>
      </w:r>
      <w:r w:rsidRPr="00330FFC">
        <w:rPr>
          <w:noProof/>
          <w:sz w:val="24"/>
          <w:szCs w:val="24"/>
        </w:rPr>
        <w:t>)</w:t>
      </w:r>
      <w:r w:rsidR="005D5567" w:rsidRPr="00330FFC">
        <w:rPr>
          <w:noProof/>
          <w:sz w:val="24"/>
          <w:szCs w:val="24"/>
        </w:rPr>
        <w:t xml:space="preserve"> </w:t>
      </w:r>
      <w:r w:rsidR="00CF1EAF" w:rsidRPr="00330FFC">
        <w:rPr>
          <w:noProof/>
          <w:sz w:val="24"/>
          <w:szCs w:val="24"/>
        </w:rPr>
        <w:t xml:space="preserve">Yerli üretim dalının ekonomik göstergelerinin bütüncül olarak değerlendirilmesi neticesinde; incelenen dönemde </w:t>
      </w:r>
      <w:r w:rsidR="009972DC" w:rsidRPr="00330FFC">
        <w:rPr>
          <w:noProof/>
          <w:sz w:val="24"/>
          <w:szCs w:val="24"/>
        </w:rPr>
        <w:t>soruşturma konusu</w:t>
      </w:r>
      <w:r w:rsidR="00CF1EAF" w:rsidRPr="00330FFC">
        <w:rPr>
          <w:noProof/>
          <w:sz w:val="24"/>
          <w:szCs w:val="24"/>
        </w:rPr>
        <w:t xml:space="preserve"> ürünün üretim, yurt</w:t>
      </w:r>
      <w:r w:rsidR="004070FB" w:rsidRPr="00330FFC">
        <w:rPr>
          <w:noProof/>
          <w:sz w:val="24"/>
          <w:szCs w:val="24"/>
        </w:rPr>
        <w:t xml:space="preserve"> </w:t>
      </w:r>
      <w:r w:rsidR="00CF1EAF" w:rsidRPr="00330FFC">
        <w:rPr>
          <w:noProof/>
          <w:sz w:val="24"/>
          <w:szCs w:val="24"/>
        </w:rPr>
        <w:t xml:space="preserve">içi satış miktarı, stok </w:t>
      </w:r>
      <w:r w:rsidR="00CF1EAF" w:rsidRPr="00330FFC">
        <w:rPr>
          <w:noProof/>
          <w:sz w:val="24"/>
          <w:szCs w:val="24"/>
        </w:rPr>
        <w:lastRenderedPageBreak/>
        <w:t>miktarı ve stok değeri, ürün nakit akışı,</w:t>
      </w:r>
      <w:r w:rsidR="00E04CDC" w:rsidRPr="00330FFC">
        <w:rPr>
          <w:noProof/>
          <w:sz w:val="24"/>
          <w:szCs w:val="24"/>
        </w:rPr>
        <w:t xml:space="preserve"> verimlilik,</w:t>
      </w:r>
      <w:r w:rsidR="00CF1EAF" w:rsidRPr="00330FFC">
        <w:rPr>
          <w:noProof/>
          <w:sz w:val="24"/>
          <w:szCs w:val="24"/>
        </w:rPr>
        <w:t xml:space="preserve"> kapasite kullanım oranı ve pazar payı gibi temel ekonomik göstergelerinde</w:t>
      </w:r>
      <w:r w:rsidR="00CF1EAF" w:rsidRPr="00840493">
        <w:rPr>
          <w:noProof/>
          <w:sz w:val="24"/>
          <w:szCs w:val="24"/>
        </w:rPr>
        <w:t xml:space="preserve"> bozulma olduğu ve yurt</w:t>
      </w:r>
      <w:r w:rsidR="004070FB" w:rsidRPr="00840493">
        <w:rPr>
          <w:noProof/>
          <w:sz w:val="24"/>
          <w:szCs w:val="24"/>
        </w:rPr>
        <w:t xml:space="preserve"> </w:t>
      </w:r>
      <w:r w:rsidR="00CF1EAF" w:rsidRPr="00840493">
        <w:rPr>
          <w:noProof/>
          <w:sz w:val="24"/>
          <w:szCs w:val="24"/>
        </w:rPr>
        <w:t>içi satışlar</w:t>
      </w:r>
      <w:r w:rsidR="00383972" w:rsidRPr="00840493">
        <w:rPr>
          <w:noProof/>
          <w:sz w:val="24"/>
          <w:szCs w:val="24"/>
        </w:rPr>
        <w:t>dan</w:t>
      </w:r>
      <w:r w:rsidR="00CF1EAF" w:rsidRPr="00840493">
        <w:rPr>
          <w:noProof/>
          <w:sz w:val="24"/>
          <w:szCs w:val="24"/>
        </w:rPr>
        <w:t xml:space="preserve"> birim kârlılığın </w:t>
      </w:r>
      <w:r w:rsidR="0000114F">
        <w:rPr>
          <w:noProof/>
          <w:sz w:val="24"/>
          <w:szCs w:val="24"/>
        </w:rPr>
        <w:t xml:space="preserve">özellikle soruşturma dönemi olan </w:t>
      </w:r>
      <w:r w:rsidR="00661E88" w:rsidRPr="00840493">
        <w:rPr>
          <w:noProof/>
          <w:sz w:val="24"/>
          <w:szCs w:val="24"/>
        </w:rPr>
        <w:t>2023 yılında düşüş gösterdiği</w:t>
      </w:r>
      <w:r w:rsidR="00CF1EAF" w:rsidRPr="00840493">
        <w:rPr>
          <w:noProof/>
          <w:sz w:val="24"/>
          <w:szCs w:val="24"/>
        </w:rPr>
        <w:t xml:space="preserve"> gö</w:t>
      </w:r>
      <w:r w:rsidR="00661E88" w:rsidRPr="00840493">
        <w:rPr>
          <w:noProof/>
          <w:sz w:val="24"/>
          <w:szCs w:val="24"/>
        </w:rPr>
        <w:t>zlemlen</w:t>
      </w:r>
      <w:r w:rsidR="00CF1EAF" w:rsidRPr="00840493">
        <w:rPr>
          <w:noProof/>
          <w:sz w:val="24"/>
          <w:szCs w:val="24"/>
        </w:rPr>
        <w:t>mektedir.</w:t>
      </w:r>
    </w:p>
    <w:p w14:paraId="57749FC9" w14:textId="319B1D6C" w:rsidR="00CF1EAF" w:rsidRPr="007C00A6" w:rsidRDefault="000D28F5" w:rsidP="00852D14">
      <w:pPr>
        <w:pStyle w:val="Balk2"/>
        <w:numPr>
          <w:ilvl w:val="1"/>
          <w:numId w:val="14"/>
        </w:numPr>
        <w:rPr>
          <w:szCs w:val="24"/>
        </w:rPr>
      </w:pPr>
      <w:r w:rsidRPr="007C00A6">
        <w:rPr>
          <w:szCs w:val="24"/>
        </w:rPr>
        <w:t xml:space="preserve"> </w:t>
      </w:r>
      <w:bookmarkStart w:id="59" w:name="_Toc213837071"/>
      <w:r w:rsidR="002D0893" w:rsidRPr="007C00A6">
        <w:rPr>
          <w:szCs w:val="24"/>
        </w:rPr>
        <w:t xml:space="preserve">Zarara </w:t>
      </w:r>
      <w:r w:rsidR="00733B90" w:rsidRPr="007C00A6">
        <w:rPr>
          <w:szCs w:val="24"/>
        </w:rPr>
        <w:t>ilişkin değerlendirme</w:t>
      </w:r>
      <w:bookmarkEnd w:id="59"/>
    </w:p>
    <w:p w14:paraId="423F998E" w14:textId="77777777" w:rsidR="00CF1EAF" w:rsidRPr="007C00A6" w:rsidRDefault="00CF1EAF" w:rsidP="00AB6FFB">
      <w:pPr>
        <w:spacing w:before="120" w:after="120"/>
        <w:jc w:val="both"/>
        <w:rPr>
          <w:noProof/>
          <w:sz w:val="24"/>
          <w:szCs w:val="24"/>
        </w:rPr>
      </w:pPr>
      <w:r w:rsidRPr="007C00A6">
        <w:rPr>
          <w:noProof/>
          <w:sz w:val="24"/>
          <w:szCs w:val="24"/>
        </w:rPr>
        <w:t>(1) Yönetmeliğin 17 nci maddesi çerçevesinde, maddi zararın belirlenmesine temel teşkil eden etkenler incelenmiştir.</w:t>
      </w:r>
    </w:p>
    <w:p w14:paraId="732A6404" w14:textId="67528BC4" w:rsidR="000A4640" w:rsidRPr="00840493" w:rsidRDefault="000A65E2" w:rsidP="00AB6FFB">
      <w:pPr>
        <w:spacing w:before="120" w:after="120"/>
        <w:jc w:val="both"/>
        <w:rPr>
          <w:noProof/>
          <w:sz w:val="24"/>
          <w:szCs w:val="24"/>
        </w:rPr>
      </w:pPr>
      <w:r w:rsidRPr="00840493">
        <w:rPr>
          <w:noProof/>
          <w:sz w:val="24"/>
          <w:szCs w:val="24"/>
        </w:rPr>
        <w:t xml:space="preserve">(2) </w:t>
      </w:r>
      <w:r w:rsidR="008327FE" w:rsidRPr="00840493">
        <w:rPr>
          <w:noProof/>
          <w:sz w:val="24"/>
          <w:szCs w:val="24"/>
        </w:rPr>
        <w:t xml:space="preserve">İşbu </w:t>
      </w:r>
      <w:r w:rsidR="00025FAB">
        <w:rPr>
          <w:noProof/>
          <w:sz w:val="24"/>
          <w:szCs w:val="24"/>
        </w:rPr>
        <w:t>R</w:t>
      </w:r>
      <w:r w:rsidR="008327FE" w:rsidRPr="00840493">
        <w:rPr>
          <w:noProof/>
          <w:sz w:val="24"/>
          <w:szCs w:val="24"/>
        </w:rPr>
        <w:t>aporun 1.4 üncü maddesinde belirtildiği üzere, zarar inceleme dönemi</w:t>
      </w:r>
      <w:r w:rsidR="00B77AAB" w:rsidRPr="00840493">
        <w:rPr>
          <w:noProof/>
          <w:sz w:val="24"/>
          <w:szCs w:val="24"/>
        </w:rPr>
        <w:t>,</w:t>
      </w:r>
      <w:r w:rsidR="008327FE" w:rsidRPr="00840493">
        <w:rPr>
          <w:noProof/>
          <w:sz w:val="24"/>
          <w:szCs w:val="24"/>
        </w:rPr>
        <w:t xml:space="preserve"> 1/1/2021-31/12/2023 arasındaki dönemi kapsadığından, anılan dönem dışındaki veri ve göstergelerin değerlendirmeye alınması mümkün </w:t>
      </w:r>
      <w:r w:rsidR="00B77AAB" w:rsidRPr="00840493">
        <w:rPr>
          <w:noProof/>
          <w:sz w:val="24"/>
          <w:szCs w:val="24"/>
        </w:rPr>
        <w:t>olmayıp</w:t>
      </w:r>
      <w:r w:rsidR="000A4640" w:rsidRPr="00840493">
        <w:rPr>
          <w:noProof/>
          <w:sz w:val="24"/>
          <w:szCs w:val="24"/>
        </w:rPr>
        <w:t xml:space="preserve"> ilgili tarafların anılan dönem dışına dayanan görüş ve iddialarına dair bir analiz yapılmamıştır.</w:t>
      </w:r>
    </w:p>
    <w:p w14:paraId="6C54151B" w14:textId="414E61D2" w:rsidR="00F20553" w:rsidRPr="007C00A6" w:rsidRDefault="00F20553" w:rsidP="00AB6FFB">
      <w:pPr>
        <w:spacing w:before="120" w:after="120"/>
        <w:jc w:val="both"/>
        <w:rPr>
          <w:sz w:val="24"/>
          <w:szCs w:val="24"/>
        </w:rPr>
      </w:pPr>
      <w:r w:rsidRPr="00840493">
        <w:rPr>
          <w:sz w:val="24"/>
          <w:szCs w:val="24"/>
        </w:rPr>
        <w:t>(</w:t>
      </w:r>
      <w:r w:rsidR="000A4640" w:rsidRPr="00840493">
        <w:rPr>
          <w:sz w:val="24"/>
          <w:szCs w:val="24"/>
        </w:rPr>
        <w:t>3</w:t>
      </w:r>
      <w:r w:rsidRPr="00840493">
        <w:rPr>
          <w:sz w:val="24"/>
          <w:szCs w:val="24"/>
        </w:rPr>
        <w:t xml:space="preserve">) Soruşturma konusu ürünün </w:t>
      </w:r>
      <w:r w:rsidRPr="00840493">
        <w:rPr>
          <w:b/>
          <w:sz w:val="24"/>
          <w:szCs w:val="24"/>
        </w:rPr>
        <w:t>Almanya’dan gerçekleşen</w:t>
      </w:r>
      <w:r w:rsidRPr="007C00A6">
        <w:rPr>
          <w:b/>
          <w:sz w:val="24"/>
          <w:szCs w:val="24"/>
        </w:rPr>
        <w:t xml:space="preserve"> ithalatının</w:t>
      </w:r>
      <w:r w:rsidRPr="007C00A6">
        <w:rPr>
          <w:sz w:val="24"/>
          <w:szCs w:val="24"/>
        </w:rPr>
        <w:t xml:space="preserve"> 2021 yılından 2023 yılına mutlak olarak %7 oranında önemli bir artış gösterdiği görülmektedir. </w:t>
      </w:r>
    </w:p>
    <w:p w14:paraId="3617DCD3" w14:textId="0A3C0463" w:rsidR="00F20553" w:rsidRPr="007C00A6" w:rsidRDefault="00F20553" w:rsidP="00AB6FFB">
      <w:pPr>
        <w:spacing w:after="120"/>
        <w:jc w:val="both"/>
        <w:rPr>
          <w:sz w:val="24"/>
          <w:szCs w:val="24"/>
        </w:rPr>
      </w:pPr>
      <w:r w:rsidRPr="007C00A6">
        <w:rPr>
          <w:sz w:val="24"/>
          <w:szCs w:val="24"/>
        </w:rPr>
        <w:t>(</w:t>
      </w:r>
      <w:r w:rsidR="000A4640" w:rsidRPr="007C00A6">
        <w:rPr>
          <w:sz w:val="24"/>
          <w:szCs w:val="24"/>
        </w:rPr>
        <w:t>4</w:t>
      </w:r>
      <w:r w:rsidRPr="007C00A6">
        <w:rPr>
          <w:sz w:val="24"/>
          <w:szCs w:val="24"/>
        </w:rPr>
        <w:t xml:space="preserve">) Almanya menşeli ithalatın </w:t>
      </w:r>
      <w:r w:rsidR="0000114F">
        <w:rPr>
          <w:sz w:val="24"/>
          <w:szCs w:val="24"/>
        </w:rPr>
        <w:t>soruşturma</w:t>
      </w:r>
      <w:r w:rsidRPr="007C00A6">
        <w:rPr>
          <w:sz w:val="24"/>
          <w:szCs w:val="24"/>
        </w:rPr>
        <w:t xml:space="preserve"> konusu ürünün genel ithalatı içerisindeki payının ise %31 seviyesinden %29 seviyesine düştüğü görülmektedir.</w:t>
      </w:r>
    </w:p>
    <w:p w14:paraId="4EE89FD1" w14:textId="179B84C2" w:rsidR="00F20553" w:rsidRPr="007C00A6" w:rsidRDefault="00F20553" w:rsidP="00AB6FFB">
      <w:pPr>
        <w:spacing w:after="120"/>
        <w:jc w:val="both"/>
        <w:rPr>
          <w:sz w:val="24"/>
          <w:szCs w:val="24"/>
        </w:rPr>
      </w:pPr>
      <w:r w:rsidRPr="007C00A6">
        <w:rPr>
          <w:sz w:val="24"/>
          <w:szCs w:val="24"/>
        </w:rPr>
        <w:t>(</w:t>
      </w:r>
      <w:r w:rsidR="000A4640" w:rsidRPr="007C00A6">
        <w:rPr>
          <w:sz w:val="24"/>
          <w:szCs w:val="24"/>
        </w:rPr>
        <w:t>5</w:t>
      </w:r>
      <w:r w:rsidRPr="007C00A6">
        <w:rPr>
          <w:sz w:val="24"/>
          <w:szCs w:val="24"/>
        </w:rPr>
        <w:t>) Almanya menşeli ithalatın Türkiye’nin tüketiminden aldığı payın 2021 yılı 100 birim kabul edildiğinde,</w:t>
      </w:r>
      <w:r w:rsidR="00905B83">
        <w:rPr>
          <w:sz w:val="24"/>
          <w:szCs w:val="24"/>
        </w:rPr>
        <w:t xml:space="preserve"> </w:t>
      </w:r>
      <w:r w:rsidRPr="007C00A6">
        <w:rPr>
          <w:sz w:val="24"/>
          <w:szCs w:val="24"/>
        </w:rPr>
        <w:t>2023 yılında 121 birime (%21 artış) yükseldiği görülmektedir.</w:t>
      </w:r>
    </w:p>
    <w:p w14:paraId="7B95AE55" w14:textId="62245E3E" w:rsidR="00F20553" w:rsidRPr="00330FFC" w:rsidRDefault="00F20553" w:rsidP="00AB6FFB">
      <w:pPr>
        <w:spacing w:after="120"/>
        <w:jc w:val="both"/>
        <w:rPr>
          <w:sz w:val="24"/>
          <w:szCs w:val="24"/>
        </w:rPr>
      </w:pPr>
      <w:r w:rsidRPr="007C00A6">
        <w:rPr>
          <w:sz w:val="24"/>
          <w:szCs w:val="24"/>
        </w:rPr>
        <w:t>(</w:t>
      </w:r>
      <w:r w:rsidR="000A4640" w:rsidRPr="007C00A6">
        <w:rPr>
          <w:sz w:val="24"/>
          <w:szCs w:val="24"/>
        </w:rPr>
        <w:t>6</w:t>
      </w:r>
      <w:r w:rsidRPr="007C00A6">
        <w:rPr>
          <w:sz w:val="24"/>
          <w:szCs w:val="24"/>
        </w:rPr>
        <w:t xml:space="preserve">) </w:t>
      </w:r>
      <w:r w:rsidR="006A2DD7">
        <w:rPr>
          <w:sz w:val="24"/>
          <w:szCs w:val="24"/>
        </w:rPr>
        <w:t>Almanya</w:t>
      </w:r>
      <w:r w:rsidRPr="007C00A6">
        <w:rPr>
          <w:sz w:val="24"/>
          <w:szCs w:val="24"/>
        </w:rPr>
        <w:t xml:space="preserve"> </w:t>
      </w:r>
      <w:r w:rsidRPr="00330FFC">
        <w:rPr>
          <w:sz w:val="24"/>
          <w:szCs w:val="24"/>
        </w:rPr>
        <w:t>menşeli ithalatın birim fiyatları</w:t>
      </w:r>
      <w:r w:rsidR="006A2DD7" w:rsidRPr="00330FFC">
        <w:rPr>
          <w:sz w:val="24"/>
          <w:szCs w:val="24"/>
        </w:rPr>
        <w:t>nın</w:t>
      </w:r>
      <w:r w:rsidRPr="00330FFC">
        <w:rPr>
          <w:sz w:val="24"/>
          <w:szCs w:val="24"/>
        </w:rPr>
        <w:t xml:space="preserve"> 2021 ve 2022 yıllarında genel ithalatın</w:t>
      </w:r>
      <w:r w:rsidR="007C00A6" w:rsidRPr="00330FFC">
        <w:rPr>
          <w:sz w:val="24"/>
          <w:szCs w:val="24"/>
        </w:rPr>
        <w:t xml:space="preserve"> </w:t>
      </w:r>
      <w:r w:rsidRPr="00330FFC">
        <w:rPr>
          <w:sz w:val="24"/>
          <w:szCs w:val="24"/>
        </w:rPr>
        <w:t>birim fiyatlarının altında seyretmekte olduğu görülmektedir.</w:t>
      </w:r>
    </w:p>
    <w:p w14:paraId="493A88E6" w14:textId="2CBA327F" w:rsidR="00F20553" w:rsidRPr="00330FFC" w:rsidRDefault="00F20553" w:rsidP="00AB6FFB">
      <w:pPr>
        <w:spacing w:after="120"/>
        <w:jc w:val="both"/>
        <w:rPr>
          <w:sz w:val="24"/>
          <w:szCs w:val="24"/>
        </w:rPr>
      </w:pPr>
      <w:r w:rsidRPr="00330FFC">
        <w:rPr>
          <w:sz w:val="24"/>
          <w:szCs w:val="24"/>
        </w:rPr>
        <w:t>(</w:t>
      </w:r>
      <w:r w:rsidR="000A4640" w:rsidRPr="00330FFC">
        <w:rPr>
          <w:sz w:val="24"/>
          <w:szCs w:val="24"/>
        </w:rPr>
        <w:t>7</w:t>
      </w:r>
      <w:r w:rsidRPr="00330FFC">
        <w:rPr>
          <w:sz w:val="24"/>
          <w:szCs w:val="24"/>
        </w:rPr>
        <w:t xml:space="preserve">) Komisyon tarafından, </w:t>
      </w:r>
      <w:r w:rsidR="000A65E2" w:rsidRPr="00330FFC">
        <w:rPr>
          <w:sz w:val="24"/>
          <w:szCs w:val="24"/>
        </w:rPr>
        <w:t>soruşturma konusu ülkeler menşeli ithalat ile karşılaştırıldığında Almanya menşeli ithalat artışının göreceli olarak düşük kaldığı; Almanya menşeli ithalatın fiyatlarının incelenen dönem boyunca artış trendi için</w:t>
      </w:r>
      <w:r w:rsidR="00A7162B">
        <w:rPr>
          <w:sz w:val="24"/>
          <w:szCs w:val="24"/>
        </w:rPr>
        <w:t>d</w:t>
      </w:r>
      <w:r w:rsidR="000A65E2" w:rsidRPr="00330FFC">
        <w:rPr>
          <w:sz w:val="24"/>
          <w:szCs w:val="24"/>
        </w:rPr>
        <w:t>e olduğu</w:t>
      </w:r>
      <w:r w:rsidR="0070766A" w:rsidRPr="00330FFC">
        <w:rPr>
          <w:sz w:val="24"/>
          <w:szCs w:val="24"/>
        </w:rPr>
        <w:t>; zarar analizinde kümülatif değerlendirilmeye tabi tutulmaması gerektiği</w:t>
      </w:r>
      <w:r w:rsidR="000A65E2" w:rsidRPr="00330FFC">
        <w:rPr>
          <w:sz w:val="24"/>
          <w:szCs w:val="24"/>
        </w:rPr>
        <w:t xml:space="preserve"> ifade edilmiştir.</w:t>
      </w:r>
      <w:r w:rsidR="00E14C30" w:rsidRPr="00330FFC">
        <w:rPr>
          <w:sz w:val="24"/>
          <w:szCs w:val="24"/>
        </w:rPr>
        <w:t xml:space="preserve"> Nihai bildirim sonrasında</w:t>
      </w:r>
      <w:r w:rsidR="00474C5B" w:rsidRPr="00330FFC">
        <w:rPr>
          <w:sz w:val="24"/>
          <w:szCs w:val="24"/>
        </w:rPr>
        <w:t xml:space="preserve"> da ithalat artışı ve fiyatların gelişimine dair</w:t>
      </w:r>
      <w:r w:rsidR="00E14C30" w:rsidRPr="00330FFC">
        <w:rPr>
          <w:sz w:val="24"/>
          <w:szCs w:val="24"/>
        </w:rPr>
        <w:t xml:space="preserve"> </w:t>
      </w:r>
      <w:r w:rsidR="00474C5B" w:rsidRPr="00330FFC">
        <w:rPr>
          <w:sz w:val="24"/>
          <w:szCs w:val="24"/>
        </w:rPr>
        <w:t xml:space="preserve">yukarıda sayılan görüşler </w:t>
      </w:r>
      <w:r w:rsidR="000F7952" w:rsidRPr="00330FFC">
        <w:rPr>
          <w:sz w:val="24"/>
          <w:szCs w:val="24"/>
        </w:rPr>
        <w:t xml:space="preserve">Komisyon tarafından </w:t>
      </w:r>
      <w:r w:rsidR="00474C5B" w:rsidRPr="00330FFC">
        <w:rPr>
          <w:sz w:val="24"/>
          <w:szCs w:val="24"/>
        </w:rPr>
        <w:t xml:space="preserve">yinelenmiş olup Almanya menşeli ithalatın pazar payında yaşanan artışın soruşturma konusu diğer ülkelerin pazar payında yaşanan gelişme ile kıyaslandığında göreceli olarak düşük kaldığı değerlendirmesi paylaşılmıştır. </w:t>
      </w:r>
    </w:p>
    <w:p w14:paraId="4E251CF8" w14:textId="3B8108C1" w:rsidR="000A65E2" w:rsidRPr="00330FFC" w:rsidRDefault="000A65E2" w:rsidP="00AB6FFB">
      <w:pPr>
        <w:spacing w:after="120"/>
        <w:jc w:val="both"/>
        <w:rPr>
          <w:sz w:val="24"/>
          <w:szCs w:val="24"/>
        </w:rPr>
      </w:pPr>
      <w:r w:rsidRPr="00330FFC">
        <w:rPr>
          <w:sz w:val="24"/>
          <w:szCs w:val="24"/>
        </w:rPr>
        <w:t>(</w:t>
      </w:r>
      <w:r w:rsidR="000A4640" w:rsidRPr="00330FFC">
        <w:rPr>
          <w:sz w:val="24"/>
          <w:szCs w:val="24"/>
        </w:rPr>
        <w:t>8</w:t>
      </w:r>
      <w:r w:rsidRPr="00330FFC">
        <w:rPr>
          <w:sz w:val="24"/>
          <w:szCs w:val="24"/>
        </w:rPr>
        <w:t xml:space="preserve">) Kimi ilgili taraflarca ise yine Almanya menşeli ithalat artışının düşük bir seviyede olduğu, Almanya menşeli ürünlerin birim fiyatlarının görece yüksek olduğu ve Almanya menşeli ithalatın tercih edilme sebebinin fiyat değil kalite olduğu </w:t>
      </w:r>
      <w:r w:rsidR="0070766A" w:rsidRPr="00330FFC">
        <w:rPr>
          <w:sz w:val="24"/>
          <w:szCs w:val="24"/>
        </w:rPr>
        <w:t>hususları</w:t>
      </w:r>
      <w:r w:rsidRPr="00330FFC">
        <w:rPr>
          <w:sz w:val="24"/>
          <w:szCs w:val="24"/>
        </w:rPr>
        <w:t xml:space="preserve"> vurgulanmıştır.</w:t>
      </w:r>
    </w:p>
    <w:p w14:paraId="11670C8F" w14:textId="64C8C17B" w:rsidR="000A4640" w:rsidRPr="00330FFC" w:rsidRDefault="000A4640" w:rsidP="00AB6FFB">
      <w:pPr>
        <w:spacing w:after="120"/>
        <w:jc w:val="both"/>
        <w:rPr>
          <w:sz w:val="24"/>
          <w:szCs w:val="24"/>
        </w:rPr>
      </w:pPr>
      <w:r w:rsidRPr="00330FFC">
        <w:rPr>
          <w:sz w:val="24"/>
          <w:szCs w:val="24"/>
        </w:rPr>
        <w:t xml:space="preserve">(9) Bu kapsamda, </w:t>
      </w:r>
      <w:r w:rsidR="008B1E9E" w:rsidRPr="00330FFC">
        <w:rPr>
          <w:sz w:val="24"/>
          <w:szCs w:val="24"/>
        </w:rPr>
        <w:t xml:space="preserve">2023 yılında </w:t>
      </w:r>
      <w:r w:rsidRPr="00330FFC">
        <w:rPr>
          <w:sz w:val="24"/>
          <w:szCs w:val="24"/>
        </w:rPr>
        <w:t xml:space="preserve">soruşturma konusu ürün </w:t>
      </w:r>
      <w:r w:rsidR="008B1E9E" w:rsidRPr="00330FFC">
        <w:rPr>
          <w:sz w:val="24"/>
          <w:szCs w:val="24"/>
        </w:rPr>
        <w:t xml:space="preserve">genel </w:t>
      </w:r>
      <w:r w:rsidRPr="00330FFC">
        <w:rPr>
          <w:sz w:val="24"/>
          <w:szCs w:val="24"/>
        </w:rPr>
        <w:t>ithalatının %29’un</w:t>
      </w:r>
      <w:r w:rsidR="008B1E9E" w:rsidRPr="00330FFC">
        <w:rPr>
          <w:sz w:val="24"/>
          <w:szCs w:val="24"/>
        </w:rPr>
        <w:t xml:space="preserve">a tekabül eden </w:t>
      </w:r>
      <w:r w:rsidRPr="00330FFC">
        <w:rPr>
          <w:sz w:val="24"/>
          <w:szCs w:val="24"/>
        </w:rPr>
        <w:t>Almanya menşeli ithalatın, mutlak olarak artış gösterdiği; birim fiyatlarının artış trendinde olmasına rağmen, iş</w:t>
      </w:r>
      <w:r w:rsidR="0070766A" w:rsidRPr="00330FFC">
        <w:rPr>
          <w:sz w:val="24"/>
          <w:szCs w:val="24"/>
        </w:rPr>
        <w:t xml:space="preserve"> </w:t>
      </w:r>
      <w:r w:rsidRPr="00330FFC">
        <w:rPr>
          <w:sz w:val="24"/>
          <w:szCs w:val="24"/>
        </w:rPr>
        <w:t xml:space="preserve">birliği kapsamında iletilen veriler çerçevesinde </w:t>
      </w:r>
      <w:r w:rsidR="00B77AAB" w:rsidRPr="00330FFC">
        <w:rPr>
          <w:sz w:val="24"/>
          <w:szCs w:val="24"/>
        </w:rPr>
        <w:t xml:space="preserve">Almanya menşeli ithalatın birim fiyatlarının </w:t>
      </w:r>
      <w:r w:rsidRPr="00330FFC">
        <w:rPr>
          <w:sz w:val="24"/>
          <w:szCs w:val="24"/>
        </w:rPr>
        <w:t xml:space="preserve">yerli üretim dalı fiyatları üzerinde baskıya sebebiyet verdiği; daralan Türkiye pazarından aldığı payı 2022 ve 2023 yıllarında sırasıyla %11 ve %21 oranlarında </w:t>
      </w:r>
      <w:r w:rsidR="0070766A" w:rsidRPr="00330FFC">
        <w:rPr>
          <w:sz w:val="24"/>
          <w:szCs w:val="24"/>
        </w:rPr>
        <w:t xml:space="preserve">önemli seviyede </w:t>
      </w:r>
      <w:r w:rsidRPr="00330FFC">
        <w:rPr>
          <w:sz w:val="24"/>
          <w:szCs w:val="24"/>
        </w:rPr>
        <w:t>artırdığı gözlemlenmekte</w:t>
      </w:r>
      <w:r w:rsidR="0070766A" w:rsidRPr="00330FFC">
        <w:rPr>
          <w:sz w:val="24"/>
          <w:szCs w:val="24"/>
        </w:rPr>
        <w:t xml:space="preserve">dir. </w:t>
      </w:r>
      <w:r w:rsidR="00C016D3" w:rsidRPr="00330FFC">
        <w:rPr>
          <w:sz w:val="24"/>
          <w:szCs w:val="24"/>
        </w:rPr>
        <w:t>Öte yandan, soruşturma konusu ülkeler menşeli ithalat ayrı ayrı değerlendirmeye tabi tutulmuş olup işbu soruşturma kapsamında kümülatif değerlendirme yapılmamıştır.</w:t>
      </w:r>
    </w:p>
    <w:p w14:paraId="3C074697" w14:textId="55769F8C" w:rsidR="00474C5B" w:rsidRDefault="00474C5B" w:rsidP="00AB6FFB">
      <w:pPr>
        <w:spacing w:after="120"/>
        <w:jc w:val="both"/>
        <w:rPr>
          <w:sz w:val="24"/>
          <w:szCs w:val="24"/>
        </w:rPr>
      </w:pPr>
      <w:r w:rsidRPr="00330FFC">
        <w:rPr>
          <w:sz w:val="24"/>
          <w:szCs w:val="24"/>
        </w:rPr>
        <w:t>(10) Nihai bildirim sonrasında Komisyon tarafından iletilen görüşlerde, Almanya menşeli ithalat ile soruşturma konusu diğer ülkelerin ith</w:t>
      </w:r>
      <w:r w:rsidR="00B424F9" w:rsidRPr="00330FFC">
        <w:rPr>
          <w:sz w:val="24"/>
          <w:szCs w:val="24"/>
        </w:rPr>
        <w:t xml:space="preserve">alatının birim fiyatlarının seviyesi ve soruşturma konusu diğer ülkeler için tespit edilen fiyat baskısı dikkate alındığında </w:t>
      </w:r>
      <w:r w:rsidRPr="00330FFC">
        <w:rPr>
          <w:sz w:val="24"/>
          <w:szCs w:val="24"/>
        </w:rPr>
        <w:t>Almanya menşeli ithalat</w:t>
      </w:r>
      <w:r w:rsidR="00B424F9" w:rsidRPr="00330FFC">
        <w:rPr>
          <w:sz w:val="24"/>
          <w:szCs w:val="24"/>
        </w:rPr>
        <w:t>ın yerli üretim dalının fiyatlarını baskılamaması gerektiği yönünde bir kanaat</w:t>
      </w:r>
      <w:r w:rsidRPr="00330FFC">
        <w:rPr>
          <w:sz w:val="24"/>
          <w:szCs w:val="24"/>
        </w:rPr>
        <w:t xml:space="preserve"> </w:t>
      </w:r>
      <w:r w:rsidR="00B424F9" w:rsidRPr="00330FFC">
        <w:rPr>
          <w:sz w:val="24"/>
          <w:szCs w:val="24"/>
        </w:rPr>
        <w:t xml:space="preserve">paylaşılmıştır. Ancak fiyat kırılması ve fiyat baskısı hesaplamalarında iş birliğine gelen ihracatçı firmaların tip bazında ağırlıklı ortalama CIF ithal birim fiyatlarının Türkiye pazarına giriş fiyatı dikkate alındığından ve soruşturma konusu ürün kompozisyonu ülkeden ülkeye değişkenlik gösterebilmekte olduğundan </w:t>
      </w:r>
      <w:r w:rsidR="0034151E" w:rsidRPr="00330FFC">
        <w:rPr>
          <w:sz w:val="24"/>
          <w:szCs w:val="24"/>
        </w:rPr>
        <w:t xml:space="preserve">Komisyon tarafından </w:t>
      </w:r>
      <w:r w:rsidR="00B424F9" w:rsidRPr="00330FFC">
        <w:rPr>
          <w:sz w:val="24"/>
          <w:szCs w:val="24"/>
        </w:rPr>
        <w:t>yapılan değerlendirme yanıltıcı bir sonuç vermektedir.</w:t>
      </w:r>
    </w:p>
    <w:p w14:paraId="2F12E5A3" w14:textId="04B37F60" w:rsidR="007B2297" w:rsidRPr="00330FFC" w:rsidRDefault="007B2297" w:rsidP="00AB6FFB">
      <w:pPr>
        <w:spacing w:after="120"/>
        <w:jc w:val="both"/>
        <w:rPr>
          <w:sz w:val="24"/>
          <w:szCs w:val="24"/>
        </w:rPr>
      </w:pPr>
      <w:r w:rsidRPr="00330FFC">
        <w:rPr>
          <w:sz w:val="24"/>
          <w:szCs w:val="24"/>
        </w:rPr>
        <w:t>(11) Komisyon tarafından nihai bildirim sonrasında iletilen görüşlerde, Almanya menşeli ithalatın istikrarlı bir pazar payına sahip olması ve ithalatın fiyatlarında</w:t>
      </w:r>
      <w:r w:rsidR="00080BF4">
        <w:rPr>
          <w:sz w:val="24"/>
          <w:szCs w:val="24"/>
        </w:rPr>
        <w:t>ki</w:t>
      </w:r>
      <w:r w:rsidRPr="00330FFC">
        <w:rPr>
          <w:sz w:val="24"/>
          <w:szCs w:val="24"/>
        </w:rPr>
        <w:t xml:space="preserve"> gelişim göz önüne </w:t>
      </w:r>
      <w:r w:rsidR="003E3CF4">
        <w:rPr>
          <w:sz w:val="24"/>
          <w:szCs w:val="24"/>
        </w:rPr>
        <w:lastRenderedPageBreak/>
        <w:t>alındığında</w:t>
      </w:r>
      <w:r w:rsidRPr="00330FFC">
        <w:rPr>
          <w:sz w:val="24"/>
          <w:szCs w:val="24"/>
        </w:rPr>
        <w:t xml:space="preserve"> yerli üretim dalının uğradığı zararın Almanya menşeli ithalata atfedilemez olduğu belirtilmiştir. Bu </w:t>
      </w:r>
      <w:r w:rsidR="00833FBE" w:rsidRPr="00330FFC">
        <w:rPr>
          <w:sz w:val="24"/>
          <w:szCs w:val="24"/>
        </w:rPr>
        <w:t>analizde</w:t>
      </w:r>
      <w:r w:rsidRPr="00330FFC">
        <w:rPr>
          <w:sz w:val="24"/>
          <w:szCs w:val="24"/>
        </w:rPr>
        <w:t xml:space="preserve">, Almanya’nın incelenen dönem boyunca </w:t>
      </w:r>
      <w:r w:rsidR="00581606" w:rsidRPr="00330FFC">
        <w:rPr>
          <w:sz w:val="24"/>
          <w:szCs w:val="24"/>
        </w:rPr>
        <w:t xml:space="preserve">soruşturma konusu ürünün genel </w:t>
      </w:r>
      <w:r w:rsidRPr="00330FFC">
        <w:rPr>
          <w:sz w:val="24"/>
          <w:szCs w:val="24"/>
        </w:rPr>
        <w:t>ithalat</w:t>
      </w:r>
      <w:r w:rsidR="00581606" w:rsidRPr="00330FFC">
        <w:rPr>
          <w:sz w:val="24"/>
          <w:szCs w:val="24"/>
        </w:rPr>
        <w:t>ından</w:t>
      </w:r>
      <w:r w:rsidRPr="00330FFC">
        <w:rPr>
          <w:sz w:val="24"/>
          <w:szCs w:val="24"/>
        </w:rPr>
        <w:t xml:space="preserve"> aldığı </w:t>
      </w:r>
      <w:r w:rsidR="00833FBE" w:rsidRPr="00330FFC">
        <w:rPr>
          <w:sz w:val="24"/>
          <w:szCs w:val="24"/>
        </w:rPr>
        <w:t xml:space="preserve">yaklaşık </w:t>
      </w:r>
      <w:r w:rsidRPr="00330FFC">
        <w:rPr>
          <w:sz w:val="24"/>
          <w:szCs w:val="24"/>
        </w:rPr>
        <w:t>%30</w:t>
      </w:r>
      <w:r w:rsidR="00833FBE" w:rsidRPr="00330FFC">
        <w:rPr>
          <w:sz w:val="24"/>
          <w:szCs w:val="24"/>
        </w:rPr>
        <w:t xml:space="preserve"> seviyesindeki</w:t>
      </w:r>
      <w:r w:rsidRPr="00330FFC">
        <w:rPr>
          <w:sz w:val="24"/>
          <w:szCs w:val="24"/>
        </w:rPr>
        <w:t xml:space="preserve"> pay ile en fazla ithalat yapılan ülke olduğu</w:t>
      </w:r>
      <w:r w:rsidR="00581606" w:rsidRPr="00330FFC">
        <w:rPr>
          <w:sz w:val="24"/>
          <w:szCs w:val="24"/>
        </w:rPr>
        <w:t>, 2023 yılında daralan Türkiye pazarından aldığı payı %21 oranında artırdığı ve ithalatın birim fiyatlarının yerli üretim dalının fiyatları üzerinde baskıya sebebiyet verdiği hususlarının dikkate alınmadığı değerlendirilmektedir.</w:t>
      </w:r>
    </w:p>
    <w:p w14:paraId="34F0E3DD" w14:textId="2FC134D6" w:rsidR="00146E4A" w:rsidRPr="00330FFC" w:rsidRDefault="00146E4A" w:rsidP="00AB6FFB">
      <w:pPr>
        <w:spacing w:after="120"/>
        <w:jc w:val="both"/>
        <w:rPr>
          <w:sz w:val="24"/>
          <w:szCs w:val="24"/>
        </w:rPr>
      </w:pPr>
      <w:r w:rsidRPr="00330FFC">
        <w:rPr>
          <w:sz w:val="24"/>
          <w:szCs w:val="24"/>
        </w:rPr>
        <w:t>(</w:t>
      </w:r>
      <w:r w:rsidR="00833FBE" w:rsidRPr="00330FFC">
        <w:rPr>
          <w:sz w:val="24"/>
          <w:szCs w:val="24"/>
        </w:rPr>
        <w:t>12</w:t>
      </w:r>
      <w:r w:rsidRPr="00330FFC">
        <w:rPr>
          <w:sz w:val="24"/>
          <w:szCs w:val="24"/>
        </w:rPr>
        <w:t>) TKR firması tarafından, nihai bildirim sonrasında iletilen görüşlerde Almanya menşeli ithalatın 2023 yılında 2021 yılına kıyasla yalnızca 1.974 ton arttığı ve söz konusu artışın soruşturma döneminde Türkiye’nin toplam ithalatının sadece %1,8’ine tekabül ettiği ifade edilmiştir. Bu kapsamda, bahse konu artışın toplam ithalat miktarı içindeki payının incelenmesinin sağlıklı bir analiz olmadığı değerlendirilmek</w:t>
      </w:r>
      <w:r w:rsidR="007D4F85" w:rsidRPr="00330FFC">
        <w:rPr>
          <w:sz w:val="24"/>
          <w:szCs w:val="24"/>
        </w:rPr>
        <w:t>le</w:t>
      </w:r>
      <w:r w:rsidRPr="00330FFC">
        <w:rPr>
          <w:sz w:val="24"/>
          <w:szCs w:val="24"/>
        </w:rPr>
        <w:t xml:space="preserve"> birlikte anılan artışın soruşturma konusu ülkelerden gerçekleşen ithalat artışı içindeki payının %8,5; genel ithalat artışı içindeki payının ise %15,4 gibi önemli bir seviyede olduğu gözlemlenmektedir.</w:t>
      </w:r>
    </w:p>
    <w:p w14:paraId="130053CB" w14:textId="3F7A8017" w:rsidR="00146E4A" w:rsidRPr="00330FFC" w:rsidRDefault="00146E4A" w:rsidP="00AB6FFB">
      <w:pPr>
        <w:spacing w:after="120"/>
        <w:jc w:val="both"/>
        <w:rPr>
          <w:sz w:val="24"/>
          <w:szCs w:val="24"/>
        </w:rPr>
      </w:pPr>
      <w:r w:rsidRPr="00330FFC">
        <w:rPr>
          <w:sz w:val="24"/>
          <w:szCs w:val="24"/>
        </w:rPr>
        <w:t>(</w:t>
      </w:r>
      <w:r w:rsidR="007D4F85" w:rsidRPr="00330FFC">
        <w:rPr>
          <w:sz w:val="24"/>
          <w:szCs w:val="24"/>
        </w:rPr>
        <w:t>13</w:t>
      </w:r>
      <w:r w:rsidRPr="00330FFC">
        <w:rPr>
          <w:sz w:val="24"/>
          <w:szCs w:val="24"/>
        </w:rPr>
        <w:t xml:space="preserve">) Almanya menşeli ithalat miktarındaki artış, TKR firması tarafından anılan ithalatın Türkiye pazarından aldığı pay kapsamında da aynı bakış açısı ile değerlendirilmiş olup anılan artışın pazar payının ihmal edilebilir düzeyin altında olduğu ifade edilmiştir. </w:t>
      </w:r>
      <w:r w:rsidR="007B2297" w:rsidRPr="00330FFC">
        <w:rPr>
          <w:sz w:val="24"/>
          <w:szCs w:val="24"/>
        </w:rPr>
        <w:t xml:space="preserve">Bu hususta Komisyon tarafından da benzer bir görüş iletilmiştir. </w:t>
      </w:r>
      <w:r w:rsidRPr="00330FFC">
        <w:rPr>
          <w:sz w:val="24"/>
          <w:szCs w:val="24"/>
        </w:rPr>
        <w:t xml:space="preserve">Bu kapsamda, yalızca artış miktarının Türkiye toplam tüketimi içindeki yerini gösterir bir incelemenin ve ihmal edilebilir düzeye ilişkin yorumun Almanya menşeli ithalatın Türkiye tüketiminden aldığı paya ilişkin yanıltıcı bir analiz olduğu değerlendirilmektedir. </w:t>
      </w:r>
    </w:p>
    <w:p w14:paraId="6B021B36" w14:textId="1E09F6A1" w:rsidR="00146E4A" w:rsidRPr="00330FFC" w:rsidRDefault="00146E4A" w:rsidP="00AB6FFB">
      <w:pPr>
        <w:spacing w:after="120"/>
        <w:jc w:val="both"/>
        <w:rPr>
          <w:sz w:val="24"/>
          <w:szCs w:val="24"/>
        </w:rPr>
      </w:pPr>
      <w:r w:rsidRPr="00330FFC">
        <w:rPr>
          <w:sz w:val="24"/>
          <w:szCs w:val="24"/>
        </w:rPr>
        <w:t>(</w:t>
      </w:r>
      <w:r w:rsidR="007D4F85" w:rsidRPr="00330FFC">
        <w:rPr>
          <w:sz w:val="24"/>
          <w:szCs w:val="24"/>
        </w:rPr>
        <w:t>14</w:t>
      </w:r>
      <w:r w:rsidRPr="00330FFC">
        <w:rPr>
          <w:sz w:val="24"/>
          <w:szCs w:val="24"/>
        </w:rPr>
        <w:t>) TKR firması tarafından nihai bildirim sonrası</w:t>
      </w:r>
      <w:r w:rsidR="007D4F85" w:rsidRPr="00330FFC">
        <w:rPr>
          <w:sz w:val="24"/>
          <w:szCs w:val="24"/>
        </w:rPr>
        <w:t>nda</w:t>
      </w:r>
      <w:r w:rsidRPr="00330FFC">
        <w:rPr>
          <w:sz w:val="24"/>
          <w:szCs w:val="24"/>
        </w:rPr>
        <w:t xml:space="preserve"> iletilen görüşlerde</w:t>
      </w:r>
      <w:r w:rsidR="007D4F85" w:rsidRPr="00330FFC">
        <w:rPr>
          <w:sz w:val="24"/>
          <w:szCs w:val="24"/>
        </w:rPr>
        <w:t>,</w:t>
      </w:r>
      <w:r w:rsidRPr="00330FFC">
        <w:rPr>
          <w:sz w:val="24"/>
          <w:szCs w:val="24"/>
        </w:rPr>
        <w:t xml:space="preserve"> Almanya menşeli ürünlerin yerli üretim dalının fiyatlarını kırmadığından yerli üretim dalı üzerinde oluşan zararın Almanya menşeli ürünlerden kaynaklanmadığı ifade edilmiştir. </w:t>
      </w:r>
      <w:bookmarkStart w:id="60" w:name="_Hlk213834207"/>
      <w:r w:rsidRPr="00330FFC">
        <w:rPr>
          <w:sz w:val="24"/>
          <w:szCs w:val="24"/>
        </w:rPr>
        <w:t>Ancak</w:t>
      </w:r>
      <w:r w:rsidR="00115983" w:rsidRPr="00330FFC">
        <w:rPr>
          <w:sz w:val="24"/>
          <w:szCs w:val="24"/>
        </w:rPr>
        <w:t xml:space="preserve">, Yönetmeliğin 17 </w:t>
      </w:r>
      <w:proofErr w:type="spellStart"/>
      <w:r w:rsidR="00115983" w:rsidRPr="00330FFC">
        <w:rPr>
          <w:sz w:val="24"/>
          <w:szCs w:val="24"/>
        </w:rPr>
        <w:t>nci</w:t>
      </w:r>
      <w:proofErr w:type="spellEnd"/>
      <w:r w:rsidR="00115983" w:rsidRPr="00330FFC">
        <w:rPr>
          <w:sz w:val="24"/>
          <w:szCs w:val="24"/>
        </w:rPr>
        <w:t xml:space="preserve"> maddesine göre,</w:t>
      </w:r>
      <w:r w:rsidRPr="00330FFC">
        <w:rPr>
          <w:sz w:val="24"/>
          <w:szCs w:val="24"/>
        </w:rPr>
        <w:t xml:space="preserve"> </w:t>
      </w:r>
      <w:proofErr w:type="gramStart"/>
      <w:r w:rsidRPr="00330FFC">
        <w:rPr>
          <w:sz w:val="24"/>
          <w:szCs w:val="24"/>
        </w:rPr>
        <w:t>dampingli</w:t>
      </w:r>
      <w:proofErr w:type="gramEnd"/>
      <w:r w:rsidRPr="00330FFC">
        <w:rPr>
          <w:sz w:val="24"/>
          <w:szCs w:val="24"/>
        </w:rPr>
        <w:t xml:space="preserve"> ithalatın yerli üretim dalı üzerinde oluşturduğu zarara ilişkin analiz</w:t>
      </w:r>
      <w:r w:rsidR="00115983" w:rsidRPr="00330FFC">
        <w:rPr>
          <w:sz w:val="24"/>
          <w:szCs w:val="24"/>
        </w:rPr>
        <w:t xml:space="preserve"> yalnızca</w:t>
      </w:r>
      <w:r w:rsidRPr="00330FFC">
        <w:rPr>
          <w:sz w:val="24"/>
          <w:szCs w:val="24"/>
        </w:rPr>
        <w:t xml:space="preserve"> bir bulguya dayan</w:t>
      </w:r>
      <w:r w:rsidR="00115983" w:rsidRPr="00330FFC">
        <w:rPr>
          <w:sz w:val="24"/>
          <w:szCs w:val="24"/>
        </w:rPr>
        <w:t xml:space="preserve">dırılmayıp </w:t>
      </w:r>
      <w:r w:rsidRPr="00330FFC">
        <w:rPr>
          <w:sz w:val="24"/>
          <w:szCs w:val="24"/>
        </w:rPr>
        <w:t xml:space="preserve">bütünsel olarak </w:t>
      </w:r>
      <w:r w:rsidR="00115983" w:rsidRPr="00330FFC">
        <w:rPr>
          <w:sz w:val="24"/>
          <w:szCs w:val="24"/>
        </w:rPr>
        <w:t>ele alınmaktadır.</w:t>
      </w:r>
      <w:bookmarkEnd w:id="60"/>
    </w:p>
    <w:p w14:paraId="277DF790" w14:textId="22581238" w:rsidR="00CF1EAF" w:rsidRPr="00330FFC" w:rsidRDefault="00CF1EAF" w:rsidP="00AB6FFB">
      <w:pPr>
        <w:spacing w:after="120"/>
        <w:jc w:val="both"/>
        <w:rPr>
          <w:sz w:val="24"/>
          <w:szCs w:val="24"/>
        </w:rPr>
      </w:pPr>
      <w:r w:rsidRPr="00330FFC">
        <w:rPr>
          <w:sz w:val="24"/>
          <w:szCs w:val="24"/>
        </w:rPr>
        <w:t>(</w:t>
      </w:r>
      <w:r w:rsidR="0070766A" w:rsidRPr="00330FFC">
        <w:rPr>
          <w:sz w:val="24"/>
          <w:szCs w:val="24"/>
        </w:rPr>
        <w:t>1</w:t>
      </w:r>
      <w:r w:rsidR="007D4F85" w:rsidRPr="00330FFC">
        <w:rPr>
          <w:sz w:val="24"/>
          <w:szCs w:val="24"/>
        </w:rPr>
        <w:t>5</w:t>
      </w:r>
      <w:r w:rsidRPr="00330FFC">
        <w:rPr>
          <w:bCs/>
          <w:sz w:val="24"/>
          <w:szCs w:val="24"/>
        </w:rPr>
        <w:t>)</w:t>
      </w:r>
      <w:r w:rsidRPr="00330FFC">
        <w:rPr>
          <w:b/>
          <w:sz w:val="24"/>
          <w:szCs w:val="24"/>
        </w:rPr>
        <w:t xml:space="preserve"> </w:t>
      </w:r>
      <w:r w:rsidR="002D0893" w:rsidRPr="00330FFC">
        <w:rPr>
          <w:sz w:val="24"/>
          <w:szCs w:val="24"/>
        </w:rPr>
        <w:t>Soruşturma konusu</w:t>
      </w:r>
      <w:r w:rsidRPr="00330FFC">
        <w:rPr>
          <w:sz w:val="24"/>
          <w:szCs w:val="24"/>
        </w:rPr>
        <w:t xml:space="preserve"> ürünün </w:t>
      </w:r>
      <w:proofErr w:type="spellStart"/>
      <w:r w:rsidRPr="00330FFC">
        <w:rPr>
          <w:b/>
          <w:sz w:val="24"/>
          <w:szCs w:val="24"/>
        </w:rPr>
        <w:t>ÇHC’den</w:t>
      </w:r>
      <w:proofErr w:type="spellEnd"/>
      <w:r w:rsidRPr="00330FFC">
        <w:rPr>
          <w:b/>
          <w:sz w:val="24"/>
          <w:szCs w:val="24"/>
        </w:rPr>
        <w:t xml:space="preserve"> gerçekleşen ithalatının</w:t>
      </w:r>
      <w:r w:rsidRPr="00330FFC">
        <w:rPr>
          <w:sz w:val="24"/>
          <w:szCs w:val="24"/>
        </w:rPr>
        <w:t xml:space="preserve"> 20</w:t>
      </w:r>
      <w:r w:rsidR="007C00A6" w:rsidRPr="00330FFC">
        <w:rPr>
          <w:sz w:val="24"/>
          <w:szCs w:val="24"/>
        </w:rPr>
        <w:t>21</w:t>
      </w:r>
      <w:r w:rsidRPr="00330FFC">
        <w:rPr>
          <w:sz w:val="24"/>
          <w:szCs w:val="24"/>
        </w:rPr>
        <w:t xml:space="preserve"> yılından </w:t>
      </w:r>
      <w:r w:rsidR="007C00A6" w:rsidRPr="00330FFC">
        <w:rPr>
          <w:sz w:val="24"/>
          <w:szCs w:val="24"/>
        </w:rPr>
        <w:t>2023 yılına</w:t>
      </w:r>
      <w:r w:rsidRPr="00330FFC">
        <w:rPr>
          <w:sz w:val="24"/>
          <w:szCs w:val="24"/>
        </w:rPr>
        <w:t xml:space="preserve"> mutlak olarak</w:t>
      </w:r>
      <w:r w:rsidR="005A44E8" w:rsidRPr="00330FFC">
        <w:rPr>
          <w:sz w:val="24"/>
          <w:szCs w:val="24"/>
        </w:rPr>
        <w:t xml:space="preserve"> %36 oranında önemli</w:t>
      </w:r>
      <w:r w:rsidRPr="00330FFC">
        <w:rPr>
          <w:sz w:val="24"/>
          <w:szCs w:val="24"/>
        </w:rPr>
        <w:t xml:space="preserve"> </w:t>
      </w:r>
      <w:r w:rsidR="005B29FB" w:rsidRPr="00330FFC">
        <w:rPr>
          <w:sz w:val="24"/>
          <w:szCs w:val="24"/>
        </w:rPr>
        <w:t xml:space="preserve">bir </w:t>
      </w:r>
      <w:r w:rsidRPr="00330FFC">
        <w:rPr>
          <w:sz w:val="24"/>
          <w:szCs w:val="24"/>
        </w:rPr>
        <w:t xml:space="preserve">artış gösterdiği görülmektedir. </w:t>
      </w:r>
    </w:p>
    <w:p w14:paraId="5AE02939" w14:textId="7FA11095" w:rsidR="00CF1EAF" w:rsidRPr="00330FFC" w:rsidRDefault="00CF1EAF" w:rsidP="00AB6FFB">
      <w:pPr>
        <w:spacing w:after="120"/>
        <w:jc w:val="both"/>
        <w:rPr>
          <w:sz w:val="24"/>
          <w:szCs w:val="24"/>
        </w:rPr>
      </w:pPr>
      <w:r w:rsidRPr="00330FFC">
        <w:rPr>
          <w:sz w:val="24"/>
          <w:szCs w:val="24"/>
        </w:rPr>
        <w:t>(</w:t>
      </w:r>
      <w:r w:rsidR="008327FE" w:rsidRPr="00330FFC">
        <w:rPr>
          <w:sz w:val="24"/>
          <w:szCs w:val="24"/>
        </w:rPr>
        <w:t>1</w:t>
      </w:r>
      <w:r w:rsidR="007D4F85" w:rsidRPr="00330FFC">
        <w:rPr>
          <w:sz w:val="24"/>
          <w:szCs w:val="24"/>
        </w:rPr>
        <w:t>6</w:t>
      </w:r>
      <w:r w:rsidRPr="00330FFC">
        <w:rPr>
          <w:sz w:val="24"/>
          <w:szCs w:val="24"/>
        </w:rPr>
        <w:t xml:space="preserve">) </w:t>
      </w:r>
      <w:r w:rsidR="005B29FB" w:rsidRPr="00330FFC">
        <w:rPr>
          <w:sz w:val="24"/>
          <w:szCs w:val="24"/>
        </w:rPr>
        <w:t xml:space="preserve">ÇHC menşeli ithalatın </w:t>
      </w:r>
      <w:r w:rsidR="0000114F" w:rsidRPr="00330FFC">
        <w:rPr>
          <w:sz w:val="24"/>
          <w:szCs w:val="24"/>
        </w:rPr>
        <w:t>soruşturma</w:t>
      </w:r>
      <w:r w:rsidR="005B29FB" w:rsidRPr="00330FFC">
        <w:rPr>
          <w:sz w:val="24"/>
          <w:szCs w:val="24"/>
        </w:rPr>
        <w:t xml:space="preserve"> konusu ürünün genel ithalatı içerisindeki payının ise %</w:t>
      </w:r>
      <w:r w:rsidR="007C00A6" w:rsidRPr="00330FFC">
        <w:rPr>
          <w:sz w:val="24"/>
          <w:szCs w:val="24"/>
        </w:rPr>
        <w:t>2</w:t>
      </w:r>
      <w:r w:rsidR="005B29FB" w:rsidRPr="00330FFC">
        <w:rPr>
          <w:sz w:val="24"/>
          <w:szCs w:val="24"/>
        </w:rPr>
        <w:t>2 seviyesinden %</w:t>
      </w:r>
      <w:r w:rsidR="007C00A6" w:rsidRPr="00330FFC">
        <w:rPr>
          <w:sz w:val="24"/>
          <w:szCs w:val="24"/>
        </w:rPr>
        <w:t>2</w:t>
      </w:r>
      <w:r w:rsidR="005B29FB" w:rsidRPr="00330FFC">
        <w:rPr>
          <w:sz w:val="24"/>
          <w:szCs w:val="24"/>
        </w:rPr>
        <w:t>6 seviyesine çıktığı görülmektedir.</w:t>
      </w:r>
    </w:p>
    <w:p w14:paraId="0D749800" w14:textId="45FFA7EE" w:rsidR="00CF1EAF" w:rsidRPr="007C00A6" w:rsidRDefault="00CF1EAF" w:rsidP="00AB6FFB">
      <w:pPr>
        <w:spacing w:after="120"/>
        <w:jc w:val="both"/>
        <w:rPr>
          <w:sz w:val="24"/>
          <w:szCs w:val="24"/>
        </w:rPr>
      </w:pPr>
      <w:r w:rsidRPr="00330FFC">
        <w:rPr>
          <w:sz w:val="24"/>
          <w:szCs w:val="24"/>
        </w:rPr>
        <w:t>(</w:t>
      </w:r>
      <w:r w:rsidR="008327FE" w:rsidRPr="00330FFC">
        <w:rPr>
          <w:sz w:val="24"/>
          <w:szCs w:val="24"/>
        </w:rPr>
        <w:t>1</w:t>
      </w:r>
      <w:r w:rsidR="007D4F85" w:rsidRPr="00330FFC">
        <w:rPr>
          <w:sz w:val="24"/>
          <w:szCs w:val="24"/>
        </w:rPr>
        <w:t>7</w:t>
      </w:r>
      <w:r w:rsidRPr="00330FFC">
        <w:rPr>
          <w:sz w:val="24"/>
          <w:szCs w:val="24"/>
        </w:rPr>
        <w:t xml:space="preserve">) </w:t>
      </w:r>
      <w:r w:rsidR="00C82E2E" w:rsidRPr="00330FFC">
        <w:rPr>
          <w:sz w:val="24"/>
          <w:szCs w:val="24"/>
        </w:rPr>
        <w:t>ÇHC menşeli ithalatın</w:t>
      </w:r>
      <w:r w:rsidR="005A44E8" w:rsidRPr="00330FFC">
        <w:rPr>
          <w:sz w:val="24"/>
          <w:szCs w:val="24"/>
        </w:rPr>
        <w:t xml:space="preserve"> Türkiye’nin tüketiminden aldığı pay</w:t>
      </w:r>
      <w:r w:rsidR="00D36F73" w:rsidRPr="00330FFC">
        <w:rPr>
          <w:sz w:val="24"/>
          <w:szCs w:val="24"/>
        </w:rPr>
        <w:t>ın</w:t>
      </w:r>
      <w:r w:rsidR="00C82E2E" w:rsidRPr="00330FFC">
        <w:rPr>
          <w:sz w:val="24"/>
          <w:szCs w:val="24"/>
        </w:rPr>
        <w:t xml:space="preserve"> </w:t>
      </w:r>
      <w:r w:rsidR="005B29FB" w:rsidRPr="00330FFC">
        <w:rPr>
          <w:sz w:val="24"/>
          <w:szCs w:val="24"/>
        </w:rPr>
        <w:t>202</w:t>
      </w:r>
      <w:r w:rsidR="007C00A6" w:rsidRPr="00330FFC">
        <w:rPr>
          <w:sz w:val="24"/>
          <w:szCs w:val="24"/>
        </w:rPr>
        <w:t>1</w:t>
      </w:r>
      <w:r w:rsidR="005B29FB" w:rsidRPr="00330FFC">
        <w:rPr>
          <w:sz w:val="24"/>
          <w:szCs w:val="24"/>
        </w:rPr>
        <w:t xml:space="preserve"> yılı 100 bir</w:t>
      </w:r>
      <w:r w:rsidR="00E04CDC" w:rsidRPr="00330FFC">
        <w:rPr>
          <w:sz w:val="24"/>
          <w:szCs w:val="24"/>
        </w:rPr>
        <w:t>im kabul edildiğinde</w:t>
      </w:r>
      <w:r w:rsidR="00D36F73" w:rsidRPr="00330FFC">
        <w:rPr>
          <w:sz w:val="24"/>
          <w:szCs w:val="24"/>
        </w:rPr>
        <w:t>,</w:t>
      </w:r>
      <w:r w:rsidR="00C82E2E" w:rsidRPr="00330FFC">
        <w:rPr>
          <w:sz w:val="24"/>
          <w:szCs w:val="24"/>
        </w:rPr>
        <w:t xml:space="preserve"> </w:t>
      </w:r>
      <w:r w:rsidR="007C00A6" w:rsidRPr="00330FFC">
        <w:rPr>
          <w:sz w:val="24"/>
          <w:szCs w:val="24"/>
        </w:rPr>
        <w:t>2023 yılında</w:t>
      </w:r>
      <w:r w:rsidR="005B29FB" w:rsidRPr="007C00A6">
        <w:rPr>
          <w:sz w:val="24"/>
          <w:szCs w:val="24"/>
        </w:rPr>
        <w:t xml:space="preserve"> </w:t>
      </w:r>
      <w:r w:rsidR="007C00A6" w:rsidRPr="007C00A6">
        <w:rPr>
          <w:sz w:val="24"/>
          <w:szCs w:val="24"/>
        </w:rPr>
        <w:t>155</w:t>
      </w:r>
      <w:r w:rsidR="005B29FB" w:rsidRPr="007C00A6">
        <w:rPr>
          <w:sz w:val="24"/>
          <w:szCs w:val="24"/>
        </w:rPr>
        <w:t xml:space="preserve"> birime</w:t>
      </w:r>
      <w:r w:rsidR="00E04CDC" w:rsidRPr="007C00A6">
        <w:rPr>
          <w:sz w:val="24"/>
          <w:szCs w:val="24"/>
        </w:rPr>
        <w:t xml:space="preserve"> (%</w:t>
      </w:r>
      <w:r w:rsidR="007C00A6" w:rsidRPr="007C00A6">
        <w:rPr>
          <w:sz w:val="24"/>
          <w:szCs w:val="24"/>
        </w:rPr>
        <w:t>55</w:t>
      </w:r>
      <w:r w:rsidR="00E04CDC" w:rsidRPr="007C00A6">
        <w:rPr>
          <w:sz w:val="24"/>
          <w:szCs w:val="24"/>
        </w:rPr>
        <w:t xml:space="preserve"> artış)</w:t>
      </w:r>
      <w:r w:rsidR="005B29FB" w:rsidRPr="007C00A6">
        <w:rPr>
          <w:sz w:val="24"/>
          <w:szCs w:val="24"/>
        </w:rPr>
        <w:t xml:space="preserve"> yükseldiği görülmektedir.</w:t>
      </w:r>
    </w:p>
    <w:p w14:paraId="0E9C2C7E" w14:textId="7CFF0703" w:rsidR="005B29FB" w:rsidRPr="007C00A6" w:rsidRDefault="005B29FB" w:rsidP="00AB6FFB">
      <w:pPr>
        <w:spacing w:after="120"/>
        <w:jc w:val="both"/>
        <w:rPr>
          <w:sz w:val="24"/>
          <w:szCs w:val="24"/>
        </w:rPr>
      </w:pPr>
      <w:r w:rsidRPr="007C00A6">
        <w:rPr>
          <w:sz w:val="24"/>
          <w:szCs w:val="24"/>
        </w:rPr>
        <w:t>(</w:t>
      </w:r>
      <w:r w:rsidR="008327FE">
        <w:rPr>
          <w:sz w:val="24"/>
          <w:szCs w:val="24"/>
        </w:rPr>
        <w:t>1</w:t>
      </w:r>
      <w:r w:rsidR="007D4F85">
        <w:rPr>
          <w:sz w:val="24"/>
          <w:szCs w:val="24"/>
        </w:rPr>
        <w:t>8</w:t>
      </w:r>
      <w:r w:rsidRPr="007C00A6">
        <w:rPr>
          <w:sz w:val="24"/>
          <w:szCs w:val="24"/>
        </w:rPr>
        <w:t>) ÇHC menşeli ithalatın birim fiyatları 202</w:t>
      </w:r>
      <w:r w:rsidR="007C00A6" w:rsidRPr="007C00A6">
        <w:rPr>
          <w:sz w:val="24"/>
          <w:szCs w:val="24"/>
        </w:rPr>
        <w:t>1</w:t>
      </w:r>
      <w:r w:rsidRPr="007C00A6">
        <w:rPr>
          <w:sz w:val="24"/>
          <w:szCs w:val="24"/>
        </w:rPr>
        <w:t xml:space="preserve"> yılın</w:t>
      </w:r>
      <w:r w:rsidR="0000114F">
        <w:rPr>
          <w:sz w:val="24"/>
          <w:szCs w:val="24"/>
        </w:rPr>
        <w:t>a kıyasla</w:t>
      </w:r>
      <w:r w:rsidRPr="007C00A6">
        <w:rPr>
          <w:sz w:val="24"/>
          <w:szCs w:val="24"/>
        </w:rPr>
        <w:t xml:space="preserve"> </w:t>
      </w:r>
      <w:r w:rsidR="007C00A6" w:rsidRPr="007C00A6">
        <w:rPr>
          <w:sz w:val="24"/>
          <w:szCs w:val="24"/>
        </w:rPr>
        <w:t>202</w:t>
      </w:r>
      <w:r w:rsidR="000775F0">
        <w:rPr>
          <w:sz w:val="24"/>
          <w:szCs w:val="24"/>
        </w:rPr>
        <w:t>2</w:t>
      </w:r>
      <w:r w:rsidR="007C00A6" w:rsidRPr="007C00A6">
        <w:rPr>
          <w:sz w:val="24"/>
          <w:szCs w:val="24"/>
        </w:rPr>
        <w:t xml:space="preserve"> yılın</w:t>
      </w:r>
      <w:r w:rsidR="0000114F">
        <w:rPr>
          <w:sz w:val="24"/>
          <w:szCs w:val="24"/>
        </w:rPr>
        <w:t>d</w:t>
      </w:r>
      <w:r w:rsidR="007C00A6" w:rsidRPr="007C00A6">
        <w:rPr>
          <w:sz w:val="24"/>
          <w:szCs w:val="24"/>
        </w:rPr>
        <w:t xml:space="preserve">a </w:t>
      </w:r>
      <w:r w:rsidRPr="007C00A6">
        <w:rPr>
          <w:sz w:val="24"/>
          <w:szCs w:val="24"/>
        </w:rPr>
        <w:t xml:space="preserve">artış </w:t>
      </w:r>
      <w:r w:rsidR="007C00A6" w:rsidRPr="007C00A6">
        <w:rPr>
          <w:sz w:val="24"/>
          <w:szCs w:val="24"/>
        </w:rPr>
        <w:t>göstermiş olup</w:t>
      </w:r>
      <w:r w:rsidRPr="007C00A6">
        <w:rPr>
          <w:sz w:val="24"/>
          <w:szCs w:val="24"/>
        </w:rPr>
        <w:t xml:space="preserve"> </w:t>
      </w:r>
      <w:r w:rsidR="007C00A6" w:rsidRPr="007C00A6">
        <w:rPr>
          <w:sz w:val="24"/>
          <w:szCs w:val="24"/>
        </w:rPr>
        <w:t>2023 yılında</w:t>
      </w:r>
      <w:r w:rsidR="005A44E8" w:rsidRPr="007C00A6">
        <w:rPr>
          <w:sz w:val="24"/>
          <w:szCs w:val="24"/>
        </w:rPr>
        <w:t xml:space="preserve"> </w:t>
      </w:r>
      <w:r w:rsidR="006A2DD7">
        <w:rPr>
          <w:sz w:val="24"/>
          <w:szCs w:val="24"/>
        </w:rPr>
        <w:t xml:space="preserve">aşağı yönlü seyretmiş </w:t>
      </w:r>
      <w:r w:rsidR="0000114F">
        <w:rPr>
          <w:sz w:val="24"/>
          <w:szCs w:val="24"/>
        </w:rPr>
        <w:t>ve</w:t>
      </w:r>
      <w:r w:rsidR="006A2DD7">
        <w:rPr>
          <w:sz w:val="24"/>
          <w:szCs w:val="24"/>
        </w:rPr>
        <w:t xml:space="preserve"> </w:t>
      </w:r>
      <w:r w:rsidRPr="007C00A6">
        <w:rPr>
          <w:sz w:val="24"/>
          <w:szCs w:val="24"/>
        </w:rPr>
        <w:t xml:space="preserve">genel ithalatın birim fiyatlarının </w:t>
      </w:r>
      <w:r w:rsidR="000775F0">
        <w:rPr>
          <w:sz w:val="24"/>
          <w:szCs w:val="24"/>
        </w:rPr>
        <w:t xml:space="preserve">oldukça </w:t>
      </w:r>
      <w:r w:rsidRPr="007C00A6">
        <w:rPr>
          <w:sz w:val="24"/>
          <w:szCs w:val="24"/>
        </w:rPr>
        <w:t xml:space="preserve">altında </w:t>
      </w:r>
      <w:r w:rsidR="006A2DD7">
        <w:rPr>
          <w:sz w:val="24"/>
          <w:szCs w:val="24"/>
        </w:rPr>
        <w:t>kalmıştır</w:t>
      </w:r>
      <w:r w:rsidRPr="007C00A6">
        <w:rPr>
          <w:sz w:val="24"/>
          <w:szCs w:val="24"/>
        </w:rPr>
        <w:t>.</w:t>
      </w:r>
    </w:p>
    <w:p w14:paraId="4CF7F943" w14:textId="1174AC04" w:rsidR="00CF1EAF" w:rsidRPr="00330FFC" w:rsidRDefault="00823278" w:rsidP="00AB6FFB">
      <w:pPr>
        <w:spacing w:after="120"/>
        <w:jc w:val="both"/>
        <w:rPr>
          <w:bCs/>
          <w:sz w:val="24"/>
          <w:szCs w:val="24"/>
        </w:rPr>
      </w:pPr>
      <w:r w:rsidRPr="008327FE">
        <w:rPr>
          <w:bCs/>
          <w:sz w:val="24"/>
          <w:szCs w:val="24"/>
        </w:rPr>
        <w:t>(</w:t>
      </w:r>
      <w:r w:rsidR="008327FE">
        <w:rPr>
          <w:bCs/>
          <w:sz w:val="24"/>
          <w:szCs w:val="24"/>
        </w:rPr>
        <w:t>1</w:t>
      </w:r>
      <w:r w:rsidR="007D4F85">
        <w:rPr>
          <w:bCs/>
          <w:sz w:val="24"/>
          <w:szCs w:val="24"/>
        </w:rPr>
        <w:t>9</w:t>
      </w:r>
      <w:r w:rsidRPr="008327FE">
        <w:rPr>
          <w:bCs/>
          <w:sz w:val="24"/>
          <w:szCs w:val="24"/>
        </w:rPr>
        <w:t xml:space="preserve">) </w:t>
      </w:r>
      <w:r w:rsidR="007C00A6" w:rsidRPr="008327FE">
        <w:rPr>
          <w:bCs/>
          <w:sz w:val="24"/>
          <w:szCs w:val="24"/>
        </w:rPr>
        <w:t xml:space="preserve">Kimi ilgili taraflarca, soruşturma konusu ürün ithalat artışının belirli ülkelere özgü olmadığı genel olarak </w:t>
      </w:r>
      <w:r w:rsidR="007C00A6" w:rsidRPr="00330FFC">
        <w:rPr>
          <w:bCs/>
          <w:sz w:val="24"/>
          <w:szCs w:val="24"/>
        </w:rPr>
        <w:t xml:space="preserve">artış eğiliminde olduğu ifade edilmiştir. Ancak zarar inceleme döneminde soruşturma konusu üründe ÇHC menşeli ithalatın genel ithalattan aldığı pay </w:t>
      </w:r>
      <w:r w:rsidR="008327FE" w:rsidRPr="00330FFC">
        <w:rPr>
          <w:bCs/>
          <w:sz w:val="24"/>
          <w:szCs w:val="24"/>
        </w:rPr>
        <w:t>%22 oranından %26 oranına artış gösterirken,</w:t>
      </w:r>
      <w:r w:rsidR="007C00A6" w:rsidRPr="00330FFC">
        <w:rPr>
          <w:bCs/>
          <w:sz w:val="24"/>
          <w:szCs w:val="24"/>
        </w:rPr>
        <w:t xml:space="preserve"> soruşturma konusu ülkeler dışındaki ülkelerden gerçekleşen ithalat</w:t>
      </w:r>
      <w:r w:rsidR="008327FE" w:rsidRPr="00330FFC">
        <w:rPr>
          <w:bCs/>
          <w:sz w:val="24"/>
          <w:szCs w:val="24"/>
        </w:rPr>
        <w:t xml:space="preserve">ın genel ithalattan aldığı pay </w:t>
      </w:r>
      <w:r w:rsidR="007C00A6" w:rsidRPr="00330FFC">
        <w:rPr>
          <w:bCs/>
          <w:sz w:val="24"/>
          <w:szCs w:val="24"/>
        </w:rPr>
        <w:t xml:space="preserve">%29 </w:t>
      </w:r>
      <w:r w:rsidR="008327FE" w:rsidRPr="00330FFC">
        <w:rPr>
          <w:bCs/>
          <w:sz w:val="24"/>
          <w:szCs w:val="24"/>
        </w:rPr>
        <w:t>oranından %16 oranına gerilemiştir.</w:t>
      </w:r>
    </w:p>
    <w:p w14:paraId="42334E05" w14:textId="752A4ABB" w:rsidR="00A92148" w:rsidRPr="00330FFC" w:rsidRDefault="00A92148" w:rsidP="00AB6FFB">
      <w:pPr>
        <w:spacing w:after="120"/>
        <w:jc w:val="both"/>
        <w:rPr>
          <w:bCs/>
          <w:sz w:val="24"/>
          <w:szCs w:val="24"/>
        </w:rPr>
      </w:pPr>
      <w:r w:rsidRPr="00330FFC">
        <w:rPr>
          <w:bCs/>
          <w:sz w:val="24"/>
          <w:szCs w:val="24"/>
        </w:rPr>
        <w:t>(</w:t>
      </w:r>
      <w:r w:rsidR="007D4F85" w:rsidRPr="00330FFC">
        <w:rPr>
          <w:bCs/>
          <w:sz w:val="24"/>
          <w:szCs w:val="24"/>
        </w:rPr>
        <w:t>20</w:t>
      </w:r>
      <w:r w:rsidRPr="00330FFC">
        <w:rPr>
          <w:bCs/>
          <w:sz w:val="24"/>
          <w:szCs w:val="24"/>
        </w:rPr>
        <w:t>) Nihai bildirim sonrasında iletilen görüşlerde kimi ilgili taraflarca</w:t>
      </w:r>
      <w:r w:rsidR="007D4F85" w:rsidRPr="00330FFC">
        <w:rPr>
          <w:bCs/>
          <w:sz w:val="24"/>
          <w:szCs w:val="24"/>
        </w:rPr>
        <w:t>,</w:t>
      </w:r>
      <w:r w:rsidRPr="00330FFC">
        <w:rPr>
          <w:bCs/>
          <w:sz w:val="24"/>
          <w:szCs w:val="24"/>
        </w:rPr>
        <w:t xml:space="preserve"> 2022 yılında ÇHC menşeli ithalatta yaşanan artışın aynı yıl </w:t>
      </w:r>
      <w:r w:rsidR="002F54CD">
        <w:rPr>
          <w:bCs/>
          <w:sz w:val="24"/>
          <w:szCs w:val="24"/>
        </w:rPr>
        <w:t>Ü</w:t>
      </w:r>
      <w:r w:rsidRPr="00330FFC">
        <w:rPr>
          <w:bCs/>
          <w:sz w:val="24"/>
          <w:szCs w:val="24"/>
        </w:rPr>
        <w:t xml:space="preserve">lkemiz menşeli soruşturma konusu ürün ihracatında yaşanan artış kaynaklı olabileceği ifade edilmiştir. Bu kapsamda, ÇHC menşeli ithalatın 2021 yılına kıyasla 2022 yılında %98 oranında 2023 yılında ise %36 oranında artış gösterdiği dikkate alındığında ÇHC menşeli ithalatın </w:t>
      </w:r>
      <w:r w:rsidR="007D4F85" w:rsidRPr="00330FFC">
        <w:rPr>
          <w:bCs/>
          <w:sz w:val="24"/>
          <w:szCs w:val="24"/>
        </w:rPr>
        <w:t xml:space="preserve">yalnızca 2022 yılında artış göstermediği, </w:t>
      </w:r>
      <w:r w:rsidRPr="00330FFC">
        <w:rPr>
          <w:bCs/>
          <w:sz w:val="24"/>
          <w:szCs w:val="24"/>
        </w:rPr>
        <w:t>dalgalı seyretmekle birlikte incelenen dönemde artış eğiliminde olduğu gözlemlenmektedir.</w:t>
      </w:r>
    </w:p>
    <w:p w14:paraId="3363CA4B" w14:textId="65A25102" w:rsidR="00CF1EAF" w:rsidRPr="00330FFC" w:rsidRDefault="005B29FB" w:rsidP="00AB6FFB">
      <w:pPr>
        <w:spacing w:after="120"/>
        <w:jc w:val="both"/>
        <w:rPr>
          <w:sz w:val="24"/>
          <w:szCs w:val="24"/>
        </w:rPr>
      </w:pPr>
      <w:r w:rsidRPr="00330FFC">
        <w:rPr>
          <w:sz w:val="24"/>
          <w:szCs w:val="24"/>
        </w:rPr>
        <w:t>(</w:t>
      </w:r>
      <w:r w:rsidR="007D4F85" w:rsidRPr="00330FFC">
        <w:rPr>
          <w:sz w:val="24"/>
          <w:szCs w:val="24"/>
        </w:rPr>
        <w:t>21</w:t>
      </w:r>
      <w:r w:rsidR="007052D5" w:rsidRPr="00330FFC">
        <w:rPr>
          <w:sz w:val="24"/>
          <w:szCs w:val="24"/>
        </w:rPr>
        <w:t>)</w:t>
      </w:r>
      <w:r w:rsidRPr="00330FFC">
        <w:rPr>
          <w:sz w:val="24"/>
          <w:szCs w:val="24"/>
        </w:rPr>
        <w:t xml:space="preserve"> Soruşturma konusu ürünün </w:t>
      </w:r>
      <w:r w:rsidR="008327FE" w:rsidRPr="00330FFC">
        <w:rPr>
          <w:b/>
          <w:sz w:val="24"/>
          <w:szCs w:val="24"/>
        </w:rPr>
        <w:t>Güney Kore</w:t>
      </w:r>
      <w:r w:rsidRPr="00330FFC">
        <w:rPr>
          <w:b/>
          <w:sz w:val="24"/>
          <w:szCs w:val="24"/>
        </w:rPr>
        <w:t>’d</w:t>
      </w:r>
      <w:r w:rsidR="008327FE" w:rsidRPr="00330FFC">
        <w:rPr>
          <w:b/>
          <w:sz w:val="24"/>
          <w:szCs w:val="24"/>
        </w:rPr>
        <w:t>e</w:t>
      </w:r>
      <w:r w:rsidRPr="00330FFC">
        <w:rPr>
          <w:b/>
          <w:sz w:val="24"/>
          <w:szCs w:val="24"/>
        </w:rPr>
        <w:t>n gerçekleşen ithalatının</w:t>
      </w:r>
      <w:r w:rsidRPr="00330FFC">
        <w:rPr>
          <w:sz w:val="24"/>
          <w:szCs w:val="24"/>
        </w:rPr>
        <w:t xml:space="preserve"> 202</w:t>
      </w:r>
      <w:r w:rsidR="008327FE" w:rsidRPr="00330FFC">
        <w:rPr>
          <w:sz w:val="24"/>
          <w:szCs w:val="24"/>
        </w:rPr>
        <w:t>1</w:t>
      </w:r>
      <w:r w:rsidRPr="00330FFC">
        <w:rPr>
          <w:sz w:val="24"/>
          <w:szCs w:val="24"/>
        </w:rPr>
        <w:t xml:space="preserve"> yılından 202</w:t>
      </w:r>
      <w:r w:rsidR="008327FE" w:rsidRPr="00330FFC">
        <w:rPr>
          <w:sz w:val="24"/>
          <w:szCs w:val="24"/>
        </w:rPr>
        <w:t>3</w:t>
      </w:r>
      <w:r w:rsidRPr="00330FFC">
        <w:rPr>
          <w:sz w:val="24"/>
          <w:szCs w:val="24"/>
        </w:rPr>
        <w:t xml:space="preserve"> yılına mutlak olarak ciddi bir artış gösterdiği görülmektedir. 202</w:t>
      </w:r>
      <w:r w:rsidR="006A2DD7" w:rsidRPr="00330FFC">
        <w:rPr>
          <w:sz w:val="24"/>
          <w:szCs w:val="24"/>
        </w:rPr>
        <w:t>1</w:t>
      </w:r>
      <w:r w:rsidRPr="00330FFC">
        <w:rPr>
          <w:sz w:val="24"/>
          <w:szCs w:val="24"/>
        </w:rPr>
        <w:t xml:space="preserve"> yılında 2.</w:t>
      </w:r>
      <w:r w:rsidR="008327FE" w:rsidRPr="00330FFC">
        <w:rPr>
          <w:sz w:val="24"/>
          <w:szCs w:val="24"/>
        </w:rPr>
        <w:t>564</w:t>
      </w:r>
      <w:r w:rsidRPr="00330FFC">
        <w:rPr>
          <w:sz w:val="24"/>
          <w:szCs w:val="24"/>
        </w:rPr>
        <w:t xml:space="preserve"> ton seviyelerinde gerç</w:t>
      </w:r>
      <w:r w:rsidR="00C82E2E" w:rsidRPr="00330FFC">
        <w:rPr>
          <w:sz w:val="24"/>
          <w:szCs w:val="24"/>
        </w:rPr>
        <w:t xml:space="preserve">ekleşen </w:t>
      </w:r>
      <w:r w:rsidR="008327FE" w:rsidRPr="00330FFC">
        <w:rPr>
          <w:sz w:val="24"/>
          <w:szCs w:val="24"/>
        </w:rPr>
        <w:t>Güney Kore</w:t>
      </w:r>
      <w:r w:rsidR="00C82E2E" w:rsidRPr="00330FFC">
        <w:rPr>
          <w:sz w:val="24"/>
          <w:szCs w:val="24"/>
        </w:rPr>
        <w:t xml:space="preserve"> menşeli ithalat %</w:t>
      </w:r>
      <w:r w:rsidR="008327FE" w:rsidRPr="00330FFC">
        <w:rPr>
          <w:sz w:val="24"/>
          <w:szCs w:val="24"/>
        </w:rPr>
        <w:t>145</w:t>
      </w:r>
      <w:r w:rsidRPr="00330FFC">
        <w:rPr>
          <w:sz w:val="24"/>
          <w:szCs w:val="24"/>
        </w:rPr>
        <w:t xml:space="preserve"> oranında bir artış göstererek 202</w:t>
      </w:r>
      <w:r w:rsidR="008327FE" w:rsidRPr="00330FFC">
        <w:rPr>
          <w:sz w:val="24"/>
          <w:szCs w:val="24"/>
        </w:rPr>
        <w:t>3</w:t>
      </w:r>
      <w:r w:rsidRPr="00330FFC">
        <w:rPr>
          <w:sz w:val="24"/>
          <w:szCs w:val="24"/>
        </w:rPr>
        <w:t xml:space="preserve"> yılında </w:t>
      </w:r>
      <w:r w:rsidR="008327FE" w:rsidRPr="00330FFC">
        <w:rPr>
          <w:sz w:val="24"/>
          <w:szCs w:val="24"/>
        </w:rPr>
        <w:t>6.295</w:t>
      </w:r>
      <w:r w:rsidRPr="00330FFC">
        <w:rPr>
          <w:sz w:val="24"/>
          <w:szCs w:val="24"/>
        </w:rPr>
        <w:t xml:space="preserve"> ton seviyelerine yükselmiştir. </w:t>
      </w:r>
    </w:p>
    <w:p w14:paraId="403AA3BC" w14:textId="167E0455" w:rsidR="00CF1EAF" w:rsidRPr="00CE4CAC" w:rsidRDefault="00CF1EAF" w:rsidP="00AB6FFB">
      <w:pPr>
        <w:spacing w:after="120"/>
        <w:jc w:val="both"/>
        <w:rPr>
          <w:sz w:val="24"/>
          <w:szCs w:val="24"/>
        </w:rPr>
      </w:pPr>
      <w:r w:rsidRPr="00330FFC">
        <w:rPr>
          <w:sz w:val="24"/>
          <w:szCs w:val="24"/>
        </w:rPr>
        <w:lastRenderedPageBreak/>
        <w:t>(</w:t>
      </w:r>
      <w:r w:rsidR="007D4F85" w:rsidRPr="00330FFC">
        <w:rPr>
          <w:sz w:val="24"/>
          <w:szCs w:val="24"/>
        </w:rPr>
        <w:t>22</w:t>
      </w:r>
      <w:r w:rsidRPr="00330FFC">
        <w:rPr>
          <w:sz w:val="24"/>
          <w:szCs w:val="24"/>
        </w:rPr>
        <w:t xml:space="preserve">) </w:t>
      </w:r>
      <w:r w:rsidR="008327FE" w:rsidRPr="00330FFC">
        <w:rPr>
          <w:sz w:val="24"/>
          <w:szCs w:val="24"/>
        </w:rPr>
        <w:t>Güney Kore</w:t>
      </w:r>
      <w:r w:rsidR="007052D5" w:rsidRPr="00330FFC">
        <w:rPr>
          <w:sz w:val="24"/>
          <w:szCs w:val="24"/>
        </w:rPr>
        <w:t xml:space="preserve"> menşeli ithalatın</w:t>
      </w:r>
      <w:r w:rsidR="007052D5" w:rsidRPr="00CE4CAC">
        <w:rPr>
          <w:sz w:val="24"/>
          <w:szCs w:val="24"/>
        </w:rPr>
        <w:t xml:space="preserve"> genel ithalat içerisindeki payının ise 202</w:t>
      </w:r>
      <w:r w:rsidR="008327FE" w:rsidRPr="00CE4CAC">
        <w:rPr>
          <w:sz w:val="24"/>
          <w:szCs w:val="24"/>
        </w:rPr>
        <w:t>1</w:t>
      </w:r>
      <w:r w:rsidR="007052D5" w:rsidRPr="00CE4CAC">
        <w:rPr>
          <w:sz w:val="24"/>
          <w:szCs w:val="24"/>
        </w:rPr>
        <w:t xml:space="preserve"> yılında %</w:t>
      </w:r>
      <w:r w:rsidR="008327FE" w:rsidRPr="00CE4CAC">
        <w:rPr>
          <w:sz w:val="24"/>
          <w:szCs w:val="24"/>
        </w:rPr>
        <w:t>3</w:t>
      </w:r>
      <w:r w:rsidR="007052D5" w:rsidRPr="00CE4CAC">
        <w:rPr>
          <w:sz w:val="24"/>
          <w:szCs w:val="24"/>
        </w:rPr>
        <w:t xml:space="preserve"> olarak gerçekleşmişken </w:t>
      </w:r>
      <w:r w:rsidR="008327FE" w:rsidRPr="00CE4CAC">
        <w:rPr>
          <w:sz w:val="24"/>
          <w:szCs w:val="24"/>
        </w:rPr>
        <w:t>2023 yılında</w:t>
      </w:r>
      <w:r w:rsidR="007052D5" w:rsidRPr="00CE4CAC">
        <w:rPr>
          <w:sz w:val="24"/>
          <w:szCs w:val="24"/>
        </w:rPr>
        <w:t xml:space="preserve"> %</w:t>
      </w:r>
      <w:r w:rsidR="008327FE" w:rsidRPr="00CE4CAC">
        <w:rPr>
          <w:sz w:val="24"/>
          <w:szCs w:val="24"/>
        </w:rPr>
        <w:t>6</w:t>
      </w:r>
      <w:r w:rsidR="007052D5" w:rsidRPr="00CE4CAC">
        <w:rPr>
          <w:sz w:val="24"/>
          <w:szCs w:val="24"/>
        </w:rPr>
        <w:t>’</w:t>
      </w:r>
      <w:r w:rsidR="00D251E8" w:rsidRPr="00CE4CAC">
        <w:rPr>
          <w:sz w:val="24"/>
          <w:szCs w:val="24"/>
        </w:rPr>
        <w:t>ya</w:t>
      </w:r>
      <w:r w:rsidR="007052D5" w:rsidRPr="00CE4CAC">
        <w:rPr>
          <w:sz w:val="24"/>
          <w:szCs w:val="24"/>
        </w:rPr>
        <w:t xml:space="preserve"> yükseldiği görülmektedir.</w:t>
      </w:r>
    </w:p>
    <w:p w14:paraId="66356E43" w14:textId="4613DB2F" w:rsidR="00CF1EAF" w:rsidRPr="00CE4CAC" w:rsidRDefault="00CF1EAF" w:rsidP="00AB6FFB">
      <w:pPr>
        <w:spacing w:after="120"/>
        <w:jc w:val="both"/>
        <w:rPr>
          <w:sz w:val="24"/>
          <w:szCs w:val="24"/>
        </w:rPr>
      </w:pPr>
      <w:r w:rsidRPr="00CE4CAC">
        <w:rPr>
          <w:sz w:val="24"/>
          <w:szCs w:val="24"/>
        </w:rPr>
        <w:t>(</w:t>
      </w:r>
      <w:r w:rsidR="007D4F85">
        <w:rPr>
          <w:sz w:val="24"/>
          <w:szCs w:val="24"/>
        </w:rPr>
        <w:t>23</w:t>
      </w:r>
      <w:r w:rsidRPr="00CE4CAC">
        <w:rPr>
          <w:sz w:val="24"/>
          <w:szCs w:val="24"/>
        </w:rPr>
        <w:t xml:space="preserve">) </w:t>
      </w:r>
      <w:r w:rsidR="00CE4CAC" w:rsidRPr="00CE4CAC">
        <w:rPr>
          <w:sz w:val="24"/>
          <w:szCs w:val="24"/>
        </w:rPr>
        <w:t>Güney Kore</w:t>
      </w:r>
      <w:r w:rsidRPr="00CE4CAC">
        <w:rPr>
          <w:sz w:val="24"/>
          <w:szCs w:val="24"/>
        </w:rPr>
        <w:t xml:space="preserve"> menşeli ithalatın Türkiye’nin tüketiminden aldığı pay ise 202</w:t>
      </w:r>
      <w:r w:rsidR="0058308B">
        <w:rPr>
          <w:sz w:val="24"/>
          <w:szCs w:val="24"/>
        </w:rPr>
        <w:t>1</w:t>
      </w:r>
      <w:r w:rsidRPr="00CE4CAC">
        <w:rPr>
          <w:sz w:val="24"/>
          <w:szCs w:val="24"/>
        </w:rPr>
        <w:t xml:space="preserve"> yılı</w:t>
      </w:r>
      <w:r w:rsidR="0058308B">
        <w:rPr>
          <w:sz w:val="24"/>
          <w:szCs w:val="24"/>
        </w:rPr>
        <w:t>nda</w:t>
      </w:r>
      <w:r w:rsidRPr="00CE4CAC">
        <w:rPr>
          <w:sz w:val="24"/>
          <w:szCs w:val="24"/>
        </w:rPr>
        <w:t xml:space="preserve"> 100 birim </w:t>
      </w:r>
      <w:r w:rsidR="0058308B">
        <w:rPr>
          <w:sz w:val="24"/>
          <w:szCs w:val="24"/>
        </w:rPr>
        <w:t xml:space="preserve">olarak </w:t>
      </w:r>
      <w:r w:rsidRPr="00CE4CAC">
        <w:rPr>
          <w:sz w:val="24"/>
          <w:szCs w:val="24"/>
        </w:rPr>
        <w:t>kabul edildiğinde, 202</w:t>
      </w:r>
      <w:r w:rsidR="00CE4CAC" w:rsidRPr="00CE4CAC">
        <w:rPr>
          <w:sz w:val="24"/>
          <w:szCs w:val="24"/>
        </w:rPr>
        <w:t>3</w:t>
      </w:r>
      <w:r w:rsidRPr="00CE4CAC">
        <w:rPr>
          <w:sz w:val="24"/>
          <w:szCs w:val="24"/>
        </w:rPr>
        <w:t xml:space="preserve"> yılında </w:t>
      </w:r>
      <w:r w:rsidR="00CE4CAC" w:rsidRPr="00CE4CAC">
        <w:rPr>
          <w:sz w:val="24"/>
          <w:szCs w:val="24"/>
        </w:rPr>
        <w:t>280</w:t>
      </w:r>
      <w:r w:rsidRPr="00CE4CAC">
        <w:rPr>
          <w:sz w:val="24"/>
          <w:szCs w:val="24"/>
        </w:rPr>
        <w:t xml:space="preserve"> birim</w:t>
      </w:r>
      <w:r w:rsidR="00CE4CAC" w:rsidRPr="00CE4CAC">
        <w:rPr>
          <w:sz w:val="24"/>
          <w:szCs w:val="24"/>
        </w:rPr>
        <w:t xml:space="preserve"> </w:t>
      </w:r>
      <w:r w:rsidRPr="00CE4CAC">
        <w:rPr>
          <w:sz w:val="24"/>
          <w:szCs w:val="24"/>
        </w:rPr>
        <w:t>seviyelerinde gerçekleş</w:t>
      </w:r>
      <w:r w:rsidR="00CE4CAC" w:rsidRPr="00CE4CAC">
        <w:rPr>
          <w:sz w:val="24"/>
          <w:szCs w:val="24"/>
        </w:rPr>
        <w:t>erek %180 oranında artış göster</w:t>
      </w:r>
      <w:r w:rsidR="0058308B">
        <w:rPr>
          <w:sz w:val="24"/>
          <w:szCs w:val="24"/>
        </w:rPr>
        <w:t>miştir.</w:t>
      </w:r>
    </w:p>
    <w:p w14:paraId="1CCEF234" w14:textId="0389CC43" w:rsidR="00CF1EAF" w:rsidRPr="00CE4CAC" w:rsidRDefault="00AA0768" w:rsidP="00AB6FFB">
      <w:pPr>
        <w:spacing w:after="120"/>
        <w:jc w:val="both"/>
        <w:rPr>
          <w:sz w:val="24"/>
          <w:szCs w:val="24"/>
        </w:rPr>
      </w:pPr>
      <w:r w:rsidRPr="00CE4CAC">
        <w:rPr>
          <w:sz w:val="24"/>
          <w:szCs w:val="24"/>
        </w:rPr>
        <w:t>(</w:t>
      </w:r>
      <w:r w:rsidR="007D4F85">
        <w:rPr>
          <w:sz w:val="24"/>
          <w:szCs w:val="24"/>
        </w:rPr>
        <w:t>24</w:t>
      </w:r>
      <w:r w:rsidRPr="00CE4CAC">
        <w:rPr>
          <w:sz w:val="24"/>
          <w:szCs w:val="24"/>
        </w:rPr>
        <w:t xml:space="preserve">) </w:t>
      </w:r>
      <w:r w:rsidR="00CE4CAC" w:rsidRPr="00CE4CAC">
        <w:rPr>
          <w:sz w:val="24"/>
          <w:szCs w:val="24"/>
        </w:rPr>
        <w:t>Güney Kore</w:t>
      </w:r>
      <w:r w:rsidRPr="00CE4CAC">
        <w:rPr>
          <w:sz w:val="24"/>
          <w:szCs w:val="24"/>
        </w:rPr>
        <w:t xml:space="preserve"> menşeli ithalatın ağırlıklı ortalama birim fiyatları dalgalı bir seyir izlemekle birlikte, </w:t>
      </w:r>
      <w:r w:rsidR="00CE4CAC" w:rsidRPr="00CE4CAC">
        <w:rPr>
          <w:sz w:val="24"/>
          <w:szCs w:val="24"/>
        </w:rPr>
        <w:t>2023 yılında</w:t>
      </w:r>
      <w:r w:rsidRPr="00CE4CAC">
        <w:rPr>
          <w:sz w:val="24"/>
          <w:szCs w:val="24"/>
        </w:rPr>
        <w:t xml:space="preserve"> genel ithalatın birim fiyatların</w:t>
      </w:r>
      <w:r w:rsidR="00CE4CAC" w:rsidRPr="00CE4CAC">
        <w:rPr>
          <w:sz w:val="24"/>
          <w:szCs w:val="24"/>
        </w:rPr>
        <w:t>a yakın bir seviyede gerçekleşmiştir.</w:t>
      </w:r>
    </w:p>
    <w:p w14:paraId="71E08419" w14:textId="5D7FBFC7" w:rsidR="00CF1EAF" w:rsidRPr="00CE4CAC" w:rsidRDefault="00CF1EAF" w:rsidP="00AB6FFB">
      <w:pPr>
        <w:spacing w:after="120"/>
        <w:jc w:val="both"/>
        <w:rPr>
          <w:sz w:val="24"/>
          <w:szCs w:val="24"/>
        </w:rPr>
      </w:pPr>
      <w:r w:rsidRPr="00CE4CAC">
        <w:rPr>
          <w:sz w:val="24"/>
          <w:szCs w:val="24"/>
        </w:rPr>
        <w:t>(</w:t>
      </w:r>
      <w:r w:rsidR="007D4F85">
        <w:rPr>
          <w:sz w:val="24"/>
          <w:szCs w:val="24"/>
        </w:rPr>
        <w:t>25</w:t>
      </w:r>
      <w:r w:rsidRPr="00CE4CAC">
        <w:rPr>
          <w:sz w:val="24"/>
          <w:szCs w:val="24"/>
        </w:rPr>
        <w:t xml:space="preserve">) </w:t>
      </w:r>
      <w:r w:rsidR="00CE4CAC" w:rsidRPr="00CE4CAC">
        <w:rPr>
          <w:b/>
          <w:sz w:val="24"/>
          <w:szCs w:val="24"/>
        </w:rPr>
        <w:t>Japonya</w:t>
      </w:r>
      <w:r w:rsidRPr="00CE4CAC">
        <w:rPr>
          <w:b/>
          <w:sz w:val="24"/>
          <w:szCs w:val="24"/>
        </w:rPr>
        <w:t xml:space="preserve"> menşeli ithalat</w:t>
      </w:r>
      <w:r w:rsidR="000907CD" w:rsidRPr="00CE4CAC">
        <w:rPr>
          <w:b/>
          <w:sz w:val="24"/>
          <w:szCs w:val="24"/>
        </w:rPr>
        <w:t>ın</w:t>
      </w:r>
      <w:r w:rsidR="000907CD" w:rsidRPr="00CE4CAC">
        <w:rPr>
          <w:sz w:val="24"/>
          <w:szCs w:val="24"/>
        </w:rPr>
        <w:t xml:space="preserve"> </w:t>
      </w:r>
      <w:r w:rsidR="00CE4CAC" w:rsidRPr="00CE4CAC">
        <w:rPr>
          <w:sz w:val="24"/>
          <w:szCs w:val="24"/>
        </w:rPr>
        <w:t xml:space="preserve">2021 yılından 2023 yılına </w:t>
      </w:r>
      <w:r w:rsidR="000907CD" w:rsidRPr="00CE4CAC">
        <w:rPr>
          <w:sz w:val="24"/>
          <w:szCs w:val="24"/>
        </w:rPr>
        <w:t>mutlak bir artış trendinde olduğu görülmektedir. 202</w:t>
      </w:r>
      <w:r w:rsidR="00CE4CAC" w:rsidRPr="00CE4CAC">
        <w:rPr>
          <w:sz w:val="24"/>
          <w:szCs w:val="24"/>
        </w:rPr>
        <w:t>1</w:t>
      </w:r>
      <w:r w:rsidR="000907CD" w:rsidRPr="00CE4CAC">
        <w:rPr>
          <w:sz w:val="24"/>
          <w:szCs w:val="24"/>
        </w:rPr>
        <w:t xml:space="preserve"> yılında </w:t>
      </w:r>
      <w:r w:rsidR="00CE4CAC" w:rsidRPr="00CE4CAC">
        <w:rPr>
          <w:sz w:val="24"/>
          <w:szCs w:val="24"/>
        </w:rPr>
        <w:t>4.168</w:t>
      </w:r>
      <w:r w:rsidR="000907CD" w:rsidRPr="00CE4CAC">
        <w:rPr>
          <w:sz w:val="24"/>
          <w:szCs w:val="24"/>
        </w:rPr>
        <w:t xml:space="preserve"> ton seviyesinde gerçekleşen ithalat, </w:t>
      </w:r>
      <w:r w:rsidR="00CE4CAC" w:rsidRPr="00CE4CAC">
        <w:rPr>
          <w:sz w:val="24"/>
          <w:szCs w:val="24"/>
        </w:rPr>
        <w:t>%193</w:t>
      </w:r>
      <w:r w:rsidR="005A44E8" w:rsidRPr="00CE4CAC">
        <w:rPr>
          <w:sz w:val="24"/>
          <w:szCs w:val="24"/>
        </w:rPr>
        <w:t xml:space="preserve"> gibi ciddi bir </w:t>
      </w:r>
      <w:r w:rsidR="00CE4CAC" w:rsidRPr="00CE4CAC">
        <w:rPr>
          <w:sz w:val="24"/>
          <w:szCs w:val="24"/>
        </w:rPr>
        <w:t>oranda</w:t>
      </w:r>
      <w:r w:rsidR="005A44E8" w:rsidRPr="00CE4CAC">
        <w:rPr>
          <w:sz w:val="24"/>
          <w:szCs w:val="24"/>
        </w:rPr>
        <w:t xml:space="preserve"> </w:t>
      </w:r>
      <w:r w:rsidR="000907CD" w:rsidRPr="00CE4CAC">
        <w:rPr>
          <w:sz w:val="24"/>
          <w:szCs w:val="24"/>
        </w:rPr>
        <w:t xml:space="preserve">artış göstererek, </w:t>
      </w:r>
      <w:r w:rsidR="004346CC">
        <w:rPr>
          <w:sz w:val="24"/>
          <w:szCs w:val="24"/>
        </w:rPr>
        <w:t>2023 yılında</w:t>
      </w:r>
      <w:r w:rsidR="000907CD" w:rsidRPr="00CE4CAC">
        <w:rPr>
          <w:sz w:val="24"/>
          <w:szCs w:val="24"/>
        </w:rPr>
        <w:t xml:space="preserve"> </w:t>
      </w:r>
      <w:r w:rsidR="00CE4CAC" w:rsidRPr="00CE4CAC">
        <w:rPr>
          <w:sz w:val="24"/>
          <w:szCs w:val="24"/>
        </w:rPr>
        <w:t>12.211</w:t>
      </w:r>
      <w:r w:rsidR="000907CD" w:rsidRPr="00CE4CAC">
        <w:rPr>
          <w:sz w:val="24"/>
          <w:szCs w:val="24"/>
        </w:rPr>
        <w:t xml:space="preserve"> ton seviyesine yükselmiştir.</w:t>
      </w:r>
    </w:p>
    <w:p w14:paraId="10CA65B9" w14:textId="2030A21F" w:rsidR="00CF1EAF" w:rsidRPr="00CE4CAC" w:rsidRDefault="00CF1EAF" w:rsidP="00AB6FFB">
      <w:pPr>
        <w:spacing w:after="120"/>
        <w:jc w:val="both"/>
        <w:rPr>
          <w:sz w:val="24"/>
          <w:szCs w:val="24"/>
        </w:rPr>
      </w:pPr>
      <w:r w:rsidRPr="00CE4CAC">
        <w:rPr>
          <w:sz w:val="24"/>
          <w:szCs w:val="24"/>
        </w:rPr>
        <w:t>(</w:t>
      </w:r>
      <w:r w:rsidR="0058308B">
        <w:rPr>
          <w:sz w:val="24"/>
          <w:szCs w:val="24"/>
        </w:rPr>
        <w:t>2</w:t>
      </w:r>
      <w:r w:rsidR="007D4F85">
        <w:rPr>
          <w:sz w:val="24"/>
          <w:szCs w:val="24"/>
        </w:rPr>
        <w:t>6</w:t>
      </w:r>
      <w:r w:rsidRPr="00CE4CAC">
        <w:rPr>
          <w:sz w:val="24"/>
          <w:szCs w:val="24"/>
        </w:rPr>
        <w:t xml:space="preserve">) </w:t>
      </w:r>
      <w:r w:rsidR="00CE4CAC" w:rsidRPr="00CE4CAC">
        <w:rPr>
          <w:sz w:val="24"/>
          <w:szCs w:val="24"/>
        </w:rPr>
        <w:t>Japonya</w:t>
      </w:r>
      <w:r w:rsidRPr="00CE4CAC">
        <w:rPr>
          <w:sz w:val="24"/>
          <w:szCs w:val="24"/>
        </w:rPr>
        <w:t xml:space="preserve"> menşeli ithalat</w:t>
      </w:r>
      <w:r w:rsidR="00B4331E" w:rsidRPr="00CE4CAC">
        <w:rPr>
          <w:sz w:val="24"/>
          <w:szCs w:val="24"/>
        </w:rPr>
        <w:t>ın</w:t>
      </w:r>
      <w:r w:rsidRPr="00CE4CAC">
        <w:rPr>
          <w:sz w:val="24"/>
          <w:szCs w:val="24"/>
        </w:rPr>
        <w:t xml:space="preserve"> Türkiye toplam ithalatından aldığı pay</w:t>
      </w:r>
      <w:r w:rsidR="000907CD" w:rsidRPr="00CE4CAC">
        <w:rPr>
          <w:sz w:val="24"/>
          <w:szCs w:val="24"/>
        </w:rPr>
        <w:t>ın</w:t>
      </w:r>
      <w:r w:rsidRPr="00CE4CAC">
        <w:rPr>
          <w:sz w:val="24"/>
          <w:szCs w:val="24"/>
        </w:rPr>
        <w:t xml:space="preserve"> incelenen yıllarda </w:t>
      </w:r>
      <w:r w:rsidR="000907CD" w:rsidRPr="00CE4CAC">
        <w:rPr>
          <w:sz w:val="24"/>
          <w:szCs w:val="24"/>
        </w:rPr>
        <w:t>%</w:t>
      </w:r>
      <w:r w:rsidR="00CE4CAC" w:rsidRPr="00CE4CAC">
        <w:rPr>
          <w:sz w:val="24"/>
          <w:szCs w:val="24"/>
        </w:rPr>
        <w:t>4</w:t>
      </w:r>
      <w:r w:rsidR="000907CD" w:rsidRPr="00CE4CAC">
        <w:rPr>
          <w:sz w:val="24"/>
          <w:szCs w:val="24"/>
        </w:rPr>
        <w:t>’</w:t>
      </w:r>
      <w:r w:rsidR="009076FC">
        <w:rPr>
          <w:sz w:val="24"/>
          <w:szCs w:val="24"/>
        </w:rPr>
        <w:t>t</w:t>
      </w:r>
      <w:r w:rsidR="005A44E8" w:rsidRPr="00CE4CAC">
        <w:rPr>
          <w:sz w:val="24"/>
          <w:szCs w:val="24"/>
        </w:rPr>
        <w:t>en %1</w:t>
      </w:r>
      <w:r w:rsidR="00CE4CAC" w:rsidRPr="00CE4CAC">
        <w:rPr>
          <w:sz w:val="24"/>
          <w:szCs w:val="24"/>
        </w:rPr>
        <w:t>1</w:t>
      </w:r>
      <w:r w:rsidR="005A44E8" w:rsidRPr="00CE4CAC">
        <w:rPr>
          <w:sz w:val="24"/>
          <w:szCs w:val="24"/>
        </w:rPr>
        <w:t xml:space="preserve"> seviyelerine çıktığı</w:t>
      </w:r>
      <w:r w:rsidR="000907CD" w:rsidRPr="00CE4CAC">
        <w:rPr>
          <w:sz w:val="24"/>
          <w:szCs w:val="24"/>
        </w:rPr>
        <w:t xml:space="preserve"> görülmektedir.</w:t>
      </w:r>
    </w:p>
    <w:p w14:paraId="78EF42CC" w14:textId="05859A8D" w:rsidR="000907CD" w:rsidRPr="00CE4CAC" w:rsidRDefault="00CF1EAF" w:rsidP="00AB6FFB">
      <w:pPr>
        <w:spacing w:after="120"/>
        <w:jc w:val="both"/>
        <w:rPr>
          <w:sz w:val="24"/>
          <w:szCs w:val="24"/>
        </w:rPr>
      </w:pPr>
      <w:r w:rsidRPr="00CE4CAC">
        <w:rPr>
          <w:sz w:val="24"/>
          <w:szCs w:val="24"/>
        </w:rPr>
        <w:t>(</w:t>
      </w:r>
      <w:r w:rsidR="0058308B">
        <w:rPr>
          <w:sz w:val="24"/>
          <w:szCs w:val="24"/>
        </w:rPr>
        <w:t>2</w:t>
      </w:r>
      <w:r w:rsidR="007D4F85">
        <w:rPr>
          <w:sz w:val="24"/>
          <w:szCs w:val="24"/>
        </w:rPr>
        <w:t>7</w:t>
      </w:r>
      <w:r w:rsidRPr="00CE4CAC">
        <w:rPr>
          <w:sz w:val="24"/>
          <w:szCs w:val="24"/>
        </w:rPr>
        <w:t xml:space="preserve">) </w:t>
      </w:r>
      <w:r w:rsidR="00CE4CAC">
        <w:rPr>
          <w:sz w:val="24"/>
          <w:szCs w:val="24"/>
        </w:rPr>
        <w:t>Japonya</w:t>
      </w:r>
      <w:r w:rsidRPr="00CE4CAC">
        <w:rPr>
          <w:sz w:val="24"/>
          <w:szCs w:val="24"/>
        </w:rPr>
        <w:t xml:space="preserve"> menşeli ithalatın Türkiye tüketiminden aldığı payın ise 202</w:t>
      </w:r>
      <w:r w:rsidR="00CE4CAC" w:rsidRPr="00CE4CAC">
        <w:rPr>
          <w:sz w:val="24"/>
          <w:szCs w:val="24"/>
        </w:rPr>
        <w:t>1</w:t>
      </w:r>
      <w:r w:rsidRPr="00CE4CAC">
        <w:rPr>
          <w:sz w:val="24"/>
          <w:szCs w:val="24"/>
        </w:rPr>
        <w:t xml:space="preserve"> yılından </w:t>
      </w:r>
      <w:r w:rsidR="00CE4CAC" w:rsidRPr="00CE4CAC">
        <w:rPr>
          <w:sz w:val="24"/>
          <w:szCs w:val="24"/>
        </w:rPr>
        <w:t>2023 yılına</w:t>
      </w:r>
      <w:r w:rsidRPr="00CE4CAC">
        <w:rPr>
          <w:sz w:val="24"/>
          <w:szCs w:val="24"/>
        </w:rPr>
        <w:t xml:space="preserve"> </w:t>
      </w:r>
      <w:r w:rsidR="00CE4CAC" w:rsidRPr="00CE4CAC">
        <w:rPr>
          <w:sz w:val="24"/>
          <w:szCs w:val="24"/>
        </w:rPr>
        <w:t xml:space="preserve">%234 gibi </w:t>
      </w:r>
      <w:r w:rsidR="00BE491B" w:rsidRPr="00CE4CAC">
        <w:rPr>
          <w:sz w:val="24"/>
          <w:szCs w:val="24"/>
        </w:rPr>
        <w:t xml:space="preserve">önemli bir </w:t>
      </w:r>
      <w:r w:rsidRPr="00CE4CAC">
        <w:rPr>
          <w:sz w:val="24"/>
          <w:szCs w:val="24"/>
        </w:rPr>
        <w:t xml:space="preserve">oranında artış </w:t>
      </w:r>
      <w:r w:rsidR="007507F0" w:rsidRPr="00CE4CAC">
        <w:rPr>
          <w:sz w:val="24"/>
          <w:szCs w:val="24"/>
        </w:rPr>
        <w:t>kaydettiği</w:t>
      </w:r>
      <w:r w:rsidRPr="00CE4CAC">
        <w:rPr>
          <w:sz w:val="24"/>
          <w:szCs w:val="24"/>
        </w:rPr>
        <w:t xml:space="preserve"> görülmektedir.</w:t>
      </w:r>
    </w:p>
    <w:p w14:paraId="20E009B8" w14:textId="588D6933" w:rsidR="000775F0" w:rsidRDefault="000907CD" w:rsidP="00AB6FFB">
      <w:pPr>
        <w:spacing w:after="120"/>
        <w:jc w:val="both"/>
        <w:rPr>
          <w:sz w:val="24"/>
          <w:szCs w:val="24"/>
        </w:rPr>
      </w:pPr>
      <w:r w:rsidRPr="000775F0">
        <w:rPr>
          <w:sz w:val="24"/>
          <w:szCs w:val="24"/>
        </w:rPr>
        <w:t>(</w:t>
      </w:r>
      <w:r w:rsidR="0058308B">
        <w:rPr>
          <w:sz w:val="24"/>
          <w:szCs w:val="24"/>
        </w:rPr>
        <w:t>2</w:t>
      </w:r>
      <w:r w:rsidR="007D4F85">
        <w:rPr>
          <w:sz w:val="24"/>
          <w:szCs w:val="24"/>
        </w:rPr>
        <w:t>8</w:t>
      </w:r>
      <w:r w:rsidRPr="000775F0">
        <w:rPr>
          <w:sz w:val="24"/>
          <w:szCs w:val="24"/>
        </w:rPr>
        <w:t xml:space="preserve">) </w:t>
      </w:r>
      <w:r w:rsidR="00CE4CAC" w:rsidRPr="000775F0">
        <w:rPr>
          <w:sz w:val="24"/>
          <w:szCs w:val="24"/>
        </w:rPr>
        <w:t>Japonya</w:t>
      </w:r>
      <w:r w:rsidRPr="000775F0">
        <w:rPr>
          <w:sz w:val="24"/>
          <w:szCs w:val="24"/>
        </w:rPr>
        <w:t xml:space="preserve"> menşeli ithalatın </w:t>
      </w:r>
      <w:r w:rsidR="00E04CDC" w:rsidRPr="000775F0">
        <w:rPr>
          <w:sz w:val="24"/>
          <w:szCs w:val="24"/>
        </w:rPr>
        <w:t xml:space="preserve">ağırlıklı </w:t>
      </w:r>
      <w:r w:rsidRPr="000775F0">
        <w:rPr>
          <w:sz w:val="24"/>
          <w:szCs w:val="24"/>
        </w:rPr>
        <w:t>ortalama birim fiyatlarının</w:t>
      </w:r>
      <w:r w:rsidR="00D36F73" w:rsidRPr="000775F0">
        <w:rPr>
          <w:sz w:val="24"/>
          <w:szCs w:val="24"/>
        </w:rPr>
        <w:t xml:space="preserve"> </w:t>
      </w:r>
      <w:r w:rsidRPr="000775F0">
        <w:rPr>
          <w:sz w:val="24"/>
          <w:szCs w:val="24"/>
        </w:rPr>
        <w:t>202</w:t>
      </w:r>
      <w:r w:rsidR="000775F0" w:rsidRPr="000775F0">
        <w:rPr>
          <w:sz w:val="24"/>
          <w:szCs w:val="24"/>
        </w:rPr>
        <w:t>1</w:t>
      </w:r>
      <w:r w:rsidRPr="000775F0">
        <w:rPr>
          <w:sz w:val="24"/>
          <w:szCs w:val="24"/>
        </w:rPr>
        <w:t xml:space="preserve"> yılından itibaren </w:t>
      </w:r>
      <w:r w:rsidR="000775F0" w:rsidRPr="000775F0">
        <w:rPr>
          <w:sz w:val="24"/>
          <w:szCs w:val="24"/>
        </w:rPr>
        <w:t>artış</w:t>
      </w:r>
      <w:r w:rsidRPr="000775F0">
        <w:rPr>
          <w:sz w:val="24"/>
          <w:szCs w:val="24"/>
        </w:rPr>
        <w:t xml:space="preserve"> trendinde olduğu ve ithalatın artış gösterdiği </w:t>
      </w:r>
      <w:r w:rsidR="000775F0" w:rsidRPr="000775F0">
        <w:rPr>
          <w:sz w:val="24"/>
          <w:szCs w:val="24"/>
        </w:rPr>
        <w:t>2023 yılında</w:t>
      </w:r>
      <w:r w:rsidRPr="000775F0">
        <w:rPr>
          <w:sz w:val="24"/>
          <w:szCs w:val="24"/>
        </w:rPr>
        <w:t xml:space="preserve"> genel ithalatın birim fiyatlarının </w:t>
      </w:r>
      <w:r w:rsidR="000775F0" w:rsidRPr="000775F0">
        <w:rPr>
          <w:sz w:val="24"/>
          <w:szCs w:val="24"/>
        </w:rPr>
        <w:t>önemli ölçüde</w:t>
      </w:r>
      <w:r w:rsidR="005A44E8" w:rsidRPr="000775F0">
        <w:rPr>
          <w:sz w:val="24"/>
          <w:szCs w:val="24"/>
        </w:rPr>
        <w:t xml:space="preserve"> </w:t>
      </w:r>
      <w:r w:rsidRPr="000775F0">
        <w:rPr>
          <w:sz w:val="24"/>
          <w:szCs w:val="24"/>
        </w:rPr>
        <w:t>altında seyrettiği görülmektedir.</w:t>
      </w:r>
    </w:p>
    <w:p w14:paraId="39F79F41" w14:textId="46095A30" w:rsidR="00A97AF0" w:rsidRDefault="00654D23" w:rsidP="00AB6FFB">
      <w:pPr>
        <w:spacing w:after="120"/>
        <w:jc w:val="both"/>
        <w:rPr>
          <w:sz w:val="24"/>
          <w:szCs w:val="24"/>
        </w:rPr>
      </w:pPr>
      <w:r>
        <w:rPr>
          <w:sz w:val="24"/>
          <w:szCs w:val="24"/>
        </w:rPr>
        <w:t>(</w:t>
      </w:r>
      <w:r w:rsidR="0058308B">
        <w:rPr>
          <w:sz w:val="24"/>
          <w:szCs w:val="24"/>
        </w:rPr>
        <w:t>2</w:t>
      </w:r>
      <w:r w:rsidR="007D4F85">
        <w:rPr>
          <w:sz w:val="24"/>
          <w:szCs w:val="24"/>
        </w:rPr>
        <w:t>9</w:t>
      </w:r>
      <w:r>
        <w:rPr>
          <w:sz w:val="24"/>
          <w:szCs w:val="24"/>
        </w:rPr>
        <w:t xml:space="preserve">) Kimi ilgili taraflarca, </w:t>
      </w:r>
      <w:r w:rsidR="00A97AF0">
        <w:rPr>
          <w:sz w:val="24"/>
          <w:szCs w:val="24"/>
        </w:rPr>
        <w:t>Japonya menşeli ürünlerin birim fiyatlarının ÇHC ve Sırbistan menşeli ithalatın birim fiyatlarının üstünde gerçekleştiği, Japonya’</w:t>
      </w:r>
      <w:r w:rsidR="009076FC">
        <w:rPr>
          <w:sz w:val="24"/>
          <w:szCs w:val="24"/>
        </w:rPr>
        <w:t>dan</w:t>
      </w:r>
      <w:r w:rsidR="00A97AF0">
        <w:rPr>
          <w:sz w:val="24"/>
          <w:szCs w:val="24"/>
        </w:rPr>
        <w:t xml:space="preserve"> </w:t>
      </w:r>
      <w:r w:rsidR="009076FC">
        <w:rPr>
          <w:sz w:val="24"/>
          <w:szCs w:val="24"/>
        </w:rPr>
        <w:t xml:space="preserve">yapılan </w:t>
      </w:r>
      <w:r w:rsidR="00A97AF0">
        <w:rPr>
          <w:sz w:val="24"/>
          <w:szCs w:val="24"/>
        </w:rPr>
        <w:t xml:space="preserve">ithalatın Türkiye tüketiminin %2’si seviyesinde olduğu; </w:t>
      </w:r>
      <w:r w:rsidR="00A97AF0" w:rsidRPr="007C00A6">
        <w:rPr>
          <w:sz w:val="24"/>
          <w:szCs w:val="24"/>
        </w:rPr>
        <w:t xml:space="preserve">zarar analizinde </w:t>
      </w:r>
      <w:proofErr w:type="gramStart"/>
      <w:r w:rsidR="00A97AF0" w:rsidRPr="007C00A6">
        <w:rPr>
          <w:sz w:val="24"/>
          <w:szCs w:val="24"/>
        </w:rPr>
        <w:t>kümülatif</w:t>
      </w:r>
      <w:proofErr w:type="gramEnd"/>
      <w:r w:rsidR="00A97AF0" w:rsidRPr="007C00A6">
        <w:rPr>
          <w:sz w:val="24"/>
          <w:szCs w:val="24"/>
        </w:rPr>
        <w:t xml:space="preserve"> değerlendirilmeye tabi tutulmaması gerektiği</w:t>
      </w:r>
      <w:r w:rsidR="00A97AF0">
        <w:rPr>
          <w:sz w:val="24"/>
          <w:szCs w:val="24"/>
        </w:rPr>
        <w:t xml:space="preserve">; Japonya’nın çelik üretim kapasitesinin düştüğü ve teneke üretiminin de azalmakta olduğu hususları dile getirilmiştir. </w:t>
      </w:r>
    </w:p>
    <w:p w14:paraId="317F051E" w14:textId="41282E78" w:rsidR="00D70C16" w:rsidRPr="00330FFC" w:rsidRDefault="00A97AF0" w:rsidP="00AB6FFB">
      <w:pPr>
        <w:spacing w:after="120"/>
        <w:jc w:val="both"/>
        <w:rPr>
          <w:sz w:val="24"/>
          <w:szCs w:val="24"/>
        </w:rPr>
      </w:pPr>
      <w:r>
        <w:rPr>
          <w:sz w:val="24"/>
          <w:szCs w:val="24"/>
        </w:rPr>
        <w:t>(</w:t>
      </w:r>
      <w:r w:rsidR="007D4F85">
        <w:rPr>
          <w:sz w:val="24"/>
          <w:szCs w:val="24"/>
        </w:rPr>
        <w:t>30</w:t>
      </w:r>
      <w:r>
        <w:rPr>
          <w:sz w:val="24"/>
          <w:szCs w:val="24"/>
        </w:rPr>
        <w:t>) Bu kapsamda</w:t>
      </w:r>
      <w:r w:rsidR="00C016D3">
        <w:rPr>
          <w:sz w:val="24"/>
          <w:szCs w:val="24"/>
        </w:rPr>
        <w:t xml:space="preserve">, Japonya menşeli ithalatın </w:t>
      </w:r>
      <w:r w:rsidR="00D70C16">
        <w:rPr>
          <w:sz w:val="24"/>
          <w:szCs w:val="24"/>
        </w:rPr>
        <w:t xml:space="preserve">Türkiye </w:t>
      </w:r>
      <w:r w:rsidR="00C016D3">
        <w:rPr>
          <w:sz w:val="24"/>
          <w:szCs w:val="24"/>
        </w:rPr>
        <w:t>pazar</w:t>
      </w:r>
      <w:r w:rsidR="00D70C16">
        <w:rPr>
          <w:sz w:val="24"/>
          <w:szCs w:val="24"/>
        </w:rPr>
        <w:t>ından aldığı</w:t>
      </w:r>
      <w:r w:rsidR="00C016D3">
        <w:rPr>
          <w:sz w:val="24"/>
          <w:szCs w:val="24"/>
        </w:rPr>
        <w:t xml:space="preserve"> pay %234 oranında art</w:t>
      </w:r>
      <w:r w:rsidR="00D70C16">
        <w:rPr>
          <w:sz w:val="24"/>
          <w:szCs w:val="24"/>
        </w:rPr>
        <w:t>ış göstermiş olmakla birlikte</w:t>
      </w:r>
      <w:r w:rsidR="00C016D3">
        <w:rPr>
          <w:sz w:val="24"/>
          <w:szCs w:val="24"/>
        </w:rPr>
        <w:t xml:space="preserve">, Japonya’nın birim fiyatlarının genel ithalatın birim fiyatlarının </w:t>
      </w:r>
      <w:r w:rsidR="00D70C16">
        <w:rPr>
          <w:sz w:val="24"/>
          <w:szCs w:val="24"/>
        </w:rPr>
        <w:t>altında</w:t>
      </w:r>
      <w:r w:rsidR="00C016D3">
        <w:rPr>
          <w:sz w:val="24"/>
          <w:szCs w:val="24"/>
        </w:rPr>
        <w:t xml:space="preserve"> olduğu</w:t>
      </w:r>
      <w:r w:rsidR="000F0460" w:rsidRPr="007C00A6">
        <w:rPr>
          <w:sz w:val="24"/>
          <w:szCs w:val="24"/>
        </w:rPr>
        <w:t xml:space="preserve">, iş birliği kapsamında iletilen veriler çerçevesinde </w:t>
      </w:r>
      <w:r w:rsidR="006A2DD7">
        <w:rPr>
          <w:sz w:val="24"/>
          <w:szCs w:val="24"/>
        </w:rPr>
        <w:t xml:space="preserve">Japonya menşeli ithalatın birim fiyatlarının </w:t>
      </w:r>
      <w:r w:rsidR="000F0460" w:rsidRPr="00330FFC">
        <w:rPr>
          <w:sz w:val="24"/>
          <w:szCs w:val="24"/>
        </w:rPr>
        <w:t xml:space="preserve">yerli üretim dalı fiyatları üzerinde baskıya sebebiyet verdiği </w:t>
      </w:r>
      <w:r w:rsidR="00C016D3" w:rsidRPr="00330FFC">
        <w:rPr>
          <w:sz w:val="24"/>
          <w:szCs w:val="24"/>
        </w:rPr>
        <w:t xml:space="preserve">gözlemlenmektedir.  </w:t>
      </w:r>
      <w:r w:rsidR="00D70C16" w:rsidRPr="00330FFC">
        <w:rPr>
          <w:sz w:val="24"/>
          <w:szCs w:val="24"/>
        </w:rPr>
        <w:t>Öte yandan, soruşturma konusu ülkeler menşeli ithalat ayrı ayrı değerlendirmeye tabi tutulmuş olup işbu soruşturma kapsamında kümülatif değerlendirme yapılmamıştır.</w:t>
      </w:r>
    </w:p>
    <w:p w14:paraId="75432809" w14:textId="6FD5C464" w:rsidR="00B8791A" w:rsidRPr="00D62E5A" w:rsidRDefault="00B8791A" w:rsidP="00AB6FFB">
      <w:pPr>
        <w:spacing w:after="120"/>
        <w:jc w:val="both"/>
        <w:rPr>
          <w:sz w:val="24"/>
          <w:szCs w:val="24"/>
        </w:rPr>
      </w:pPr>
      <w:r w:rsidRPr="00330FFC">
        <w:rPr>
          <w:sz w:val="24"/>
          <w:szCs w:val="24"/>
        </w:rPr>
        <w:t>(</w:t>
      </w:r>
      <w:r w:rsidR="007D4F85" w:rsidRPr="00330FFC">
        <w:rPr>
          <w:sz w:val="24"/>
          <w:szCs w:val="24"/>
        </w:rPr>
        <w:t>31</w:t>
      </w:r>
      <w:r w:rsidRPr="00330FFC">
        <w:rPr>
          <w:sz w:val="24"/>
          <w:szCs w:val="24"/>
        </w:rPr>
        <w:t xml:space="preserve">) </w:t>
      </w:r>
      <w:r w:rsidR="003E3CF4" w:rsidRPr="00D62E5A">
        <w:rPr>
          <w:sz w:val="24"/>
          <w:szCs w:val="24"/>
        </w:rPr>
        <w:t>Kimi ilgili taraflarca</w:t>
      </w:r>
      <w:r w:rsidRPr="00D62E5A">
        <w:rPr>
          <w:sz w:val="24"/>
          <w:szCs w:val="24"/>
        </w:rPr>
        <w:t>, incelenen dönemde Japonya menşeli ithalatın toplam ithalat içindeki payı yaklaşık %7 oranında artış gösterirken soruşturma konusu olmayan ülkelerden yapılan ithalatın payının %13 oranında azalmış olmasının yerli üreticilerin pazar payı kaybı yaşamasından ziyade, yabancı tedarikçiler arasındaki pazar payı kaymaları</w:t>
      </w:r>
      <w:r w:rsidR="007D4F85" w:rsidRPr="00D62E5A">
        <w:rPr>
          <w:sz w:val="24"/>
          <w:szCs w:val="24"/>
        </w:rPr>
        <w:t xml:space="preserve"> kaynaklı olduğuna</w:t>
      </w:r>
      <w:r w:rsidRPr="00D62E5A">
        <w:rPr>
          <w:sz w:val="24"/>
          <w:szCs w:val="24"/>
        </w:rPr>
        <w:t xml:space="preserve"> dair bir görüş iletilmiştir. Bu kapsamda,</w:t>
      </w:r>
      <w:r w:rsidR="000732FB" w:rsidRPr="00D62E5A">
        <w:rPr>
          <w:sz w:val="24"/>
          <w:szCs w:val="24"/>
        </w:rPr>
        <w:t xml:space="preserve"> soruşturma konusu ülkelerden ithalat artarken diğer ülkelerden gerçekleşen ithalatın azalıyor olması</w:t>
      </w:r>
      <w:r w:rsidR="008D224D" w:rsidRPr="00D62E5A">
        <w:rPr>
          <w:sz w:val="24"/>
          <w:szCs w:val="24"/>
        </w:rPr>
        <w:t xml:space="preserve"> ithalatta genel bir </w:t>
      </w:r>
      <w:r w:rsidR="00547701" w:rsidRPr="00D62E5A">
        <w:rPr>
          <w:sz w:val="24"/>
          <w:szCs w:val="24"/>
        </w:rPr>
        <w:t>eğilimin</w:t>
      </w:r>
      <w:r w:rsidR="008D224D" w:rsidRPr="00D62E5A">
        <w:rPr>
          <w:sz w:val="24"/>
          <w:szCs w:val="24"/>
        </w:rPr>
        <w:t xml:space="preserve"> aksine soruşturma konusu ülkelerden gerçekleşen ithalatın mutlak olarak arttığının açık bir göstergesidir. Öte yandan, ithalatın nispi gelişimi incelendiğinde Japonya’dan gerçekleşen ithalatın daralan pazardan aldığı pay artarken, </w:t>
      </w:r>
      <w:r w:rsidR="00547701" w:rsidRPr="00D62E5A">
        <w:rPr>
          <w:sz w:val="24"/>
          <w:szCs w:val="24"/>
        </w:rPr>
        <w:t xml:space="preserve">2023 yılında 2021 yılına kıyasla </w:t>
      </w:r>
      <w:r w:rsidR="008D224D" w:rsidRPr="00D62E5A">
        <w:rPr>
          <w:sz w:val="24"/>
          <w:szCs w:val="24"/>
        </w:rPr>
        <w:t xml:space="preserve">diğer ülkelerden gerçekleşen ithalatın pazar payı </w:t>
      </w:r>
      <w:r w:rsidR="000E307C" w:rsidRPr="00D62E5A">
        <w:rPr>
          <w:sz w:val="24"/>
          <w:szCs w:val="24"/>
        </w:rPr>
        <w:t>%28 oranında,</w:t>
      </w:r>
      <w:r w:rsidR="008D224D" w:rsidRPr="00D62E5A">
        <w:rPr>
          <w:sz w:val="24"/>
          <w:szCs w:val="24"/>
        </w:rPr>
        <w:t xml:space="preserve"> yerli üretim dalının pazar payı </w:t>
      </w:r>
      <w:r w:rsidR="000E307C" w:rsidRPr="00D62E5A">
        <w:rPr>
          <w:sz w:val="24"/>
          <w:szCs w:val="24"/>
        </w:rPr>
        <w:t>ise %18 oranında azalmıştır.</w:t>
      </w:r>
      <w:r w:rsidR="00547701" w:rsidRPr="00D62E5A">
        <w:rPr>
          <w:sz w:val="24"/>
          <w:szCs w:val="24"/>
        </w:rPr>
        <w:t xml:space="preserve"> </w:t>
      </w:r>
      <w:r w:rsidR="001E7503" w:rsidRPr="00D62E5A">
        <w:rPr>
          <w:sz w:val="24"/>
          <w:szCs w:val="24"/>
        </w:rPr>
        <w:t xml:space="preserve">Diğer ülkelerin pazar kaybı yaşamış olması, yerli üretim dalının yaşamış olduğu pazar kaybının önüne geçmemektedir.  </w:t>
      </w:r>
    </w:p>
    <w:p w14:paraId="36F1FECC" w14:textId="45549C8E" w:rsidR="003362B2" w:rsidRPr="00330FFC" w:rsidRDefault="003362B2" w:rsidP="00AB6FFB">
      <w:pPr>
        <w:spacing w:after="120"/>
        <w:jc w:val="both"/>
        <w:rPr>
          <w:sz w:val="24"/>
          <w:szCs w:val="24"/>
        </w:rPr>
      </w:pPr>
      <w:r w:rsidRPr="00D62E5A">
        <w:rPr>
          <w:sz w:val="24"/>
          <w:szCs w:val="24"/>
        </w:rPr>
        <w:t>(</w:t>
      </w:r>
      <w:r w:rsidR="001E7503" w:rsidRPr="00D62E5A">
        <w:rPr>
          <w:sz w:val="24"/>
          <w:szCs w:val="24"/>
        </w:rPr>
        <w:t>32</w:t>
      </w:r>
      <w:r w:rsidRPr="00D62E5A">
        <w:rPr>
          <w:sz w:val="24"/>
          <w:szCs w:val="24"/>
        </w:rPr>
        <w:t xml:space="preserve">) </w:t>
      </w:r>
      <w:r w:rsidR="003E3CF4" w:rsidRPr="00D62E5A">
        <w:rPr>
          <w:sz w:val="24"/>
          <w:szCs w:val="24"/>
        </w:rPr>
        <w:t>Kimi ilgili taraflarca</w:t>
      </w:r>
      <w:r w:rsidR="009076FC">
        <w:rPr>
          <w:sz w:val="24"/>
          <w:szCs w:val="24"/>
        </w:rPr>
        <w:t xml:space="preserve"> </w:t>
      </w:r>
      <w:r w:rsidRPr="00330FFC">
        <w:rPr>
          <w:sz w:val="24"/>
          <w:szCs w:val="24"/>
        </w:rPr>
        <w:t>nihai bildirim sonrası iletilen görüşlerde</w:t>
      </w:r>
      <w:r w:rsidR="009076FC">
        <w:rPr>
          <w:sz w:val="24"/>
          <w:szCs w:val="24"/>
        </w:rPr>
        <w:t>,</w:t>
      </w:r>
      <w:r w:rsidRPr="00330FFC">
        <w:rPr>
          <w:sz w:val="24"/>
          <w:szCs w:val="24"/>
        </w:rPr>
        <w:t xml:space="preserve"> Japonya menşeli ürünlerin yerli üretim dalının fiyatlarını kırmadığından yerli üretim dalı üzerinde oluşan zararın Japonya menşeli ürünlerden kaynaklanmadığı ifade e</w:t>
      </w:r>
      <w:r w:rsidR="00B63298" w:rsidRPr="00330FFC">
        <w:rPr>
          <w:sz w:val="24"/>
          <w:szCs w:val="24"/>
        </w:rPr>
        <w:t>dilmiştir</w:t>
      </w:r>
      <w:r w:rsidRPr="00330FFC">
        <w:rPr>
          <w:sz w:val="24"/>
          <w:szCs w:val="24"/>
        </w:rPr>
        <w:t>.</w:t>
      </w:r>
      <w:r w:rsidR="00B63298" w:rsidRPr="00330FFC">
        <w:rPr>
          <w:sz w:val="24"/>
          <w:szCs w:val="24"/>
        </w:rPr>
        <w:t xml:space="preserve"> </w:t>
      </w:r>
      <w:r w:rsidR="00115983" w:rsidRPr="00330FFC">
        <w:rPr>
          <w:sz w:val="24"/>
          <w:szCs w:val="24"/>
        </w:rPr>
        <w:t xml:space="preserve">Ancak, Yönetmeliğin 17 </w:t>
      </w:r>
      <w:proofErr w:type="spellStart"/>
      <w:r w:rsidR="00115983" w:rsidRPr="00330FFC">
        <w:rPr>
          <w:sz w:val="24"/>
          <w:szCs w:val="24"/>
        </w:rPr>
        <w:t>nci</w:t>
      </w:r>
      <w:proofErr w:type="spellEnd"/>
      <w:r w:rsidR="00115983" w:rsidRPr="00330FFC">
        <w:rPr>
          <w:sz w:val="24"/>
          <w:szCs w:val="24"/>
        </w:rPr>
        <w:t xml:space="preserve"> maddesine göre, </w:t>
      </w:r>
      <w:proofErr w:type="gramStart"/>
      <w:r w:rsidR="00115983" w:rsidRPr="00330FFC">
        <w:rPr>
          <w:sz w:val="24"/>
          <w:szCs w:val="24"/>
        </w:rPr>
        <w:t>dampingli</w:t>
      </w:r>
      <w:proofErr w:type="gramEnd"/>
      <w:r w:rsidR="00115983" w:rsidRPr="00330FFC">
        <w:rPr>
          <w:sz w:val="24"/>
          <w:szCs w:val="24"/>
        </w:rPr>
        <w:t xml:space="preserve"> ithalatın yerli üretim dalı üzerinde oluşturduğu zarara ilişkin analiz yalnızca bir bulguya dayandırılmayıp bütünsel olarak ele alınmaktadır.</w:t>
      </w:r>
    </w:p>
    <w:p w14:paraId="4265D185" w14:textId="687BA507" w:rsidR="000775F0" w:rsidRPr="00CE4CAC" w:rsidRDefault="000775F0" w:rsidP="00AB6FFB">
      <w:pPr>
        <w:spacing w:after="120"/>
        <w:jc w:val="both"/>
        <w:rPr>
          <w:sz w:val="24"/>
          <w:szCs w:val="24"/>
        </w:rPr>
      </w:pPr>
      <w:r w:rsidRPr="00330FFC">
        <w:rPr>
          <w:sz w:val="24"/>
          <w:szCs w:val="24"/>
        </w:rPr>
        <w:t>(</w:t>
      </w:r>
      <w:r w:rsidR="001E7503" w:rsidRPr="00330FFC">
        <w:rPr>
          <w:sz w:val="24"/>
          <w:szCs w:val="24"/>
        </w:rPr>
        <w:t>33</w:t>
      </w:r>
      <w:r w:rsidRPr="00330FFC">
        <w:rPr>
          <w:sz w:val="24"/>
          <w:szCs w:val="24"/>
        </w:rPr>
        <w:t xml:space="preserve">) </w:t>
      </w:r>
      <w:r w:rsidR="00654D23" w:rsidRPr="00330FFC">
        <w:rPr>
          <w:b/>
          <w:sz w:val="24"/>
          <w:szCs w:val="24"/>
        </w:rPr>
        <w:t>Sırbistan</w:t>
      </w:r>
      <w:r w:rsidRPr="00330FFC">
        <w:rPr>
          <w:b/>
          <w:sz w:val="24"/>
          <w:szCs w:val="24"/>
        </w:rPr>
        <w:t xml:space="preserve"> menşeli ithalatın</w:t>
      </w:r>
      <w:r w:rsidRPr="00330FFC">
        <w:rPr>
          <w:sz w:val="24"/>
          <w:szCs w:val="24"/>
        </w:rPr>
        <w:t xml:space="preserve"> 2021 yılından 2023 yılına mutlak </w:t>
      </w:r>
      <w:r w:rsidR="00654D23" w:rsidRPr="00330FFC">
        <w:rPr>
          <w:sz w:val="24"/>
          <w:szCs w:val="24"/>
        </w:rPr>
        <w:t>olarak artış gösterdiği</w:t>
      </w:r>
      <w:r w:rsidRPr="00330FFC">
        <w:rPr>
          <w:sz w:val="24"/>
          <w:szCs w:val="24"/>
        </w:rPr>
        <w:t xml:space="preserve"> görülmektedir. 2021 yılında </w:t>
      </w:r>
      <w:r w:rsidR="00654D23" w:rsidRPr="00330FFC">
        <w:rPr>
          <w:sz w:val="24"/>
          <w:szCs w:val="24"/>
        </w:rPr>
        <w:t>10.086</w:t>
      </w:r>
      <w:r w:rsidRPr="00330FFC">
        <w:rPr>
          <w:sz w:val="24"/>
          <w:szCs w:val="24"/>
        </w:rPr>
        <w:t xml:space="preserve"> ton seviyesinde gerçekleşen ithalat </w:t>
      </w:r>
      <w:r w:rsidR="00654D23" w:rsidRPr="00330FFC">
        <w:rPr>
          <w:sz w:val="24"/>
          <w:szCs w:val="24"/>
        </w:rPr>
        <w:t xml:space="preserve">%18 oranında </w:t>
      </w:r>
      <w:r w:rsidRPr="00330FFC">
        <w:rPr>
          <w:sz w:val="24"/>
          <w:szCs w:val="24"/>
        </w:rPr>
        <w:t>artış göstererek</w:t>
      </w:r>
      <w:r w:rsidR="00654D23" w:rsidRPr="00330FFC">
        <w:rPr>
          <w:sz w:val="24"/>
          <w:szCs w:val="24"/>
        </w:rPr>
        <w:t xml:space="preserve"> 2023 yılında </w:t>
      </w:r>
      <w:r w:rsidRPr="00330FFC">
        <w:rPr>
          <w:sz w:val="24"/>
          <w:szCs w:val="24"/>
        </w:rPr>
        <w:t>1</w:t>
      </w:r>
      <w:r w:rsidR="00654D23" w:rsidRPr="00330FFC">
        <w:rPr>
          <w:sz w:val="24"/>
          <w:szCs w:val="24"/>
        </w:rPr>
        <w:t>1.873</w:t>
      </w:r>
      <w:r w:rsidRPr="00330FFC">
        <w:rPr>
          <w:sz w:val="24"/>
          <w:szCs w:val="24"/>
        </w:rPr>
        <w:t xml:space="preserve"> ton seviyesine yükselmiştir.</w:t>
      </w:r>
    </w:p>
    <w:p w14:paraId="0E4E83B3" w14:textId="193B8BF2" w:rsidR="000775F0" w:rsidRPr="00CE4CAC" w:rsidRDefault="000775F0" w:rsidP="00AB6FFB">
      <w:pPr>
        <w:spacing w:after="120"/>
        <w:jc w:val="both"/>
        <w:rPr>
          <w:sz w:val="24"/>
          <w:szCs w:val="24"/>
        </w:rPr>
      </w:pPr>
      <w:r w:rsidRPr="00CE4CAC">
        <w:rPr>
          <w:sz w:val="24"/>
          <w:szCs w:val="24"/>
        </w:rPr>
        <w:lastRenderedPageBreak/>
        <w:t>(</w:t>
      </w:r>
      <w:r w:rsidR="001E7503">
        <w:rPr>
          <w:sz w:val="24"/>
          <w:szCs w:val="24"/>
        </w:rPr>
        <w:t>34</w:t>
      </w:r>
      <w:r w:rsidRPr="00CE4CAC">
        <w:rPr>
          <w:sz w:val="24"/>
          <w:szCs w:val="24"/>
        </w:rPr>
        <w:t xml:space="preserve">) </w:t>
      </w:r>
      <w:r w:rsidR="00654D23">
        <w:rPr>
          <w:sz w:val="24"/>
          <w:szCs w:val="24"/>
        </w:rPr>
        <w:t>Sırbistan</w:t>
      </w:r>
      <w:r w:rsidRPr="00CE4CAC">
        <w:rPr>
          <w:sz w:val="24"/>
          <w:szCs w:val="24"/>
        </w:rPr>
        <w:t xml:space="preserve"> menşeli ithalatın Türkiye toplam ithalatından aldığı payın incelenen yıllarda %</w:t>
      </w:r>
      <w:r w:rsidR="00654D23">
        <w:rPr>
          <w:sz w:val="24"/>
          <w:szCs w:val="24"/>
        </w:rPr>
        <w:t>10</w:t>
      </w:r>
      <w:r w:rsidRPr="00CE4CAC">
        <w:rPr>
          <w:sz w:val="24"/>
          <w:szCs w:val="24"/>
        </w:rPr>
        <w:t>’d</w:t>
      </w:r>
      <w:r w:rsidR="00654D23">
        <w:rPr>
          <w:sz w:val="24"/>
          <w:szCs w:val="24"/>
        </w:rPr>
        <w:t>a</w:t>
      </w:r>
      <w:r w:rsidRPr="00CE4CAC">
        <w:rPr>
          <w:sz w:val="24"/>
          <w:szCs w:val="24"/>
        </w:rPr>
        <w:t>n %11 seviyelerine çıktığı görülmektedir.</w:t>
      </w:r>
    </w:p>
    <w:p w14:paraId="47BE3863" w14:textId="7281E55C" w:rsidR="000775F0" w:rsidRPr="00CE4CAC" w:rsidRDefault="000775F0" w:rsidP="00AB6FFB">
      <w:pPr>
        <w:spacing w:after="120"/>
        <w:jc w:val="both"/>
        <w:rPr>
          <w:sz w:val="24"/>
          <w:szCs w:val="24"/>
        </w:rPr>
      </w:pPr>
      <w:r w:rsidRPr="00CE4CAC">
        <w:rPr>
          <w:sz w:val="24"/>
          <w:szCs w:val="24"/>
        </w:rPr>
        <w:t>(</w:t>
      </w:r>
      <w:r w:rsidR="001E7503">
        <w:rPr>
          <w:sz w:val="24"/>
          <w:szCs w:val="24"/>
        </w:rPr>
        <w:t>35</w:t>
      </w:r>
      <w:r w:rsidRPr="00CE4CAC">
        <w:rPr>
          <w:sz w:val="24"/>
          <w:szCs w:val="24"/>
        </w:rPr>
        <w:t xml:space="preserve">) </w:t>
      </w:r>
      <w:r w:rsidR="00654D23">
        <w:rPr>
          <w:sz w:val="24"/>
          <w:szCs w:val="24"/>
        </w:rPr>
        <w:t>Sırbistan</w:t>
      </w:r>
      <w:r w:rsidRPr="00CE4CAC">
        <w:rPr>
          <w:sz w:val="24"/>
          <w:szCs w:val="24"/>
        </w:rPr>
        <w:t xml:space="preserve"> menşeli ithalatın Türkiye tüketiminden aldığı payın ise 2021 yılından 2023 yılına %34 gibi önemli bir oranda artış kaydettiği görülmektedir.</w:t>
      </w:r>
    </w:p>
    <w:p w14:paraId="1A878B4A" w14:textId="7E26CA13" w:rsidR="000775F0" w:rsidRPr="00330FFC" w:rsidRDefault="000775F0" w:rsidP="00AB6FFB">
      <w:pPr>
        <w:spacing w:after="120"/>
        <w:jc w:val="both"/>
        <w:rPr>
          <w:sz w:val="24"/>
          <w:szCs w:val="24"/>
        </w:rPr>
      </w:pPr>
      <w:r w:rsidRPr="000775F0">
        <w:rPr>
          <w:sz w:val="24"/>
          <w:szCs w:val="24"/>
        </w:rPr>
        <w:t>(</w:t>
      </w:r>
      <w:r w:rsidR="001E7503">
        <w:rPr>
          <w:sz w:val="24"/>
          <w:szCs w:val="24"/>
        </w:rPr>
        <w:t>36</w:t>
      </w:r>
      <w:r w:rsidRPr="000775F0">
        <w:rPr>
          <w:sz w:val="24"/>
          <w:szCs w:val="24"/>
        </w:rPr>
        <w:t xml:space="preserve">) </w:t>
      </w:r>
      <w:r w:rsidR="00654D23">
        <w:rPr>
          <w:sz w:val="24"/>
          <w:szCs w:val="24"/>
        </w:rPr>
        <w:t>Sırbistan</w:t>
      </w:r>
      <w:r w:rsidRPr="000775F0">
        <w:rPr>
          <w:sz w:val="24"/>
          <w:szCs w:val="24"/>
        </w:rPr>
        <w:t xml:space="preserve"> </w:t>
      </w:r>
      <w:r w:rsidRPr="00330FFC">
        <w:rPr>
          <w:sz w:val="24"/>
          <w:szCs w:val="24"/>
        </w:rPr>
        <w:t>menşeli ithalatın ağırlıklı ortalama birim fiyatlarının 2021 yılından itibaren artış trendinde olduğu ve ithalatın artış gösterdiği 2023 yılında genel ithalatın birim fiyatlarının altında seyrettiği görülmektedir.</w:t>
      </w:r>
    </w:p>
    <w:p w14:paraId="0CF67AAD" w14:textId="426DD06C" w:rsidR="006B56C8" w:rsidRPr="00330FFC" w:rsidRDefault="006B56C8" w:rsidP="00AB6FFB">
      <w:pPr>
        <w:spacing w:after="120"/>
        <w:jc w:val="both"/>
        <w:rPr>
          <w:sz w:val="24"/>
          <w:szCs w:val="24"/>
        </w:rPr>
      </w:pPr>
      <w:r w:rsidRPr="00330FFC">
        <w:rPr>
          <w:sz w:val="24"/>
          <w:szCs w:val="24"/>
        </w:rPr>
        <w:t>(</w:t>
      </w:r>
      <w:r w:rsidR="001E7503" w:rsidRPr="00330FFC">
        <w:rPr>
          <w:sz w:val="24"/>
          <w:szCs w:val="24"/>
        </w:rPr>
        <w:t>37</w:t>
      </w:r>
      <w:r w:rsidRPr="00330FFC">
        <w:rPr>
          <w:sz w:val="24"/>
          <w:szCs w:val="24"/>
        </w:rPr>
        <w:t>)</w:t>
      </w:r>
      <w:r w:rsidR="00756E33" w:rsidRPr="00330FFC">
        <w:rPr>
          <w:sz w:val="24"/>
          <w:szCs w:val="24"/>
        </w:rPr>
        <w:t xml:space="preserve"> </w:t>
      </w:r>
      <w:r w:rsidR="00070E63" w:rsidRPr="00330FFC">
        <w:rPr>
          <w:sz w:val="24"/>
          <w:szCs w:val="24"/>
        </w:rPr>
        <w:t xml:space="preserve">Sırbistan Hükümeti ve </w:t>
      </w:r>
      <w:r w:rsidRPr="00330FFC">
        <w:rPr>
          <w:sz w:val="24"/>
          <w:szCs w:val="24"/>
        </w:rPr>
        <w:t xml:space="preserve">HBIS </w:t>
      </w:r>
      <w:proofErr w:type="spellStart"/>
      <w:r w:rsidRPr="00330FFC">
        <w:rPr>
          <w:sz w:val="24"/>
          <w:szCs w:val="24"/>
        </w:rPr>
        <w:t>Serbia</w:t>
      </w:r>
      <w:proofErr w:type="spellEnd"/>
      <w:r w:rsidR="00E42364">
        <w:rPr>
          <w:sz w:val="24"/>
          <w:szCs w:val="24"/>
        </w:rPr>
        <w:t xml:space="preserve"> firması</w:t>
      </w:r>
      <w:r w:rsidRPr="00330FFC">
        <w:rPr>
          <w:sz w:val="24"/>
          <w:szCs w:val="24"/>
        </w:rPr>
        <w:t xml:space="preserve"> tarafından, nihai bildirim sonrasında iletilen görüşlerde Sırbistan menşeli ithalatın 2023 yılında 2021 yılına kıyasla yalnızca 1.787 ton arttığı ve söz konusu artışın Türkiye’nin toplam ithalatının sadece %1,6’sına tekabül ettiği ifade edilmiştir. Bu kapsamda, bahse konu artışın toplam ithalat miktarı içindeki payının incelenmesinin sağlıklı bir analiz olmadığı değerlendirilmekte birlikte anılan artışın </w:t>
      </w:r>
      <w:r w:rsidR="00196FD3" w:rsidRPr="00330FFC">
        <w:rPr>
          <w:sz w:val="24"/>
          <w:szCs w:val="24"/>
        </w:rPr>
        <w:t>soruşturma</w:t>
      </w:r>
      <w:r w:rsidRPr="00330FFC">
        <w:rPr>
          <w:sz w:val="24"/>
          <w:szCs w:val="24"/>
        </w:rPr>
        <w:t xml:space="preserve"> konusu ülkelerden gerçekleşen ithalat artışı içindeki payının %7,7; genel ithalat artışı içindeki payının ise %14 </w:t>
      </w:r>
      <w:r w:rsidR="00EB524D" w:rsidRPr="00330FFC">
        <w:rPr>
          <w:sz w:val="24"/>
          <w:szCs w:val="24"/>
        </w:rPr>
        <w:t>gibi önemli bir seviyede olduğu gözlemlenmektedir.</w:t>
      </w:r>
    </w:p>
    <w:p w14:paraId="61EBED67" w14:textId="61143D7C" w:rsidR="00EB524D" w:rsidRPr="00330FFC" w:rsidRDefault="00EB524D" w:rsidP="00AB6FFB">
      <w:pPr>
        <w:spacing w:after="120"/>
        <w:jc w:val="both"/>
        <w:rPr>
          <w:sz w:val="24"/>
          <w:szCs w:val="24"/>
        </w:rPr>
      </w:pPr>
      <w:r w:rsidRPr="00330FFC">
        <w:rPr>
          <w:sz w:val="24"/>
          <w:szCs w:val="24"/>
        </w:rPr>
        <w:t>(3</w:t>
      </w:r>
      <w:r w:rsidR="001E7503" w:rsidRPr="00330FFC">
        <w:rPr>
          <w:sz w:val="24"/>
          <w:szCs w:val="24"/>
        </w:rPr>
        <w:t>8</w:t>
      </w:r>
      <w:r w:rsidRPr="00330FFC">
        <w:rPr>
          <w:sz w:val="24"/>
          <w:szCs w:val="24"/>
        </w:rPr>
        <w:t xml:space="preserve">) </w:t>
      </w:r>
      <w:r w:rsidR="00070E63" w:rsidRPr="00330FFC">
        <w:rPr>
          <w:sz w:val="24"/>
          <w:szCs w:val="24"/>
        </w:rPr>
        <w:t>Sırbistan menşeli i</w:t>
      </w:r>
      <w:r w:rsidRPr="00330FFC">
        <w:rPr>
          <w:sz w:val="24"/>
          <w:szCs w:val="24"/>
        </w:rPr>
        <w:t xml:space="preserve">thalat miktarındaki artış, </w:t>
      </w:r>
      <w:r w:rsidR="00070E63" w:rsidRPr="00330FFC">
        <w:rPr>
          <w:sz w:val="24"/>
          <w:szCs w:val="24"/>
        </w:rPr>
        <w:t xml:space="preserve">Sırbistan Hükümeti ve </w:t>
      </w:r>
      <w:r w:rsidRPr="00330FFC">
        <w:rPr>
          <w:sz w:val="24"/>
          <w:szCs w:val="24"/>
        </w:rPr>
        <w:t xml:space="preserve">HBIS </w:t>
      </w:r>
      <w:proofErr w:type="spellStart"/>
      <w:r w:rsidRPr="00330FFC">
        <w:rPr>
          <w:sz w:val="24"/>
          <w:szCs w:val="24"/>
        </w:rPr>
        <w:t>Serbia</w:t>
      </w:r>
      <w:proofErr w:type="spellEnd"/>
      <w:r w:rsidRPr="00330FFC">
        <w:rPr>
          <w:sz w:val="24"/>
          <w:szCs w:val="24"/>
        </w:rPr>
        <w:t xml:space="preserve"> firması tarafından </w:t>
      </w:r>
      <w:r w:rsidR="00070E63" w:rsidRPr="00330FFC">
        <w:rPr>
          <w:sz w:val="24"/>
          <w:szCs w:val="24"/>
        </w:rPr>
        <w:t>anılan ithalatın</w:t>
      </w:r>
      <w:r w:rsidRPr="00330FFC">
        <w:rPr>
          <w:sz w:val="24"/>
          <w:szCs w:val="24"/>
        </w:rPr>
        <w:t xml:space="preserve"> Türkiye pazarından aldığı pay kapsamında </w:t>
      </w:r>
      <w:r w:rsidR="006015D1" w:rsidRPr="00330FFC">
        <w:rPr>
          <w:sz w:val="24"/>
          <w:szCs w:val="24"/>
        </w:rPr>
        <w:t xml:space="preserve">da </w:t>
      </w:r>
      <w:r w:rsidRPr="00330FFC">
        <w:rPr>
          <w:sz w:val="24"/>
          <w:szCs w:val="24"/>
        </w:rPr>
        <w:t>aynı bakış açısı ile değerlendirilmiş olup anılan artışın pazar payının ihmal edilebilir düzeyin altında olduğu ifade edilmiştir. Bu kapsamda</w:t>
      </w:r>
      <w:r w:rsidR="0028019E" w:rsidRPr="00330FFC">
        <w:rPr>
          <w:sz w:val="24"/>
          <w:szCs w:val="24"/>
        </w:rPr>
        <w:t>, yalızca</w:t>
      </w:r>
      <w:r w:rsidR="006015D1" w:rsidRPr="00330FFC">
        <w:rPr>
          <w:sz w:val="24"/>
          <w:szCs w:val="24"/>
        </w:rPr>
        <w:t xml:space="preserve"> </w:t>
      </w:r>
      <w:r w:rsidR="00070E63" w:rsidRPr="00330FFC">
        <w:rPr>
          <w:sz w:val="24"/>
          <w:szCs w:val="24"/>
        </w:rPr>
        <w:t>artış miktarının Türkiye toplam tüketimi</w:t>
      </w:r>
      <w:r w:rsidR="0028019E" w:rsidRPr="00330FFC">
        <w:rPr>
          <w:sz w:val="24"/>
          <w:szCs w:val="24"/>
        </w:rPr>
        <w:t xml:space="preserve"> içindeki yerini gösterir bir </w:t>
      </w:r>
      <w:r w:rsidR="006015D1" w:rsidRPr="00330FFC">
        <w:rPr>
          <w:sz w:val="24"/>
          <w:szCs w:val="24"/>
        </w:rPr>
        <w:t>incelemenin ve ihmal edilebilir düzeye ilişkin yorumun Sırbistan menşeli ithalatın Türkiye tüketiminden aldığı paya ilişkin yanıltıcı bir analiz olduğu değerlendirilmektedir.</w:t>
      </w:r>
      <w:r w:rsidRPr="00330FFC">
        <w:rPr>
          <w:sz w:val="24"/>
          <w:szCs w:val="24"/>
        </w:rPr>
        <w:t xml:space="preserve"> </w:t>
      </w:r>
    </w:p>
    <w:p w14:paraId="5C944EBC" w14:textId="50B1C4E8" w:rsidR="00CF1EAF" w:rsidRPr="00330FFC" w:rsidRDefault="00CF1EAF" w:rsidP="00AB6FFB">
      <w:pPr>
        <w:spacing w:after="120"/>
        <w:jc w:val="both"/>
        <w:rPr>
          <w:sz w:val="24"/>
          <w:szCs w:val="24"/>
        </w:rPr>
      </w:pPr>
      <w:r w:rsidRPr="00330FFC">
        <w:rPr>
          <w:sz w:val="24"/>
          <w:szCs w:val="24"/>
        </w:rPr>
        <w:t>(</w:t>
      </w:r>
      <w:r w:rsidR="002D6F36" w:rsidRPr="00330FFC">
        <w:rPr>
          <w:sz w:val="24"/>
          <w:szCs w:val="24"/>
        </w:rPr>
        <w:t>3</w:t>
      </w:r>
      <w:r w:rsidR="001E7503" w:rsidRPr="00330FFC">
        <w:rPr>
          <w:sz w:val="24"/>
          <w:szCs w:val="24"/>
        </w:rPr>
        <w:t>9</w:t>
      </w:r>
      <w:r w:rsidRPr="00330FFC">
        <w:rPr>
          <w:sz w:val="24"/>
          <w:szCs w:val="24"/>
        </w:rPr>
        <w:t xml:space="preserve">) </w:t>
      </w:r>
      <w:r w:rsidR="002D0893" w:rsidRPr="00330FFC">
        <w:rPr>
          <w:b/>
          <w:sz w:val="24"/>
          <w:szCs w:val="24"/>
        </w:rPr>
        <w:t>Soruşturma konusu</w:t>
      </w:r>
      <w:r w:rsidRPr="00330FFC">
        <w:rPr>
          <w:b/>
          <w:sz w:val="24"/>
          <w:szCs w:val="24"/>
        </w:rPr>
        <w:t xml:space="preserve"> ülkeler menşeli ithalat</w:t>
      </w:r>
      <w:r w:rsidR="000907CD" w:rsidRPr="00330FFC">
        <w:rPr>
          <w:sz w:val="24"/>
          <w:szCs w:val="24"/>
        </w:rPr>
        <w:t xml:space="preserve"> birlikte değerlendirildiğinde, 202</w:t>
      </w:r>
      <w:r w:rsidR="0058308B" w:rsidRPr="00330FFC">
        <w:rPr>
          <w:sz w:val="24"/>
          <w:szCs w:val="24"/>
        </w:rPr>
        <w:t>1</w:t>
      </w:r>
      <w:r w:rsidR="000907CD" w:rsidRPr="00330FFC">
        <w:rPr>
          <w:sz w:val="24"/>
          <w:szCs w:val="24"/>
        </w:rPr>
        <w:t>-202</w:t>
      </w:r>
      <w:r w:rsidR="00D70C16" w:rsidRPr="00330FFC">
        <w:rPr>
          <w:sz w:val="24"/>
          <w:szCs w:val="24"/>
        </w:rPr>
        <w:t>3</w:t>
      </w:r>
      <w:r w:rsidR="000907CD" w:rsidRPr="00330FFC">
        <w:rPr>
          <w:sz w:val="24"/>
          <w:szCs w:val="24"/>
        </w:rPr>
        <w:t xml:space="preserve"> yılları</w:t>
      </w:r>
      <w:r w:rsidR="00D70C16" w:rsidRPr="00330FFC">
        <w:rPr>
          <w:sz w:val="24"/>
          <w:szCs w:val="24"/>
        </w:rPr>
        <w:t xml:space="preserve">nda </w:t>
      </w:r>
      <w:r w:rsidR="000907CD" w:rsidRPr="00330FFC">
        <w:rPr>
          <w:sz w:val="24"/>
          <w:szCs w:val="24"/>
        </w:rPr>
        <w:t>mutlak bir artış içerisinde olan ithalatın, 202</w:t>
      </w:r>
      <w:r w:rsidR="00D70C16" w:rsidRPr="00330FFC">
        <w:rPr>
          <w:sz w:val="24"/>
          <w:szCs w:val="24"/>
        </w:rPr>
        <w:t>1</w:t>
      </w:r>
      <w:r w:rsidR="000907CD" w:rsidRPr="00330FFC">
        <w:rPr>
          <w:sz w:val="24"/>
          <w:szCs w:val="24"/>
        </w:rPr>
        <w:t xml:space="preserve"> yılında</w:t>
      </w:r>
      <w:r w:rsidR="00D70C16" w:rsidRPr="00330FFC">
        <w:rPr>
          <w:sz w:val="24"/>
          <w:szCs w:val="24"/>
        </w:rPr>
        <w:t>ki</w:t>
      </w:r>
      <w:r w:rsidR="000907CD" w:rsidRPr="00330FFC">
        <w:rPr>
          <w:sz w:val="24"/>
          <w:szCs w:val="24"/>
        </w:rPr>
        <w:t xml:space="preserve"> </w:t>
      </w:r>
      <w:r w:rsidR="00D70C16" w:rsidRPr="00330FFC">
        <w:rPr>
          <w:sz w:val="24"/>
          <w:szCs w:val="24"/>
        </w:rPr>
        <w:t>67.956</w:t>
      </w:r>
      <w:r w:rsidR="000907CD" w:rsidRPr="00330FFC">
        <w:rPr>
          <w:sz w:val="24"/>
          <w:szCs w:val="24"/>
        </w:rPr>
        <w:t xml:space="preserve"> ton seviyelerinden %</w:t>
      </w:r>
      <w:r w:rsidR="00D70C16" w:rsidRPr="00330FFC">
        <w:rPr>
          <w:sz w:val="24"/>
          <w:szCs w:val="24"/>
        </w:rPr>
        <w:t>34</w:t>
      </w:r>
      <w:r w:rsidR="000907CD" w:rsidRPr="00330FFC">
        <w:rPr>
          <w:sz w:val="24"/>
          <w:szCs w:val="24"/>
        </w:rPr>
        <w:t xml:space="preserve"> oranında bir artışla </w:t>
      </w:r>
      <w:r w:rsidR="00D70C16" w:rsidRPr="00330FFC">
        <w:rPr>
          <w:sz w:val="24"/>
          <w:szCs w:val="24"/>
        </w:rPr>
        <w:t>2023 yılında</w:t>
      </w:r>
      <w:r w:rsidR="000907CD" w:rsidRPr="00330FFC">
        <w:rPr>
          <w:sz w:val="24"/>
          <w:szCs w:val="24"/>
        </w:rPr>
        <w:t xml:space="preserve"> </w:t>
      </w:r>
      <w:r w:rsidR="00D70C16" w:rsidRPr="00330FFC">
        <w:rPr>
          <w:sz w:val="24"/>
          <w:szCs w:val="24"/>
        </w:rPr>
        <w:t>91.137</w:t>
      </w:r>
      <w:r w:rsidR="000907CD" w:rsidRPr="00330FFC">
        <w:rPr>
          <w:sz w:val="24"/>
          <w:szCs w:val="24"/>
        </w:rPr>
        <w:t xml:space="preserve"> tona yükseldiği görülmektedir.</w:t>
      </w:r>
    </w:p>
    <w:p w14:paraId="56ED0C91" w14:textId="6655A828" w:rsidR="000907CD" w:rsidRPr="00330FFC" w:rsidRDefault="00CF1EAF" w:rsidP="00AB6FFB">
      <w:pPr>
        <w:spacing w:after="120"/>
        <w:jc w:val="both"/>
        <w:rPr>
          <w:sz w:val="24"/>
          <w:szCs w:val="24"/>
        </w:rPr>
      </w:pPr>
      <w:r w:rsidRPr="00330FFC">
        <w:rPr>
          <w:sz w:val="24"/>
          <w:szCs w:val="24"/>
        </w:rPr>
        <w:t>(</w:t>
      </w:r>
      <w:r w:rsidR="001E7503" w:rsidRPr="00330FFC">
        <w:rPr>
          <w:sz w:val="24"/>
          <w:szCs w:val="24"/>
        </w:rPr>
        <w:t>40</w:t>
      </w:r>
      <w:r w:rsidRPr="00330FFC">
        <w:rPr>
          <w:sz w:val="24"/>
          <w:szCs w:val="24"/>
        </w:rPr>
        <w:t xml:space="preserve">) </w:t>
      </w:r>
      <w:r w:rsidR="002D0893" w:rsidRPr="00330FFC">
        <w:rPr>
          <w:sz w:val="24"/>
          <w:szCs w:val="24"/>
        </w:rPr>
        <w:t>Soruşturma konusu</w:t>
      </w:r>
      <w:r w:rsidRPr="00330FFC">
        <w:rPr>
          <w:sz w:val="24"/>
          <w:szCs w:val="24"/>
        </w:rPr>
        <w:t xml:space="preserve"> ülkeler menşeli </w:t>
      </w:r>
      <w:r w:rsidR="000907CD" w:rsidRPr="00330FFC">
        <w:rPr>
          <w:sz w:val="24"/>
          <w:szCs w:val="24"/>
        </w:rPr>
        <w:t>ithalatın genel ithalat içerisindeki payının ise</w:t>
      </w:r>
      <w:r w:rsidR="00E04CDC" w:rsidRPr="00330FFC">
        <w:rPr>
          <w:sz w:val="24"/>
          <w:szCs w:val="24"/>
        </w:rPr>
        <w:t xml:space="preserve"> </w:t>
      </w:r>
      <w:r w:rsidR="000907CD" w:rsidRPr="00330FFC">
        <w:rPr>
          <w:sz w:val="24"/>
          <w:szCs w:val="24"/>
        </w:rPr>
        <w:t>202</w:t>
      </w:r>
      <w:r w:rsidR="00AE79F8" w:rsidRPr="00330FFC">
        <w:rPr>
          <w:sz w:val="24"/>
          <w:szCs w:val="24"/>
        </w:rPr>
        <w:t>1</w:t>
      </w:r>
      <w:r w:rsidR="000907CD" w:rsidRPr="00330FFC">
        <w:rPr>
          <w:sz w:val="24"/>
          <w:szCs w:val="24"/>
        </w:rPr>
        <w:t xml:space="preserve"> yılında %</w:t>
      </w:r>
      <w:r w:rsidR="00AE79F8" w:rsidRPr="00330FFC">
        <w:rPr>
          <w:sz w:val="24"/>
          <w:szCs w:val="24"/>
        </w:rPr>
        <w:t>71</w:t>
      </w:r>
      <w:r w:rsidR="000907CD" w:rsidRPr="00330FFC">
        <w:rPr>
          <w:sz w:val="24"/>
          <w:szCs w:val="24"/>
        </w:rPr>
        <w:t xml:space="preserve"> seviyesinden </w:t>
      </w:r>
      <w:r w:rsidR="00AE79F8" w:rsidRPr="00330FFC">
        <w:rPr>
          <w:sz w:val="24"/>
          <w:szCs w:val="24"/>
        </w:rPr>
        <w:t>2023 yılında</w:t>
      </w:r>
      <w:r w:rsidR="000907CD" w:rsidRPr="00330FFC">
        <w:rPr>
          <w:sz w:val="24"/>
          <w:szCs w:val="24"/>
        </w:rPr>
        <w:t xml:space="preserve"> %</w:t>
      </w:r>
      <w:r w:rsidR="00AE79F8" w:rsidRPr="00330FFC">
        <w:rPr>
          <w:sz w:val="24"/>
          <w:szCs w:val="24"/>
        </w:rPr>
        <w:t xml:space="preserve">84 </w:t>
      </w:r>
      <w:r w:rsidR="000907CD" w:rsidRPr="00330FFC">
        <w:rPr>
          <w:sz w:val="24"/>
          <w:szCs w:val="24"/>
        </w:rPr>
        <w:t>seviyesine yükseldiği görülmektedir.</w:t>
      </w:r>
    </w:p>
    <w:p w14:paraId="4046E7E8" w14:textId="362C30D9" w:rsidR="00CF1EAF" w:rsidRPr="00330FFC" w:rsidRDefault="00CF1EAF" w:rsidP="00AB6FFB">
      <w:pPr>
        <w:spacing w:after="120"/>
        <w:jc w:val="both"/>
        <w:rPr>
          <w:sz w:val="24"/>
          <w:szCs w:val="24"/>
        </w:rPr>
      </w:pPr>
      <w:r w:rsidRPr="00330FFC">
        <w:rPr>
          <w:sz w:val="24"/>
          <w:szCs w:val="24"/>
        </w:rPr>
        <w:t>(</w:t>
      </w:r>
      <w:r w:rsidR="001E7503" w:rsidRPr="00330FFC">
        <w:rPr>
          <w:sz w:val="24"/>
          <w:szCs w:val="24"/>
        </w:rPr>
        <w:t>41</w:t>
      </w:r>
      <w:r w:rsidRPr="00330FFC">
        <w:rPr>
          <w:sz w:val="24"/>
          <w:szCs w:val="24"/>
        </w:rPr>
        <w:t xml:space="preserve">) </w:t>
      </w:r>
      <w:r w:rsidR="002D0893" w:rsidRPr="00330FFC">
        <w:rPr>
          <w:sz w:val="24"/>
          <w:szCs w:val="24"/>
        </w:rPr>
        <w:t>Soruşturma konusu</w:t>
      </w:r>
      <w:r w:rsidRPr="00330FFC">
        <w:rPr>
          <w:sz w:val="24"/>
          <w:szCs w:val="24"/>
        </w:rPr>
        <w:t xml:space="preserve"> ülkeler menşeli ithalatın </w:t>
      </w:r>
      <w:r w:rsidR="000907CD" w:rsidRPr="00330FFC">
        <w:rPr>
          <w:sz w:val="24"/>
          <w:szCs w:val="24"/>
        </w:rPr>
        <w:t>Türkiye tüketiminden aldığı pazar payı 202</w:t>
      </w:r>
      <w:r w:rsidR="00AE79F8" w:rsidRPr="00330FFC">
        <w:rPr>
          <w:sz w:val="24"/>
          <w:szCs w:val="24"/>
        </w:rPr>
        <w:t>1</w:t>
      </w:r>
      <w:r w:rsidR="000907CD" w:rsidRPr="00330FFC">
        <w:rPr>
          <w:sz w:val="24"/>
          <w:szCs w:val="24"/>
        </w:rPr>
        <w:t xml:space="preserve"> yılı</w:t>
      </w:r>
      <w:r w:rsidR="0058308B" w:rsidRPr="00330FFC">
        <w:rPr>
          <w:sz w:val="24"/>
          <w:szCs w:val="24"/>
        </w:rPr>
        <w:t>nda</w:t>
      </w:r>
      <w:r w:rsidR="000907CD" w:rsidRPr="00330FFC">
        <w:rPr>
          <w:sz w:val="24"/>
          <w:szCs w:val="24"/>
        </w:rPr>
        <w:t xml:space="preserve"> 100 birim </w:t>
      </w:r>
      <w:r w:rsidR="0058308B" w:rsidRPr="00330FFC">
        <w:rPr>
          <w:sz w:val="24"/>
          <w:szCs w:val="24"/>
        </w:rPr>
        <w:t xml:space="preserve">olarak </w:t>
      </w:r>
      <w:r w:rsidR="000907CD" w:rsidRPr="00330FFC">
        <w:rPr>
          <w:sz w:val="24"/>
          <w:szCs w:val="24"/>
        </w:rPr>
        <w:t>kabu</w:t>
      </w:r>
      <w:r w:rsidR="00E04CDC" w:rsidRPr="00330FFC">
        <w:rPr>
          <w:sz w:val="24"/>
          <w:szCs w:val="24"/>
        </w:rPr>
        <w:t>l</w:t>
      </w:r>
      <w:r w:rsidR="000907CD" w:rsidRPr="00330FFC">
        <w:rPr>
          <w:sz w:val="24"/>
          <w:szCs w:val="24"/>
        </w:rPr>
        <w:t xml:space="preserve"> edildiğinde </w:t>
      </w:r>
      <w:r w:rsidR="00AE79F8" w:rsidRPr="00330FFC">
        <w:rPr>
          <w:sz w:val="24"/>
          <w:szCs w:val="24"/>
        </w:rPr>
        <w:t>2023 yılında 153</w:t>
      </w:r>
      <w:r w:rsidR="000907CD" w:rsidRPr="00330FFC">
        <w:rPr>
          <w:sz w:val="24"/>
          <w:szCs w:val="24"/>
        </w:rPr>
        <w:t xml:space="preserve"> birim seviyesine yüksel</w:t>
      </w:r>
      <w:r w:rsidR="0058308B" w:rsidRPr="00330FFC">
        <w:rPr>
          <w:sz w:val="24"/>
          <w:szCs w:val="24"/>
        </w:rPr>
        <w:t>miştir</w:t>
      </w:r>
      <w:r w:rsidR="000907CD" w:rsidRPr="00330FFC">
        <w:rPr>
          <w:sz w:val="24"/>
          <w:szCs w:val="24"/>
        </w:rPr>
        <w:t>.</w:t>
      </w:r>
    </w:p>
    <w:p w14:paraId="7A9F531D" w14:textId="6BD9BD41" w:rsidR="00E04CDC" w:rsidRPr="00330FFC" w:rsidRDefault="000907CD" w:rsidP="00AB6FFB">
      <w:pPr>
        <w:spacing w:after="120"/>
        <w:jc w:val="both"/>
        <w:rPr>
          <w:sz w:val="24"/>
          <w:szCs w:val="24"/>
        </w:rPr>
      </w:pPr>
      <w:r w:rsidRPr="00330FFC">
        <w:rPr>
          <w:sz w:val="24"/>
          <w:szCs w:val="24"/>
        </w:rPr>
        <w:t>(</w:t>
      </w:r>
      <w:r w:rsidR="001E7503" w:rsidRPr="00330FFC">
        <w:rPr>
          <w:sz w:val="24"/>
          <w:szCs w:val="24"/>
        </w:rPr>
        <w:t>42</w:t>
      </w:r>
      <w:r w:rsidRPr="00330FFC">
        <w:rPr>
          <w:sz w:val="24"/>
          <w:szCs w:val="24"/>
        </w:rPr>
        <w:t>) Soruşturma konusu ülkeler pa</w:t>
      </w:r>
      <w:r w:rsidR="00E04CDC" w:rsidRPr="00330FFC">
        <w:rPr>
          <w:sz w:val="24"/>
          <w:szCs w:val="24"/>
        </w:rPr>
        <w:t>zar paylarını önemli ölçüde art</w:t>
      </w:r>
      <w:r w:rsidRPr="00330FFC">
        <w:rPr>
          <w:sz w:val="24"/>
          <w:szCs w:val="24"/>
        </w:rPr>
        <w:t>ırırken, yerli üretim dalının pazar kaybı yaşadığı görülmektedir. Yerli üretim dalının 202</w:t>
      </w:r>
      <w:r w:rsidR="00AE79F8" w:rsidRPr="00330FFC">
        <w:rPr>
          <w:sz w:val="24"/>
          <w:szCs w:val="24"/>
        </w:rPr>
        <w:t>1</w:t>
      </w:r>
      <w:r w:rsidRPr="00330FFC">
        <w:rPr>
          <w:sz w:val="24"/>
          <w:szCs w:val="24"/>
        </w:rPr>
        <w:t xml:space="preserve"> yılından </w:t>
      </w:r>
      <w:r w:rsidR="00AE79F8" w:rsidRPr="00330FFC">
        <w:rPr>
          <w:sz w:val="24"/>
          <w:szCs w:val="24"/>
        </w:rPr>
        <w:t>2023 yılına</w:t>
      </w:r>
      <w:r w:rsidRPr="00330FFC">
        <w:rPr>
          <w:sz w:val="24"/>
          <w:szCs w:val="24"/>
        </w:rPr>
        <w:t xml:space="preserve"> %1</w:t>
      </w:r>
      <w:r w:rsidR="00AE79F8" w:rsidRPr="00330FFC">
        <w:rPr>
          <w:sz w:val="24"/>
          <w:szCs w:val="24"/>
        </w:rPr>
        <w:t>5</w:t>
      </w:r>
      <w:r w:rsidRPr="00330FFC">
        <w:rPr>
          <w:sz w:val="24"/>
          <w:szCs w:val="24"/>
        </w:rPr>
        <w:t xml:space="preserve"> oranındaki pazar kaybının, </w:t>
      </w:r>
      <w:r w:rsidR="0090778C" w:rsidRPr="00330FFC">
        <w:rPr>
          <w:sz w:val="24"/>
          <w:szCs w:val="24"/>
        </w:rPr>
        <w:t>soruşturma</w:t>
      </w:r>
      <w:r w:rsidRPr="00330FFC">
        <w:rPr>
          <w:sz w:val="24"/>
          <w:szCs w:val="24"/>
        </w:rPr>
        <w:t xml:space="preserve"> konusu ülkele</w:t>
      </w:r>
      <w:r w:rsidR="006A2DD7" w:rsidRPr="00330FFC">
        <w:rPr>
          <w:sz w:val="24"/>
          <w:szCs w:val="24"/>
        </w:rPr>
        <w:t>r</w:t>
      </w:r>
      <w:r w:rsidR="001B46D9" w:rsidRPr="00330FFC">
        <w:rPr>
          <w:sz w:val="24"/>
          <w:szCs w:val="24"/>
        </w:rPr>
        <w:t xml:space="preserve">in </w:t>
      </w:r>
      <w:r w:rsidRPr="00330FFC">
        <w:rPr>
          <w:sz w:val="24"/>
          <w:szCs w:val="24"/>
        </w:rPr>
        <w:t>Türkiye tüketiminden aldıkları payda yaşanan %</w:t>
      </w:r>
      <w:r w:rsidR="00AE79F8" w:rsidRPr="00330FFC">
        <w:rPr>
          <w:sz w:val="24"/>
          <w:szCs w:val="24"/>
        </w:rPr>
        <w:t>53</w:t>
      </w:r>
      <w:r w:rsidRPr="00330FFC">
        <w:rPr>
          <w:sz w:val="24"/>
          <w:szCs w:val="24"/>
        </w:rPr>
        <w:t xml:space="preserve"> oranındaki artış kaynakl</w:t>
      </w:r>
      <w:r w:rsidR="00E04CDC" w:rsidRPr="00330FFC">
        <w:rPr>
          <w:sz w:val="24"/>
          <w:szCs w:val="24"/>
        </w:rPr>
        <w:t>ı olduğu değerlendirilmektedir.</w:t>
      </w:r>
    </w:p>
    <w:p w14:paraId="28CFBCF5" w14:textId="51B594BC" w:rsidR="00AD3AA3" w:rsidRPr="00330FFC" w:rsidRDefault="00447BEE" w:rsidP="00AB6FFB">
      <w:pPr>
        <w:pStyle w:val="GvdeMetni2"/>
        <w:spacing w:after="120"/>
        <w:rPr>
          <w:szCs w:val="24"/>
        </w:rPr>
      </w:pPr>
      <w:r w:rsidRPr="00330FFC">
        <w:t>(</w:t>
      </w:r>
      <w:r w:rsidR="001E7503" w:rsidRPr="00330FFC">
        <w:t>43</w:t>
      </w:r>
      <w:r w:rsidRPr="00330FFC">
        <w:t>)</w:t>
      </w:r>
      <w:r w:rsidR="00AD3AA3" w:rsidRPr="00330FFC">
        <w:t xml:space="preserve"> </w:t>
      </w:r>
      <w:r w:rsidR="00AA0768" w:rsidRPr="00330FFC">
        <w:t>Soruşturma</w:t>
      </w:r>
      <w:r w:rsidR="00AA0768" w:rsidRPr="00330FFC">
        <w:rPr>
          <w:bCs/>
          <w:szCs w:val="24"/>
        </w:rPr>
        <w:t xml:space="preserve"> konusu ülkelerden gerçekleşen </w:t>
      </w:r>
      <w:r w:rsidR="00AA0768" w:rsidRPr="00330FFC">
        <w:rPr>
          <w:szCs w:val="24"/>
        </w:rPr>
        <w:t xml:space="preserve">ithalatın yerli üretim dalının iç piyasa fiyatlarını önemli seviyelerde baskıladığı </w:t>
      </w:r>
      <w:r w:rsidRPr="00330FFC">
        <w:rPr>
          <w:szCs w:val="24"/>
        </w:rPr>
        <w:t>tespit edilmiştir.</w:t>
      </w:r>
    </w:p>
    <w:p w14:paraId="2A814119" w14:textId="50461450" w:rsidR="00EF0A42" w:rsidRPr="00330FFC" w:rsidRDefault="00EF0A42" w:rsidP="00AB6FFB">
      <w:pPr>
        <w:pStyle w:val="GvdeMetni2"/>
        <w:spacing w:after="120"/>
        <w:rPr>
          <w:color w:val="0D0D0D" w:themeColor="text1" w:themeTint="F2"/>
        </w:rPr>
      </w:pPr>
      <w:r w:rsidRPr="00330FFC">
        <w:rPr>
          <w:szCs w:val="24"/>
        </w:rPr>
        <w:t>(</w:t>
      </w:r>
      <w:r w:rsidR="001E7503" w:rsidRPr="00330FFC">
        <w:rPr>
          <w:szCs w:val="24"/>
        </w:rPr>
        <w:t>44</w:t>
      </w:r>
      <w:r w:rsidRPr="00330FFC">
        <w:rPr>
          <w:szCs w:val="24"/>
        </w:rPr>
        <w:t xml:space="preserve">) Kimi ilgili taraflarca nihai bildirim sonrasında, fiyat baskısı hesabında kullanılan </w:t>
      </w:r>
      <w:proofErr w:type="spellStart"/>
      <w:r w:rsidRPr="00330FFC">
        <w:rPr>
          <w:szCs w:val="24"/>
        </w:rPr>
        <w:t>mâkul</w:t>
      </w:r>
      <w:proofErr w:type="spellEnd"/>
      <w:r w:rsidRPr="00330FFC">
        <w:rPr>
          <w:szCs w:val="24"/>
        </w:rPr>
        <w:t xml:space="preserve"> k</w:t>
      </w:r>
      <w:r w:rsidR="000B4B44" w:rsidRPr="00330FFC">
        <w:rPr>
          <w:szCs w:val="24"/>
        </w:rPr>
        <w:t>â</w:t>
      </w:r>
      <w:r w:rsidRPr="00330FFC">
        <w:rPr>
          <w:szCs w:val="24"/>
        </w:rPr>
        <w:t>r oranının yüksek belirlenmiş olduğuna ilişkin görüşler ifade edilmiş olup anılan görüş</w:t>
      </w:r>
      <w:r w:rsidR="000B4B44" w:rsidRPr="00330FFC">
        <w:rPr>
          <w:szCs w:val="24"/>
        </w:rPr>
        <w:t>e dair</w:t>
      </w:r>
      <w:r w:rsidRPr="00330FFC">
        <w:rPr>
          <w:szCs w:val="24"/>
        </w:rPr>
        <w:t xml:space="preserve"> </w:t>
      </w:r>
      <w:r w:rsidR="000B4B44" w:rsidRPr="00330FFC">
        <w:rPr>
          <w:szCs w:val="24"/>
        </w:rPr>
        <w:t xml:space="preserve">sektörde faaliyet gösteren başka firmaların kamuya açık kaynaklardan elde edilmiş kârlılık seviyeleri ve Bakanlığımızca yürütülen farklı soruşturmalarda kullanılan </w:t>
      </w:r>
      <w:proofErr w:type="spellStart"/>
      <w:r w:rsidR="000B4B44" w:rsidRPr="00330FFC">
        <w:rPr>
          <w:szCs w:val="24"/>
        </w:rPr>
        <w:t>mâkul</w:t>
      </w:r>
      <w:proofErr w:type="spellEnd"/>
      <w:r w:rsidR="000B4B44" w:rsidRPr="00330FFC">
        <w:rPr>
          <w:szCs w:val="24"/>
        </w:rPr>
        <w:t xml:space="preserve"> kâr oranları gibi </w:t>
      </w:r>
      <w:r w:rsidRPr="00330FFC">
        <w:rPr>
          <w:szCs w:val="24"/>
        </w:rPr>
        <w:t xml:space="preserve">kaynaklar </w:t>
      </w:r>
      <w:r w:rsidR="000B4B44" w:rsidRPr="00330FFC">
        <w:rPr>
          <w:szCs w:val="24"/>
        </w:rPr>
        <w:t>sunulmuştur</w:t>
      </w:r>
      <w:r w:rsidRPr="00330FFC">
        <w:rPr>
          <w:szCs w:val="24"/>
        </w:rPr>
        <w:t xml:space="preserve">. Bu kapsamda, </w:t>
      </w:r>
      <w:r w:rsidR="000B4B44" w:rsidRPr="00330FFC">
        <w:rPr>
          <w:szCs w:val="24"/>
        </w:rPr>
        <w:t xml:space="preserve">fiyat baskısı hesabında kullanılmış olan </w:t>
      </w:r>
      <w:proofErr w:type="spellStart"/>
      <w:r w:rsidR="000B4B44" w:rsidRPr="00330FFC">
        <w:rPr>
          <w:szCs w:val="24"/>
        </w:rPr>
        <w:t>mâkul</w:t>
      </w:r>
      <w:proofErr w:type="spellEnd"/>
      <w:r w:rsidR="000B4B44" w:rsidRPr="00330FFC">
        <w:rPr>
          <w:szCs w:val="24"/>
        </w:rPr>
        <w:t xml:space="preserve"> kâr oranı soruşturma konusu ürün için Türkiye piyasa dinamiklerini yansıtır bir seviye</w:t>
      </w:r>
      <w:r w:rsidR="001E7503" w:rsidRPr="00330FFC">
        <w:rPr>
          <w:szCs w:val="24"/>
        </w:rPr>
        <w:t xml:space="preserve">de </w:t>
      </w:r>
      <w:r w:rsidR="000B4B44" w:rsidRPr="00330FFC">
        <w:rPr>
          <w:szCs w:val="24"/>
        </w:rPr>
        <w:t>olup anılan oran</w:t>
      </w:r>
      <w:r w:rsidR="005E3D59" w:rsidRPr="00330FFC">
        <w:rPr>
          <w:szCs w:val="24"/>
        </w:rPr>
        <w:t xml:space="preserve"> </w:t>
      </w:r>
      <w:r w:rsidR="000B4B44" w:rsidRPr="00330FFC">
        <w:rPr>
          <w:szCs w:val="24"/>
        </w:rPr>
        <w:t>soruşturma kapsamında elde edilen tüm veriler çerçevesinde</w:t>
      </w:r>
      <w:r w:rsidR="005E3D59" w:rsidRPr="00330FFC">
        <w:rPr>
          <w:szCs w:val="24"/>
        </w:rPr>
        <w:t xml:space="preserve"> belirlenmiştir.</w:t>
      </w:r>
      <w:r w:rsidR="000B4B44" w:rsidRPr="00330FFC">
        <w:rPr>
          <w:szCs w:val="24"/>
        </w:rPr>
        <w:t xml:space="preserve"> </w:t>
      </w:r>
    </w:p>
    <w:p w14:paraId="7DEF36F5" w14:textId="68E811D5" w:rsidR="007507F0" w:rsidRPr="00330FFC" w:rsidRDefault="007507F0" w:rsidP="00AB6FFB">
      <w:pPr>
        <w:pStyle w:val="GvdeMetni2"/>
        <w:spacing w:after="120"/>
        <w:rPr>
          <w:szCs w:val="24"/>
        </w:rPr>
      </w:pPr>
      <w:r w:rsidRPr="00330FFC">
        <w:rPr>
          <w:szCs w:val="24"/>
        </w:rPr>
        <w:t>(</w:t>
      </w:r>
      <w:r w:rsidR="001E7503" w:rsidRPr="00330FFC">
        <w:rPr>
          <w:szCs w:val="24"/>
        </w:rPr>
        <w:t>45</w:t>
      </w:r>
      <w:r w:rsidRPr="00330FFC">
        <w:rPr>
          <w:szCs w:val="24"/>
        </w:rPr>
        <w:t xml:space="preserve">) Zarar inceleme döneminde yerli üretim dalının üretim, yurt içi satış miktarı, stok miktarı ve stok değeri, ürün nakit akışı, </w:t>
      </w:r>
      <w:r w:rsidR="004B526D" w:rsidRPr="00330FFC">
        <w:rPr>
          <w:szCs w:val="24"/>
        </w:rPr>
        <w:t xml:space="preserve">verimlilik, </w:t>
      </w:r>
      <w:r w:rsidRPr="00330FFC">
        <w:rPr>
          <w:szCs w:val="24"/>
        </w:rPr>
        <w:t>KKO</w:t>
      </w:r>
      <w:r w:rsidR="009076FC">
        <w:rPr>
          <w:szCs w:val="24"/>
        </w:rPr>
        <w:t xml:space="preserve">, </w:t>
      </w:r>
      <w:r w:rsidRPr="00330FFC">
        <w:rPr>
          <w:szCs w:val="24"/>
        </w:rPr>
        <w:t>pazar payı, yurt içi satışlardan birim kârlılık</w:t>
      </w:r>
      <w:r w:rsidR="009076FC">
        <w:rPr>
          <w:szCs w:val="24"/>
        </w:rPr>
        <w:t xml:space="preserve"> ve</w:t>
      </w:r>
      <w:r w:rsidR="00AF5610" w:rsidRPr="00330FFC">
        <w:rPr>
          <w:szCs w:val="24"/>
        </w:rPr>
        <w:t xml:space="preserve"> toplam birim kârlılık</w:t>
      </w:r>
      <w:r w:rsidRPr="00330FFC">
        <w:rPr>
          <w:szCs w:val="24"/>
        </w:rPr>
        <w:t xml:space="preserve"> gibi temel ekonomik göstergelerinde </w:t>
      </w:r>
      <w:r w:rsidR="003230C4" w:rsidRPr="00330FFC">
        <w:rPr>
          <w:szCs w:val="24"/>
        </w:rPr>
        <w:t xml:space="preserve">önemli </w:t>
      </w:r>
      <w:r w:rsidRPr="00330FFC">
        <w:rPr>
          <w:szCs w:val="24"/>
        </w:rPr>
        <w:t>bozulma</w:t>
      </w:r>
      <w:r w:rsidR="003230C4" w:rsidRPr="00330FFC">
        <w:rPr>
          <w:szCs w:val="24"/>
        </w:rPr>
        <w:t>lar</w:t>
      </w:r>
      <w:r w:rsidRPr="00330FFC">
        <w:rPr>
          <w:szCs w:val="24"/>
        </w:rPr>
        <w:t xml:space="preserve"> olduğu gözle</w:t>
      </w:r>
      <w:r w:rsidR="003230C4" w:rsidRPr="00330FFC">
        <w:rPr>
          <w:szCs w:val="24"/>
        </w:rPr>
        <w:t>mlen</w:t>
      </w:r>
      <w:r w:rsidRPr="00330FFC">
        <w:rPr>
          <w:szCs w:val="24"/>
        </w:rPr>
        <w:t>miştir.</w:t>
      </w:r>
    </w:p>
    <w:p w14:paraId="0589B6A3" w14:textId="428945ED" w:rsidR="00CA400A" w:rsidRPr="00330FFC" w:rsidRDefault="00CA400A" w:rsidP="00AB6FFB">
      <w:pPr>
        <w:pStyle w:val="GvdeMetni2"/>
        <w:spacing w:after="120"/>
        <w:rPr>
          <w:szCs w:val="24"/>
        </w:rPr>
      </w:pPr>
      <w:r w:rsidRPr="00330FFC">
        <w:rPr>
          <w:szCs w:val="24"/>
        </w:rPr>
        <w:t>(</w:t>
      </w:r>
      <w:r w:rsidR="001E7503" w:rsidRPr="00330FFC">
        <w:rPr>
          <w:szCs w:val="24"/>
        </w:rPr>
        <w:t>46</w:t>
      </w:r>
      <w:r w:rsidRPr="00330FFC">
        <w:rPr>
          <w:szCs w:val="24"/>
        </w:rPr>
        <w:t xml:space="preserve">) </w:t>
      </w:r>
      <w:r w:rsidR="00B75E39" w:rsidRPr="00330FFC">
        <w:rPr>
          <w:szCs w:val="24"/>
        </w:rPr>
        <w:t>Nihai bildirim sonrasında k</w:t>
      </w:r>
      <w:r w:rsidRPr="00330FFC">
        <w:rPr>
          <w:szCs w:val="24"/>
        </w:rPr>
        <w:t>imi ilgili taraflarca</w:t>
      </w:r>
      <w:r w:rsidR="00B75E39" w:rsidRPr="00330FFC">
        <w:rPr>
          <w:szCs w:val="24"/>
        </w:rPr>
        <w:t xml:space="preserve"> iletilen görüşlerde</w:t>
      </w:r>
      <w:r w:rsidRPr="00330FFC">
        <w:rPr>
          <w:szCs w:val="24"/>
        </w:rPr>
        <w:t xml:space="preserve">, yerli üretim dalının birim ticari maliyetindeki düşüşün, yurt içi satış fiyatlarındaki düşüşten daha yüksek olduğu, yurt içi satış fiyatlarının </w:t>
      </w:r>
      <w:r w:rsidR="000A2404" w:rsidRPr="00330FFC">
        <w:rPr>
          <w:szCs w:val="24"/>
        </w:rPr>
        <w:t xml:space="preserve">ticari maliyetle uyumlu şekilde </w:t>
      </w:r>
      <w:r w:rsidR="00A9662B" w:rsidRPr="00330FFC">
        <w:rPr>
          <w:szCs w:val="24"/>
        </w:rPr>
        <w:t>geliştiği</w:t>
      </w:r>
      <w:r w:rsidR="000A2404" w:rsidRPr="00330FFC">
        <w:rPr>
          <w:szCs w:val="24"/>
        </w:rPr>
        <w:t xml:space="preserve"> ve yerli üretim dalının yurt içi satış fiyatlarını ithalattan ziyade kendi maliyet yapısına göre belirlediği ifade edilm</w:t>
      </w:r>
      <w:r w:rsidR="00D762B7" w:rsidRPr="00330FFC">
        <w:rPr>
          <w:szCs w:val="24"/>
        </w:rPr>
        <w:t>işt</w:t>
      </w:r>
      <w:r w:rsidR="000A2404" w:rsidRPr="00330FFC">
        <w:rPr>
          <w:szCs w:val="24"/>
        </w:rPr>
        <w:t xml:space="preserve">ir. Yerli </w:t>
      </w:r>
      <w:r w:rsidR="000A2404" w:rsidRPr="00330FFC">
        <w:rPr>
          <w:szCs w:val="24"/>
        </w:rPr>
        <w:lastRenderedPageBreak/>
        <w:t xml:space="preserve">üretim dalının maliyetlerindeki ve yurt içi satış fiyatlarındaki gelişim incelendiğinde maliyetlerdeki düşüşü yurt içi satış fiyatlarına yansıtmasına rağmen 2023 yılında yurt içi satış miktarında gerçekleşen düşüşün ve pazardan aldığı payda </w:t>
      </w:r>
      <w:r w:rsidR="000A2404" w:rsidRPr="00C937BC">
        <w:rPr>
          <w:szCs w:val="24"/>
        </w:rPr>
        <w:t>yaşanan gerilemenin önüne geçemediği değerlendirilmektedir.</w:t>
      </w:r>
    </w:p>
    <w:p w14:paraId="39418D44" w14:textId="7218C84A" w:rsidR="00B75E39" w:rsidRPr="00330FFC" w:rsidRDefault="00B75E39" w:rsidP="00AB6FFB">
      <w:pPr>
        <w:pStyle w:val="GvdeMetni2"/>
        <w:spacing w:after="120"/>
        <w:rPr>
          <w:szCs w:val="24"/>
        </w:rPr>
      </w:pPr>
      <w:r w:rsidRPr="00330FFC">
        <w:rPr>
          <w:szCs w:val="24"/>
        </w:rPr>
        <w:t>(</w:t>
      </w:r>
      <w:r w:rsidR="00D762B7" w:rsidRPr="00330FFC">
        <w:rPr>
          <w:szCs w:val="24"/>
        </w:rPr>
        <w:t>47</w:t>
      </w:r>
      <w:r w:rsidRPr="00330FFC">
        <w:rPr>
          <w:szCs w:val="24"/>
        </w:rPr>
        <w:t xml:space="preserve">) Nihai bildirim sonrasında </w:t>
      </w:r>
      <w:proofErr w:type="spellStart"/>
      <w:r w:rsidR="00D762B7" w:rsidRPr="00330FFC">
        <w:rPr>
          <w:szCs w:val="24"/>
        </w:rPr>
        <w:t>ÇHC’de</w:t>
      </w:r>
      <w:proofErr w:type="spellEnd"/>
      <w:r w:rsidR="00D762B7" w:rsidRPr="00330FFC">
        <w:rPr>
          <w:szCs w:val="24"/>
        </w:rPr>
        <w:t xml:space="preserve"> yerleşik ihracatçı firmalardan bir tanesi</w:t>
      </w:r>
      <w:r w:rsidR="009076FC">
        <w:rPr>
          <w:szCs w:val="24"/>
        </w:rPr>
        <w:t xml:space="preserve"> </w:t>
      </w:r>
      <w:r w:rsidRPr="00330FFC">
        <w:rPr>
          <w:szCs w:val="24"/>
        </w:rPr>
        <w:t>tarafından</w:t>
      </w:r>
      <w:r w:rsidR="00F50224" w:rsidRPr="00330FFC">
        <w:rPr>
          <w:szCs w:val="24"/>
        </w:rPr>
        <w:t xml:space="preserve"> iletilen görüşlerde</w:t>
      </w:r>
      <w:r w:rsidRPr="00330FFC">
        <w:rPr>
          <w:szCs w:val="24"/>
        </w:rPr>
        <w:t>, yerli üretim dalının yurt içi satışlar ve üretim endeks değerlerinde görülen kademeli düşüşün 2023 yılı itibarıyla Türkiye pazarında görülen talep daralmasından kaynakl</w:t>
      </w:r>
      <w:r w:rsidR="00F50224" w:rsidRPr="00330FFC">
        <w:rPr>
          <w:szCs w:val="24"/>
        </w:rPr>
        <w:t xml:space="preserve">ı olabileceği ifade edilmiştir. Bu kapsamda, Türkiye </w:t>
      </w:r>
      <w:r w:rsidR="00D762B7" w:rsidRPr="00330FFC">
        <w:rPr>
          <w:szCs w:val="24"/>
        </w:rPr>
        <w:t>p</w:t>
      </w:r>
      <w:r w:rsidR="00F50224" w:rsidRPr="00330FFC">
        <w:rPr>
          <w:szCs w:val="24"/>
        </w:rPr>
        <w:t xml:space="preserve">azarında </w:t>
      </w:r>
      <w:r w:rsidR="00D762B7" w:rsidRPr="00330FFC">
        <w:rPr>
          <w:szCs w:val="24"/>
        </w:rPr>
        <w:t xml:space="preserve">2021 yılına kıyasla </w:t>
      </w:r>
      <w:r w:rsidR="00F50224" w:rsidRPr="00330FFC">
        <w:rPr>
          <w:szCs w:val="24"/>
        </w:rPr>
        <w:t>2023 yılında %12 seviyesinde bir daralma yaşanırken, yerli üretim dalının pazardan aldığı pay %25 oranında aza</w:t>
      </w:r>
      <w:r w:rsidR="00513DE7" w:rsidRPr="00330FFC">
        <w:rPr>
          <w:szCs w:val="24"/>
        </w:rPr>
        <w:t>lmış</w:t>
      </w:r>
      <w:r w:rsidR="00F50224" w:rsidRPr="00330FFC">
        <w:rPr>
          <w:szCs w:val="24"/>
        </w:rPr>
        <w:t xml:space="preserve">, </w:t>
      </w:r>
      <w:r w:rsidR="00513DE7" w:rsidRPr="00330FFC">
        <w:rPr>
          <w:szCs w:val="24"/>
        </w:rPr>
        <w:t xml:space="preserve">aynı dönemde </w:t>
      </w:r>
      <w:r w:rsidR="00F50224" w:rsidRPr="00330FFC">
        <w:rPr>
          <w:szCs w:val="24"/>
        </w:rPr>
        <w:t>ÇHC menş</w:t>
      </w:r>
      <w:r w:rsidR="00513DE7" w:rsidRPr="00330FFC">
        <w:rPr>
          <w:szCs w:val="24"/>
        </w:rPr>
        <w:t>e</w:t>
      </w:r>
      <w:r w:rsidR="00F50224" w:rsidRPr="00330FFC">
        <w:rPr>
          <w:szCs w:val="24"/>
        </w:rPr>
        <w:t>li ithalatın daralan pazardan aldığı</w:t>
      </w:r>
      <w:r w:rsidR="00513DE7" w:rsidRPr="00330FFC">
        <w:rPr>
          <w:szCs w:val="24"/>
        </w:rPr>
        <w:t xml:space="preserve"> pay ise %55 oranında artış göstermiştir.</w:t>
      </w:r>
    </w:p>
    <w:p w14:paraId="027B6C2D" w14:textId="6980867D" w:rsidR="00513DE7" w:rsidRPr="00330FFC" w:rsidRDefault="00513DE7" w:rsidP="00AB6FFB">
      <w:pPr>
        <w:pStyle w:val="GvdeMetni2"/>
        <w:spacing w:after="120"/>
        <w:rPr>
          <w:szCs w:val="24"/>
        </w:rPr>
      </w:pPr>
      <w:r w:rsidRPr="00330FFC">
        <w:rPr>
          <w:szCs w:val="24"/>
        </w:rPr>
        <w:t>(</w:t>
      </w:r>
      <w:r w:rsidR="00D762B7" w:rsidRPr="00330FFC">
        <w:rPr>
          <w:szCs w:val="24"/>
        </w:rPr>
        <w:t>48</w:t>
      </w:r>
      <w:r w:rsidRPr="00330FFC">
        <w:rPr>
          <w:szCs w:val="24"/>
        </w:rPr>
        <w:t xml:space="preserve">) Nihai bildirim sonrasında </w:t>
      </w:r>
      <w:proofErr w:type="spellStart"/>
      <w:r w:rsidR="00D762B7" w:rsidRPr="00330FFC">
        <w:rPr>
          <w:szCs w:val="24"/>
        </w:rPr>
        <w:t>ÇHC’de</w:t>
      </w:r>
      <w:proofErr w:type="spellEnd"/>
      <w:r w:rsidR="00D762B7" w:rsidRPr="00330FFC">
        <w:rPr>
          <w:szCs w:val="24"/>
        </w:rPr>
        <w:t xml:space="preserve"> yerleşik ihracatçı firmalardan bir tanesi</w:t>
      </w:r>
      <w:r w:rsidR="009076FC">
        <w:rPr>
          <w:szCs w:val="24"/>
        </w:rPr>
        <w:t xml:space="preserve"> </w:t>
      </w:r>
      <w:r w:rsidRPr="00330FFC">
        <w:rPr>
          <w:szCs w:val="24"/>
        </w:rPr>
        <w:t xml:space="preserve">tarafından iletilen görüşlerde, yerli üretim dalının net dönem kârı endeksinin 2023 yılındaki seviyesine dikkat çekilerek soruşturma konusu ürüne dair finansman giderlerindeki artışın yerli üretim dalı üzerinde gerçekleşen zararın önemli bir unsuru olabileceği belirtilmiştir. </w:t>
      </w:r>
      <w:r w:rsidR="00EF0A42" w:rsidRPr="00330FFC">
        <w:rPr>
          <w:szCs w:val="24"/>
        </w:rPr>
        <w:t xml:space="preserve">İlaveten tevsi yatırımlarda gerçekleşen artıştan yola çıkılarak anılan yatırımlar kaynaklı finansman giderlerinde yaşanan artışın yerli üretim dalı üzerinde oluşan zararın esaslı sebebi olabileceği ifade edilmiştir. Öncelikle, yerli üretim dalının tevsi yatırımları firma geneli yatırımları göstermekte olup bunun içinde soruşturma konusu ürüne ilişkin yatırımların payı oldukça düşük seviyededir. Öte yandan, </w:t>
      </w:r>
      <w:proofErr w:type="gramStart"/>
      <w:r w:rsidR="00EF0A42" w:rsidRPr="00330FFC">
        <w:rPr>
          <w:szCs w:val="24"/>
        </w:rPr>
        <w:t>b</w:t>
      </w:r>
      <w:r w:rsidRPr="00330FFC">
        <w:rPr>
          <w:szCs w:val="24"/>
        </w:rPr>
        <w:t>az</w:t>
      </w:r>
      <w:proofErr w:type="gramEnd"/>
      <w:r w:rsidRPr="00330FFC">
        <w:rPr>
          <w:szCs w:val="24"/>
        </w:rPr>
        <w:t xml:space="preserve"> yıla kıyasla 2023 yılında yerli üretim dalın</w:t>
      </w:r>
      <w:r w:rsidR="00682E7F">
        <w:rPr>
          <w:szCs w:val="24"/>
        </w:rPr>
        <w:t>ın</w:t>
      </w:r>
      <w:r w:rsidRPr="00330FFC">
        <w:rPr>
          <w:szCs w:val="24"/>
        </w:rPr>
        <w:t xml:space="preserve"> soruşturma konusu ürün bazında finansman giderlerinde %74 oranında bir artış yaşanmış olduğu görülmekle birlikte</w:t>
      </w:r>
      <w:r w:rsidR="002B3743" w:rsidRPr="00330FFC">
        <w:rPr>
          <w:szCs w:val="24"/>
        </w:rPr>
        <w:t xml:space="preserve"> yerli üretim dalının soruşturma konusu üründeki sınai maliyet ile ticari maliyet endeks değerleri karşılaştırıldığında maliyet içindeki payı oldukça düşük olan finansman giderlerinde yaşanan artışın</w:t>
      </w:r>
      <w:r w:rsidR="00E270BC">
        <w:rPr>
          <w:szCs w:val="24"/>
        </w:rPr>
        <w:t xml:space="preserve"> dikkate alınabilir bir unsur</w:t>
      </w:r>
      <w:r w:rsidR="002B3743" w:rsidRPr="00330FFC">
        <w:rPr>
          <w:szCs w:val="24"/>
        </w:rPr>
        <w:t xml:space="preserve"> olmadığı anlaşılmaktadır. </w:t>
      </w:r>
    </w:p>
    <w:p w14:paraId="0EA6DBC1" w14:textId="57D67856" w:rsidR="003A470F" w:rsidRPr="00330FFC" w:rsidRDefault="003A470F" w:rsidP="008E4354">
      <w:pPr>
        <w:pStyle w:val="Balk1"/>
        <w:numPr>
          <w:ilvl w:val="0"/>
          <w:numId w:val="14"/>
        </w:numPr>
        <w:jc w:val="left"/>
        <w:rPr>
          <w:b/>
          <w:bCs/>
          <w:sz w:val="24"/>
          <w:szCs w:val="24"/>
        </w:rPr>
      </w:pPr>
      <w:bookmarkStart w:id="61" w:name="_Toc116317692"/>
      <w:bookmarkStart w:id="62" w:name="_Toc213837072"/>
      <w:r w:rsidRPr="00330FFC">
        <w:rPr>
          <w:b/>
          <w:bCs/>
          <w:sz w:val="24"/>
          <w:szCs w:val="24"/>
        </w:rPr>
        <w:t xml:space="preserve">DAMPİNGLİ İTHALAT İLE ZARAR </w:t>
      </w:r>
      <w:bookmarkEnd w:id="61"/>
      <w:r w:rsidRPr="00330FFC">
        <w:rPr>
          <w:b/>
          <w:bCs/>
          <w:sz w:val="24"/>
          <w:szCs w:val="24"/>
        </w:rPr>
        <w:t>ARASINDAKİ NEDENSELLİK BAĞI</w:t>
      </w:r>
      <w:bookmarkStart w:id="63" w:name="_Toc320275473"/>
      <w:bookmarkEnd w:id="62"/>
    </w:p>
    <w:p w14:paraId="17228FB5" w14:textId="73CBEDF8" w:rsidR="00CF1EAF" w:rsidRPr="00330FFC" w:rsidRDefault="00CF1EAF" w:rsidP="00852D14">
      <w:pPr>
        <w:pStyle w:val="Balk2"/>
        <w:numPr>
          <w:ilvl w:val="1"/>
          <w:numId w:val="14"/>
        </w:numPr>
        <w:rPr>
          <w:szCs w:val="24"/>
        </w:rPr>
      </w:pPr>
      <w:r w:rsidRPr="00330FFC">
        <w:rPr>
          <w:szCs w:val="24"/>
        </w:rPr>
        <w:t xml:space="preserve"> </w:t>
      </w:r>
      <w:bookmarkStart w:id="64" w:name="_Toc213837073"/>
      <w:r w:rsidRPr="00330FFC">
        <w:rPr>
          <w:szCs w:val="24"/>
        </w:rPr>
        <w:t xml:space="preserve">Dampingli </w:t>
      </w:r>
      <w:r w:rsidR="00733B90" w:rsidRPr="00330FFC">
        <w:rPr>
          <w:szCs w:val="24"/>
        </w:rPr>
        <w:t>ithalat</w:t>
      </w:r>
      <w:bookmarkEnd w:id="63"/>
      <w:r w:rsidR="00733B90" w:rsidRPr="00330FFC">
        <w:rPr>
          <w:szCs w:val="24"/>
        </w:rPr>
        <w:t>ın zarar üzerindeki etkisi</w:t>
      </w:r>
      <w:bookmarkEnd w:id="64"/>
    </w:p>
    <w:p w14:paraId="41ED8796" w14:textId="172B1938" w:rsidR="00CF1EAF" w:rsidRPr="00330FFC" w:rsidRDefault="003A470F" w:rsidP="00C361E6">
      <w:pPr>
        <w:pStyle w:val="GvdeMetni2"/>
        <w:spacing w:after="120"/>
        <w:rPr>
          <w:szCs w:val="24"/>
        </w:rPr>
      </w:pPr>
      <w:r w:rsidRPr="00330FFC">
        <w:rPr>
          <w:szCs w:val="24"/>
        </w:rPr>
        <w:t xml:space="preserve">(1) Soruşturma konusu ülkelerden gerçekleşen ithalatın </w:t>
      </w:r>
      <w:proofErr w:type="gramStart"/>
      <w:r w:rsidRPr="00330FFC">
        <w:rPr>
          <w:szCs w:val="24"/>
        </w:rPr>
        <w:t>dampingli</w:t>
      </w:r>
      <w:proofErr w:type="gramEnd"/>
      <w:r w:rsidRPr="00330FFC">
        <w:rPr>
          <w:szCs w:val="24"/>
        </w:rPr>
        <w:t xml:space="preserve"> olduğu işbu </w:t>
      </w:r>
      <w:r w:rsidR="00025FAB">
        <w:rPr>
          <w:szCs w:val="24"/>
        </w:rPr>
        <w:t>R</w:t>
      </w:r>
      <w:r w:rsidRPr="00330FFC">
        <w:rPr>
          <w:szCs w:val="24"/>
        </w:rPr>
        <w:t xml:space="preserve">aporun 3 üncü </w:t>
      </w:r>
      <w:r w:rsidR="00025FAB">
        <w:rPr>
          <w:szCs w:val="24"/>
        </w:rPr>
        <w:t xml:space="preserve">maddesinde </w:t>
      </w:r>
      <w:r w:rsidRPr="00330FFC">
        <w:rPr>
          <w:szCs w:val="24"/>
        </w:rPr>
        <w:t>tespit edilmiştir.</w:t>
      </w:r>
    </w:p>
    <w:p w14:paraId="0768D27D" w14:textId="67B43A47" w:rsidR="008F742E" w:rsidRPr="00AE79F8" w:rsidRDefault="008F742E" w:rsidP="00C361E6">
      <w:pPr>
        <w:pStyle w:val="GvdeMetni2"/>
        <w:spacing w:after="120"/>
        <w:rPr>
          <w:szCs w:val="24"/>
        </w:rPr>
      </w:pPr>
      <w:r w:rsidRPr="00330FFC">
        <w:rPr>
          <w:szCs w:val="24"/>
        </w:rPr>
        <w:t>(2) Soruşturma konusu</w:t>
      </w:r>
      <w:r w:rsidRPr="00AE79F8">
        <w:rPr>
          <w:szCs w:val="24"/>
        </w:rPr>
        <w:t xml:space="preserve"> ülkelerden gerçekleşen ithalat</w:t>
      </w:r>
      <w:r w:rsidR="007817E5">
        <w:rPr>
          <w:szCs w:val="24"/>
        </w:rPr>
        <w:t>,</w:t>
      </w:r>
      <w:r w:rsidRPr="00AE79F8">
        <w:rPr>
          <w:szCs w:val="24"/>
        </w:rPr>
        <w:t xml:space="preserve"> </w:t>
      </w:r>
      <w:r w:rsidR="004E55E5" w:rsidRPr="00AE79F8">
        <w:rPr>
          <w:szCs w:val="24"/>
        </w:rPr>
        <w:t>zarar inceleme</w:t>
      </w:r>
      <w:r w:rsidRPr="00AE79F8">
        <w:rPr>
          <w:szCs w:val="24"/>
        </w:rPr>
        <w:t xml:space="preserve"> döneminde artış göstermiştir. Öyle ki anılan dönemde </w:t>
      </w:r>
      <w:r w:rsidR="00AE79F8" w:rsidRPr="00AE79F8">
        <w:rPr>
          <w:szCs w:val="24"/>
        </w:rPr>
        <w:t xml:space="preserve">Almanya’dan gerçekleşen ithalat % 7 oranında; </w:t>
      </w:r>
      <w:proofErr w:type="spellStart"/>
      <w:r w:rsidRPr="00AE79F8">
        <w:rPr>
          <w:szCs w:val="24"/>
        </w:rPr>
        <w:t>ÇHC’den</w:t>
      </w:r>
      <w:proofErr w:type="spellEnd"/>
      <w:r w:rsidRPr="00AE79F8">
        <w:rPr>
          <w:szCs w:val="24"/>
        </w:rPr>
        <w:t xml:space="preserve"> gerçekleşen ithalat %36 oranında; </w:t>
      </w:r>
      <w:r w:rsidR="00AE79F8" w:rsidRPr="00AE79F8">
        <w:rPr>
          <w:szCs w:val="24"/>
        </w:rPr>
        <w:t>Güney Kore’den</w:t>
      </w:r>
      <w:r w:rsidRPr="00AE79F8">
        <w:rPr>
          <w:szCs w:val="24"/>
        </w:rPr>
        <w:t xml:space="preserve"> gerçekleşen ithalat %</w:t>
      </w:r>
      <w:r w:rsidR="00AE79F8" w:rsidRPr="00AE79F8">
        <w:rPr>
          <w:szCs w:val="24"/>
        </w:rPr>
        <w:t>145</w:t>
      </w:r>
      <w:r w:rsidRPr="00AE79F8">
        <w:rPr>
          <w:szCs w:val="24"/>
        </w:rPr>
        <w:t xml:space="preserve"> oranında; </w:t>
      </w:r>
      <w:r w:rsidR="00AE79F8" w:rsidRPr="00AE79F8">
        <w:rPr>
          <w:szCs w:val="24"/>
        </w:rPr>
        <w:t>Japonya</w:t>
      </w:r>
      <w:r w:rsidR="004B526D" w:rsidRPr="00AE79F8">
        <w:rPr>
          <w:szCs w:val="24"/>
        </w:rPr>
        <w:t>’dan gerçekleşen ithalat</w:t>
      </w:r>
      <w:r w:rsidR="00E270BC">
        <w:rPr>
          <w:szCs w:val="24"/>
        </w:rPr>
        <w:t xml:space="preserve"> </w:t>
      </w:r>
      <w:r w:rsidR="00AE79F8" w:rsidRPr="00AE79F8">
        <w:rPr>
          <w:szCs w:val="24"/>
        </w:rPr>
        <w:t>%193</w:t>
      </w:r>
      <w:r w:rsidR="0058308B">
        <w:rPr>
          <w:szCs w:val="24"/>
        </w:rPr>
        <w:t xml:space="preserve"> </w:t>
      </w:r>
      <w:r w:rsidR="00AE79F8" w:rsidRPr="00AE79F8">
        <w:rPr>
          <w:szCs w:val="24"/>
        </w:rPr>
        <w:t xml:space="preserve">oranında; Sırbistan’dan gerçekleşen ithalat </w:t>
      </w:r>
      <w:r w:rsidR="00AF1993">
        <w:rPr>
          <w:szCs w:val="24"/>
        </w:rPr>
        <w:t xml:space="preserve">ise </w:t>
      </w:r>
      <w:r w:rsidR="00AE79F8" w:rsidRPr="00AE79F8">
        <w:rPr>
          <w:szCs w:val="24"/>
        </w:rPr>
        <w:t>%18 oranında</w:t>
      </w:r>
      <w:r w:rsidR="002818FE" w:rsidRPr="00AE79F8">
        <w:rPr>
          <w:szCs w:val="24"/>
        </w:rPr>
        <w:t xml:space="preserve"> </w:t>
      </w:r>
      <w:r w:rsidRPr="00AE79F8">
        <w:rPr>
          <w:szCs w:val="24"/>
        </w:rPr>
        <w:t>artış göstermiştir.</w:t>
      </w:r>
    </w:p>
    <w:p w14:paraId="22E2363C" w14:textId="0E89C1FF" w:rsidR="008F742E" w:rsidRPr="005A69D5" w:rsidRDefault="008F742E" w:rsidP="00C361E6">
      <w:pPr>
        <w:pStyle w:val="GvdeMetni2"/>
        <w:spacing w:after="120"/>
        <w:rPr>
          <w:szCs w:val="24"/>
        </w:rPr>
      </w:pPr>
      <w:r w:rsidRPr="005A69D5">
        <w:rPr>
          <w:szCs w:val="24"/>
        </w:rPr>
        <w:t xml:space="preserve">(3) Soruşturma konusu ülkelerin </w:t>
      </w:r>
      <w:r w:rsidR="00AE79F8" w:rsidRPr="005A69D5">
        <w:rPr>
          <w:szCs w:val="24"/>
        </w:rPr>
        <w:t>2021-2023</w:t>
      </w:r>
      <w:r w:rsidRPr="005A69D5">
        <w:rPr>
          <w:szCs w:val="24"/>
        </w:rPr>
        <w:t xml:space="preserve"> döneminde</w:t>
      </w:r>
      <w:r w:rsidR="00D1049C" w:rsidRPr="005A69D5">
        <w:rPr>
          <w:szCs w:val="24"/>
        </w:rPr>
        <w:t xml:space="preserve"> Türkiye pazarından aldıkları pay da önemli ölçüde artış göstermiştir. Anılan dönemde </w:t>
      </w:r>
      <w:r w:rsidR="00AE79F8" w:rsidRPr="005A69D5">
        <w:rPr>
          <w:szCs w:val="24"/>
        </w:rPr>
        <w:t>Almanya’nın pazar payının %21 oranında</w:t>
      </w:r>
      <w:r w:rsidR="005A69D5" w:rsidRPr="005A69D5">
        <w:rPr>
          <w:szCs w:val="24"/>
        </w:rPr>
        <w:t xml:space="preserve">; </w:t>
      </w:r>
      <w:proofErr w:type="spellStart"/>
      <w:r w:rsidR="00D1049C" w:rsidRPr="005A69D5">
        <w:rPr>
          <w:szCs w:val="24"/>
        </w:rPr>
        <w:t>ÇHC’nin</w:t>
      </w:r>
      <w:proofErr w:type="spellEnd"/>
      <w:r w:rsidR="00D1049C" w:rsidRPr="005A69D5">
        <w:rPr>
          <w:szCs w:val="24"/>
        </w:rPr>
        <w:t xml:space="preserve"> pazar payının %</w:t>
      </w:r>
      <w:r w:rsidR="005A69D5" w:rsidRPr="005A69D5">
        <w:rPr>
          <w:szCs w:val="24"/>
        </w:rPr>
        <w:t>55</w:t>
      </w:r>
      <w:r w:rsidR="00D1049C" w:rsidRPr="005A69D5">
        <w:rPr>
          <w:szCs w:val="24"/>
        </w:rPr>
        <w:t xml:space="preserve"> oranında</w:t>
      </w:r>
      <w:r w:rsidR="005A69D5" w:rsidRPr="005A69D5">
        <w:rPr>
          <w:szCs w:val="24"/>
        </w:rPr>
        <w:t>;</w:t>
      </w:r>
      <w:r w:rsidR="00D1049C" w:rsidRPr="005A69D5">
        <w:rPr>
          <w:szCs w:val="24"/>
        </w:rPr>
        <w:t xml:space="preserve"> </w:t>
      </w:r>
      <w:r w:rsidR="005A69D5" w:rsidRPr="005A69D5">
        <w:rPr>
          <w:szCs w:val="24"/>
        </w:rPr>
        <w:t>Güney Kore’nin</w:t>
      </w:r>
      <w:r w:rsidR="00D1049C" w:rsidRPr="005A69D5">
        <w:rPr>
          <w:szCs w:val="24"/>
        </w:rPr>
        <w:t xml:space="preserve"> pazar payının %</w:t>
      </w:r>
      <w:r w:rsidR="005A69D5" w:rsidRPr="005A69D5">
        <w:rPr>
          <w:szCs w:val="24"/>
        </w:rPr>
        <w:t>180</w:t>
      </w:r>
      <w:r w:rsidR="00D1049C" w:rsidRPr="005A69D5">
        <w:rPr>
          <w:szCs w:val="24"/>
        </w:rPr>
        <w:t xml:space="preserve"> oranında</w:t>
      </w:r>
      <w:r w:rsidR="005A69D5" w:rsidRPr="005A69D5">
        <w:rPr>
          <w:szCs w:val="24"/>
        </w:rPr>
        <w:t>;</w:t>
      </w:r>
      <w:r w:rsidR="00D1049C" w:rsidRPr="005A69D5">
        <w:rPr>
          <w:szCs w:val="24"/>
        </w:rPr>
        <w:t xml:space="preserve"> </w:t>
      </w:r>
      <w:r w:rsidR="005A69D5" w:rsidRPr="005A69D5">
        <w:rPr>
          <w:szCs w:val="24"/>
        </w:rPr>
        <w:t>Japonya</w:t>
      </w:r>
      <w:r w:rsidR="00D1049C" w:rsidRPr="005A69D5">
        <w:rPr>
          <w:szCs w:val="24"/>
        </w:rPr>
        <w:t>’nın pazar payının %</w:t>
      </w:r>
      <w:r w:rsidR="005A69D5" w:rsidRPr="005A69D5">
        <w:rPr>
          <w:szCs w:val="24"/>
        </w:rPr>
        <w:t>234</w:t>
      </w:r>
      <w:r w:rsidR="00D1049C" w:rsidRPr="005A69D5">
        <w:rPr>
          <w:szCs w:val="24"/>
        </w:rPr>
        <w:t xml:space="preserve"> oranında</w:t>
      </w:r>
      <w:r w:rsidR="005A69D5" w:rsidRPr="005A69D5">
        <w:rPr>
          <w:szCs w:val="24"/>
        </w:rPr>
        <w:t>; Sırbistan menşeli ithalatın pazar payının</w:t>
      </w:r>
      <w:r w:rsidR="00AF1993">
        <w:rPr>
          <w:szCs w:val="24"/>
        </w:rPr>
        <w:t xml:space="preserve"> ise</w:t>
      </w:r>
      <w:r w:rsidR="0058308B">
        <w:rPr>
          <w:szCs w:val="24"/>
        </w:rPr>
        <w:t xml:space="preserve"> </w:t>
      </w:r>
      <w:r w:rsidR="005A69D5" w:rsidRPr="005A69D5">
        <w:rPr>
          <w:szCs w:val="24"/>
        </w:rPr>
        <w:t xml:space="preserve">%34 oranında </w:t>
      </w:r>
      <w:r w:rsidR="00D1049C" w:rsidRPr="005A69D5">
        <w:rPr>
          <w:szCs w:val="24"/>
        </w:rPr>
        <w:t>artış gösterdiği gözlemlenmektedir.</w:t>
      </w:r>
    </w:p>
    <w:p w14:paraId="6E0C9548" w14:textId="55E4005E" w:rsidR="008F742E" w:rsidRPr="005A69D5" w:rsidRDefault="00D1049C" w:rsidP="00C361E6">
      <w:pPr>
        <w:pStyle w:val="GvdeMetni2"/>
        <w:spacing w:after="120"/>
        <w:rPr>
          <w:szCs w:val="24"/>
        </w:rPr>
      </w:pPr>
      <w:r w:rsidRPr="005A69D5">
        <w:rPr>
          <w:szCs w:val="24"/>
        </w:rPr>
        <w:t xml:space="preserve">(4) Anılan dönemde </w:t>
      </w:r>
      <w:r w:rsidR="005A69D5" w:rsidRPr="005A69D5">
        <w:rPr>
          <w:szCs w:val="24"/>
        </w:rPr>
        <w:t>daralan</w:t>
      </w:r>
      <w:r w:rsidRPr="005A69D5">
        <w:rPr>
          <w:szCs w:val="24"/>
        </w:rPr>
        <w:t xml:space="preserve"> Türkiye pazarında yerli üretim dalının %1</w:t>
      </w:r>
      <w:r w:rsidR="005A69D5" w:rsidRPr="005A69D5">
        <w:rPr>
          <w:szCs w:val="24"/>
        </w:rPr>
        <w:t>5</w:t>
      </w:r>
      <w:r w:rsidRPr="005A69D5">
        <w:rPr>
          <w:szCs w:val="24"/>
        </w:rPr>
        <w:t xml:space="preserve"> oranında pazar kaybı yaşadığı gözlemlenmektedir. Yerli üretim dalının pazar kaybının,</w:t>
      </w:r>
      <w:r w:rsidR="004B526D" w:rsidRPr="005A69D5">
        <w:rPr>
          <w:szCs w:val="24"/>
        </w:rPr>
        <w:t xml:space="preserve"> dampingli olduğu tespit edilen</w:t>
      </w:r>
      <w:r w:rsidRPr="005A69D5">
        <w:rPr>
          <w:szCs w:val="24"/>
        </w:rPr>
        <w:t xml:space="preserve"> soruşturma konusu ülkeler</w:t>
      </w:r>
      <w:r w:rsidR="004B526D" w:rsidRPr="005A69D5">
        <w:rPr>
          <w:szCs w:val="24"/>
        </w:rPr>
        <w:t xml:space="preserve"> menşeli ithalatın</w:t>
      </w:r>
      <w:r w:rsidRPr="005A69D5">
        <w:rPr>
          <w:szCs w:val="24"/>
        </w:rPr>
        <w:t xml:space="preserve"> Türkiye pazarından </w:t>
      </w:r>
      <w:r w:rsidR="004B526D" w:rsidRPr="005A69D5">
        <w:rPr>
          <w:szCs w:val="24"/>
        </w:rPr>
        <w:t>aldığı</w:t>
      </w:r>
      <w:r w:rsidRPr="005A69D5">
        <w:rPr>
          <w:szCs w:val="24"/>
        </w:rPr>
        <w:t xml:space="preserve"> payda yaşanan önemli artış kaynaklı olduğu değerlendirilmektedir.</w:t>
      </w:r>
    </w:p>
    <w:p w14:paraId="6D905034" w14:textId="2DC63E3A" w:rsidR="003A470F" w:rsidRPr="005A69D5" w:rsidRDefault="003A470F" w:rsidP="00C361E6">
      <w:pPr>
        <w:pStyle w:val="GvdeMetni2"/>
        <w:spacing w:after="120"/>
        <w:rPr>
          <w:szCs w:val="24"/>
        </w:rPr>
      </w:pPr>
      <w:r w:rsidRPr="005A69D5">
        <w:rPr>
          <w:szCs w:val="24"/>
        </w:rPr>
        <w:t>(</w:t>
      </w:r>
      <w:r w:rsidR="00D1049C" w:rsidRPr="005A69D5">
        <w:rPr>
          <w:szCs w:val="24"/>
        </w:rPr>
        <w:t>5</w:t>
      </w:r>
      <w:r w:rsidRPr="005A69D5">
        <w:rPr>
          <w:szCs w:val="24"/>
        </w:rPr>
        <w:t xml:space="preserve">) </w:t>
      </w:r>
      <w:r w:rsidR="00680F4D" w:rsidRPr="005A69D5">
        <w:rPr>
          <w:szCs w:val="24"/>
        </w:rPr>
        <w:t>D</w:t>
      </w:r>
      <w:r w:rsidR="004B526D" w:rsidRPr="005A69D5">
        <w:rPr>
          <w:szCs w:val="24"/>
        </w:rPr>
        <w:t xml:space="preserve">ampingli olduğu tespit edilen </w:t>
      </w:r>
      <w:r w:rsidRPr="005A69D5">
        <w:rPr>
          <w:szCs w:val="24"/>
        </w:rPr>
        <w:t xml:space="preserve">soruşturma konusu </w:t>
      </w:r>
      <w:r w:rsidR="00680F4D" w:rsidRPr="005A69D5">
        <w:rPr>
          <w:szCs w:val="24"/>
        </w:rPr>
        <w:t xml:space="preserve">ülkeler menşeli </w:t>
      </w:r>
      <w:r w:rsidRPr="005A69D5">
        <w:rPr>
          <w:szCs w:val="24"/>
        </w:rPr>
        <w:t>ithalatın yerli üretim dalının iç piyasa fiyatlarını</w:t>
      </w:r>
      <w:r w:rsidR="005A44E8" w:rsidRPr="005A69D5">
        <w:rPr>
          <w:szCs w:val="24"/>
        </w:rPr>
        <w:t xml:space="preserve"> önemli seviyelerde</w:t>
      </w:r>
      <w:r w:rsidRPr="005A69D5">
        <w:rPr>
          <w:szCs w:val="24"/>
        </w:rPr>
        <w:t xml:space="preserve"> </w:t>
      </w:r>
      <w:r w:rsidR="004B4690" w:rsidRPr="005A69D5">
        <w:rPr>
          <w:szCs w:val="24"/>
        </w:rPr>
        <w:t>baskıladığı</w:t>
      </w:r>
      <w:r w:rsidRPr="005A69D5">
        <w:rPr>
          <w:szCs w:val="24"/>
        </w:rPr>
        <w:t xml:space="preserve"> tespit edilmiştir.</w:t>
      </w:r>
    </w:p>
    <w:p w14:paraId="465339BE" w14:textId="3615722E" w:rsidR="003A470F" w:rsidRPr="005A69D5" w:rsidRDefault="003A470F" w:rsidP="00C361E6">
      <w:pPr>
        <w:pStyle w:val="GvdeMetni2"/>
        <w:spacing w:after="120"/>
        <w:rPr>
          <w:szCs w:val="24"/>
        </w:rPr>
      </w:pPr>
      <w:r w:rsidRPr="005A69D5">
        <w:rPr>
          <w:szCs w:val="24"/>
        </w:rPr>
        <w:t>(</w:t>
      </w:r>
      <w:r w:rsidR="00D1049C" w:rsidRPr="005A69D5">
        <w:rPr>
          <w:szCs w:val="24"/>
        </w:rPr>
        <w:t>6</w:t>
      </w:r>
      <w:r w:rsidRPr="005A69D5">
        <w:rPr>
          <w:szCs w:val="24"/>
        </w:rPr>
        <w:t>) Zarar inceleme döneminde yerli üretim dalının üretim, yurt içi satış miktarı, stok miktarı ve stok değeri, ürün nakit akışı,</w:t>
      </w:r>
      <w:r w:rsidR="004B526D" w:rsidRPr="005A69D5">
        <w:rPr>
          <w:szCs w:val="24"/>
        </w:rPr>
        <w:t xml:space="preserve"> verimlilik,</w:t>
      </w:r>
      <w:r w:rsidRPr="005A69D5">
        <w:rPr>
          <w:szCs w:val="24"/>
        </w:rPr>
        <w:t xml:space="preserve"> KKO</w:t>
      </w:r>
      <w:r w:rsidR="00AF1993">
        <w:rPr>
          <w:szCs w:val="24"/>
        </w:rPr>
        <w:t xml:space="preserve">, </w:t>
      </w:r>
      <w:r w:rsidRPr="005A69D5">
        <w:rPr>
          <w:szCs w:val="24"/>
        </w:rPr>
        <w:t>pazar payı</w:t>
      </w:r>
      <w:r w:rsidR="00AF1993">
        <w:rPr>
          <w:szCs w:val="24"/>
        </w:rPr>
        <w:t xml:space="preserve"> ve</w:t>
      </w:r>
      <w:r w:rsidRPr="005A69D5">
        <w:rPr>
          <w:szCs w:val="24"/>
        </w:rPr>
        <w:t xml:space="preserve"> yurt içi satışlardan birim kârlılık gibi temel ekonomik göstergelerinde </w:t>
      </w:r>
      <w:r w:rsidR="00000CFF" w:rsidRPr="005A69D5">
        <w:rPr>
          <w:szCs w:val="24"/>
        </w:rPr>
        <w:t xml:space="preserve">önemli </w:t>
      </w:r>
      <w:r w:rsidRPr="005A69D5">
        <w:rPr>
          <w:szCs w:val="24"/>
        </w:rPr>
        <w:t>bozulma</w:t>
      </w:r>
      <w:r w:rsidR="00000CFF" w:rsidRPr="005A69D5">
        <w:rPr>
          <w:szCs w:val="24"/>
        </w:rPr>
        <w:t>lar</w:t>
      </w:r>
      <w:r w:rsidRPr="005A69D5">
        <w:rPr>
          <w:szCs w:val="24"/>
        </w:rPr>
        <w:t xml:space="preserve"> olduğu gözlenmiştir.</w:t>
      </w:r>
    </w:p>
    <w:p w14:paraId="3119118A" w14:textId="294E00F4" w:rsidR="003A470F" w:rsidRPr="005A69D5" w:rsidRDefault="003A470F" w:rsidP="00C361E6">
      <w:pPr>
        <w:pStyle w:val="GvdeMetni2"/>
        <w:spacing w:after="120"/>
        <w:rPr>
          <w:szCs w:val="24"/>
        </w:rPr>
      </w:pPr>
      <w:r w:rsidRPr="005A69D5">
        <w:rPr>
          <w:szCs w:val="24"/>
        </w:rPr>
        <w:t>(</w:t>
      </w:r>
      <w:r w:rsidR="00D1049C" w:rsidRPr="005A69D5">
        <w:rPr>
          <w:szCs w:val="24"/>
        </w:rPr>
        <w:t>7</w:t>
      </w:r>
      <w:r w:rsidRPr="005A69D5">
        <w:rPr>
          <w:szCs w:val="24"/>
        </w:rPr>
        <w:t xml:space="preserve">) Bunların yanı sıra, dampingli olduğu tespit edilen ithalat ile yerli üretim dalının ekonomik göstergelerinde meydana gelen zararın, ikisi arasındaki illiyet bağının mevcudiyetini gösterir </w:t>
      </w:r>
      <w:r w:rsidRPr="005A69D5">
        <w:rPr>
          <w:szCs w:val="24"/>
        </w:rPr>
        <w:lastRenderedPageBreak/>
        <w:t xml:space="preserve">nitelikte eşzamanlı olarak gerçekleştiği tespit edilmiştir. Bu kapsamda, </w:t>
      </w:r>
      <w:r w:rsidR="007507F0" w:rsidRPr="005A69D5">
        <w:rPr>
          <w:szCs w:val="24"/>
        </w:rPr>
        <w:t>y</w:t>
      </w:r>
      <w:r w:rsidRPr="005A69D5">
        <w:rPr>
          <w:szCs w:val="24"/>
        </w:rPr>
        <w:t>erli üretim dalında görülen maddi zarar ile soruşturma konusu ülkelerden gerçekleştirilen ithalatın ve bu ithalatın pazar payındaki artışın eş zamanlı olduğu, ayrıca aynı dönemde söz konusu ithalatın yerli üretim dalının fiyatlarını baskıladığı dikkate alındığında, yerli üretim dalındaki maddi zararın ana kaynağının soruşturma konusu ülkeler menşeli dampingli ithalat olduğu değerlendirilmektedir.</w:t>
      </w:r>
    </w:p>
    <w:p w14:paraId="5892F312" w14:textId="33ED4FBA" w:rsidR="00CF1EAF" w:rsidRPr="00840493" w:rsidRDefault="00CF1EAF" w:rsidP="00C361E6">
      <w:pPr>
        <w:pStyle w:val="Balk2"/>
        <w:numPr>
          <w:ilvl w:val="1"/>
          <w:numId w:val="14"/>
        </w:numPr>
        <w:spacing w:before="120" w:after="120"/>
        <w:jc w:val="both"/>
        <w:rPr>
          <w:szCs w:val="24"/>
        </w:rPr>
      </w:pPr>
      <w:r w:rsidRPr="00840493">
        <w:rPr>
          <w:szCs w:val="24"/>
        </w:rPr>
        <w:t xml:space="preserve"> </w:t>
      </w:r>
      <w:bookmarkStart w:id="65" w:name="_Toc213837074"/>
      <w:r w:rsidR="00140E9D" w:rsidRPr="00840493">
        <w:rPr>
          <w:szCs w:val="24"/>
        </w:rPr>
        <w:t xml:space="preserve">Zarara </w:t>
      </w:r>
      <w:r w:rsidR="00733B90" w:rsidRPr="00840493">
        <w:rPr>
          <w:szCs w:val="24"/>
        </w:rPr>
        <w:t>neden olabilecek diğer unsurlar</w:t>
      </w:r>
      <w:bookmarkEnd w:id="65"/>
    </w:p>
    <w:p w14:paraId="4D2C805C" w14:textId="061F200E" w:rsidR="00140E9D" w:rsidRDefault="00CF1EAF" w:rsidP="00C361E6">
      <w:pPr>
        <w:pStyle w:val="GvdeMetni2"/>
        <w:spacing w:before="120" w:after="120"/>
        <w:rPr>
          <w:szCs w:val="24"/>
        </w:rPr>
      </w:pPr>
      <w:r w:rsidRPr="00840493">
        <w:rPr>
          <w:szCs w:val="24"/>
        </w:rPr>
        <w:t xml:space="preserve">(1) Yönetmeliğin 17 </w:t>
      </w:r>
      <w:proofErr w:type="spellStart"/>
      <w:r w:rsidRPr="00840493">
        <w:rPr>
          <w:szCs w:val="24"/>
        </w:rPr>
        <w:t>nci</w:t>
      </w:r>
      <w:proofErr w:type="spellEnd"/>
      <w:r w:rsidRPr="00840493">
        <w:rPr>
          <w:szCs w:val="24"/>
        </w:rPr>
        <w:t xml:space="preserve"> maddesi çerçevesinde, yerli üretim dalı üzerinde meydana gelen maddi zarar ile </w:t>
      </w:r>
      <w:proofErr w:type="gramStart"/>
      <w:r w:rsidRPr="00840493">
        <w:rPr>
          <w:szCs w:val="24"/>
        </w:rPr>
        <w:t>dampinge</w:t>
      </w:r>
      <w:proofErr w:type="gramEnd"/>
      <w:r w:rsidRPr="00840493">
        <w:rPr>
          <w:szCs w:val="24"/>
        </w:rPr>
        <w:t xml:space="preserve"> konu ithalat arasındaki nedensellik bağının incelenmesi esnasında zarara etki edebilecek bilinen diğer unsurlar incelenmiştir.</w:t>
      </w:r>
    </w:p>
    <w:p w14:paraId="27E5415E" w14:textId="24BB3D84" w:rsidR="00140E9D" w:rsidRPr="00840493" w:rsidRDefault="007507F0" w:rsidP="00C361E6">
      <w:pPr>
        <w:pStyle w:val="GvdeMetni2"/>
        <w:spacing w:before="120" w:after="120"/>
        <w:rPr>
          <w:b/>
          <w:bCs/>
          <w:szCs w:val="24"/>
        </w:rPr>
      </w:pPr>
      <w:r w:rsidRPr="00840493">
        <w:rPr>
          <w:b/>
          <w:bCs/>
          <w:szCs w:val="24"/>
        </w:rPr>
        <w:t>5.2.</w:t>
      </w:r>
      <w:r w:rsidR="00AF5610" w:rsidRPr="00840493">
        <w:rPr>
          <w:b/>
          <w:bCs/>
          <w:szCs w:val="24"/>
        </w:rPr>
        <w:t>1</w:t>
      </w:r>
      <w:r w:rsidR="00012ABA">
        <w:rPr>
          <w:b/>
          <w:bCs/>
          <w:szCs w:val="24"/>
        </w:rPr>
        <w:t>.</w:t>
      </w:r>
      <w:r w:rsidRPr="00840493">
        <w:rPr>
          <w:b/>
          <w:bCs/>
          <w:szCs w:val="24"/>
        </w:rPr>
        <w:t xml:space="preserve"> </w:t>
      </w:r>
      <w:r w:rsidR="00140E9D" w:rsidRPr="00840493">
        <w:rPr>
          <w:b/>
          <w:bCs/>
          <w:szCs w:val="24"/>
        </w:rPr>
        <w:t>Tüketimdeki değişiklikler</w:t>
      </w:r>
    </w:p>
    <w:p w14:paraId="23717434" w14:textId="4CBB3B8E" w:rsidR="00140E9D" w:rsidRDefault="00CF1EAF" w:rsidP="00C361E6">
      <w:pPr>
        <w:pStyle w:val="GvdeMetni2"/>
        <w:spacing w:before="120" w:after="120"/>
        <w:rPr>
          <w:szCs w:val="24"/>
        </w:rPr>
      </w:pPr>
      <w:r w:rsidRPr="00840493">
        <w:rPr>
          <w:szCs w:val="24"/>
        </w:rPr>
        <w:t>(</w:t>
      </w:r>
      <w:r w:rsidR="006928D1" w:rsidRPr="00840493">
        <w:rPr>
          <w:szCs w:val="24"/>
        </w:rPr>
        <w:t>1</w:t>
      </w:r>
      <w:r w:rsidRPr="00840493">
        <w:rPr>
          <w:szCs w:val="24"/>
        </w:rPr>
        <w:t xml:space="preserve">) </w:t>
      </w:r>
      <w:r w:rsidR="000D28F5" w:rsidRPr="00840493">
        <w:rPr>
          <w:szCs w:val="24"/>
        </w:rPr>
        <w:t>Soruşturma</w:t>
      </w:r>
      <w:r w:rsidRPr="00840493">
        <w:rPr>
          <w:szCs w:val="24"/>
        </w:rPr>
        <w:t xml:space="preserve"> konusu ürünün Türkiye pazarı</w:t>
      </w:r>
      <w:r w:rsidR="00874318" w:rsidRPr="00840493">
        <w:rPr>
          <w:szCs w:val="24"/>
        </w:rPr>
        <w:t>nın</w:t>
      </w:r>
      <w:r w:rsidRPr="00840493">
        <w:rPr>
          <w:szCs w:val="24"/>
        </w:rPr>
        <w:t xml:space="preserve"> 202</w:t>
      </w:r>
      <w:r w:rsidR="00343121" w:rsidRPr="00840493">
        <w:rPr>
          <w:szCs w:val="24"/>
        </w:rPr>
        <w:t>2</w:t>
      </w:r>
      <w:r w:rsidRPr="00840493">
        <w:rPr>
          <w:szCs w:val="24"/>
        </w:rPr>
        <w:t xml:space="preserve"> ve 202</w:t>
      </w:r>
      <w:r w:rsidR="00343121" w:rsidRPr="00840493">
        <w:rPr>
          <w:szCs w:val="24"/>
        </w:rPr>
        <w:t>3</w:t>
      </w:r>
      <w:r w:rsidRPr="00840493">
        <w:rPr>
          <w:szCs w:val="24"/>
        </w:rPr>
        <w:t xml:space="preserve"> yılları</w:t>
      </w:r>
      <w:r w:rsidR="00343121" w:rsidRPr="00840493">
        <w:rPr>
          <w:szCs w:val="24"/>
        </w:rPr>
        <w:t>nda</w:t>
      </w:r>
      <w:r w:rsidRPr="00840493">
        <w:rPr>
          <w:szCs w:val="24"/>
        </w:rPr>
        <w:t>, 202</w:t>
      </w:r>
      <w:r w:rsidR="0058308B">
        <w:rPr>
          <w:szCs w:val="24"/>
        </w:rPr>
        <w:t>1</w:t>
      </w:r>
      <w:r w:rsidRPr="00840493">
        <w:rPr>
          <w:szCs w:val="24"/>
        </w:rPr>
        <w:t xml:space="preserve"> yılına göre </w:t>
      </w:r>
      <w:r w:rsidR="00343121" w:rsidRPr="00840493">
        <w:rPr>
          <w:szCs w:val="24"/>
        </w:rPr>
        <w:t>daralma</w:t>
      </w:r>
      <w:r w:rsidRPr="00840493">
        <w:rPr>
          <w:szCs w:val="24"/>
        </w:rPr>
        <w:t xml:space="preserve"> trendi içerisine girmiş</w:t>
      </w:r>
      <w:r w:rsidR="00493C7B" w:rsidRPr="00840493">
        <w:rPr>
          <w:szCs w:val="24"/>
        </w:rPr>
        <w:t xml:space="preserve"> olduğu</w:t>
      </w:r>
      <w:r w:rsidR="009E3E31" w:rsidRPr="00840493">
        <w:rPr>
          <w:szCs w:val="24"/>
        </w:rPr>
        <w:t xml:space="preserve"> ve</w:t>
      </w:r>
      <w:r w:rsidRPr="00840493">
        <w:rPr>
          <w:szCs w:val="24"/>
        </w:rPr>
        <w:t xml:space="preserve"> zarar inceleme döneminde </w:t>
      </w:r>
      <w:r w:rsidRPr="00840493">
        <w:rPr>
          <w:color w:val="000000"/>
          <w:szCs w:val="24"/>
        </w:rPr>
        <w:t>talepte daralma yaşandığı, görülmektedir.</w:t>
      </w:r>
      <w:r w:rsidRPr="00840493">
        <w:rPr>
          <w:szCs w:val="24"/>
        </w:rPr>
        <w:t xml:space="preserve"> </w:t>
      </w:r>
      <w:r w:rsidR="00154DDB" w:rsidRPr="00840493">
        <w:rPr>
          <w:szCs w:val="24"/>
        </w:rPr>
        <w:t>Ancak</w:t>
      </w:r>
      <w:r w:rsidR="00140E9D" w:rsidRPr="00840493">
        <w:rPr>
          <w:szCs w:val="24"/>
        </w:rPr>
        <w:t xml:space="preserve">, </w:t>
      </w:r>
      <w:r w:rsidR="00B675A9" w:rsidRPr="00840493">
        <w:rPr>
          <w:szCs w:val="24"/>
        </w:rPr>
        <w:t xml:space="preserve">tüketici tercihlerinde bir değişiklik olmadığı dikkate alınarak </w:t>
      </w:r>
      <w:r w:rsidR="00140E9D" w:rsidRPr="00840493">
        <w:rPr>
          <w:szCs w:val="24"/>
        </w:rPr>
        <w:t xml:space="preserve">soruşturma </w:t>
      </w:r>
      <w:r w:rsidRPr="00840493">
        <w:rPr>
          <w:szCs w:val="24"/>
        </w:rPr>
        <w:t>konusu ürün</w:t>
      </w:r>
      <w:r w:rsidR="00154DDB" w:rsidRPr="00840493">
        <w:rPr>
          <w:szCs w:val="24"/>
        </w:rPr>
        <w:t xml:space="preserve">ün tüketimindeki daralma </w:t>
      </w:r>
      <w:r w:rsidR="00B675A9" w:rsidRPr="00840493">
        <w:rPr>
          <w:szCs w:val="24"/>
        </w:rPr>
        <w:t xml:space="preserve">karşısında </w:t>
      </w:r>
      <w:r w:rsidR="00154DDB" w:rsidRPr="00840493">
        <w:rPr>
          <w:szCs w:val="24"/>
        </w:rPr>
        <w:t xml:space="preserve">yerli üretim dalının </w:t>
      </w:r>
      <w:r w:rsidR="00B675A9" w:rsidRPr="00840493">
        <w:rPr>
          <w:szCs w:val="24"/>
        </w:rPr>
        <w:t>ve</w:t>
      </w:r>
      <w:r w:rsidR="00154DDB" w:rsidRPr="00840493">
        <w:rPr>
          <w:szCs w:val="24"/>
        </w:rPr>
        <w:t xml:space="preserve"> diğer yerli üreticinin satışlarındaki düşüş</w:t>
      </w:r>
      <w:r w:rsidR="00B675A9" w:rsidRPr="00840493">
        <w:rPr>
          <w:szCs w:val="24"/>
        </w:rPr>
        <w:t xml:space="preserve"> ile soruşturma konusu ülkeler menşeli ithalatın artışına ilişkin kompozisyon incelendiğinde tüketimdeki daralmanın zarara etki edebilecek nitelikte olmadığı değerlendirilmektedir.</w:t>
      </w:r>
    </w:p>
    <w:p w14:paraId="40DCC6AC" w14:textId="15E2469A" w:rsidR="00140E9D" w:rsidRPr="00840493" w:rsidRDefault="007507F0" w:rsidP="00C361E6">
      <w:pPr>
        <w:pStyle w:val="GvdeMetni2"/>
        <w:spacing w:before="120" w:after="120"/>
        <w:rPr>
          <w:b/>
          <w:bCs/>
          <w:szCs w:val="24"/>
        </w:rPr>
      </w:pPr>
      <w:r w:rsidRPr="00840493">
        <w:rPr>
          <w:b/>
          <w:bCs/>
          <w:szCs w:val="24"/>
        </w:rPr>
        <w:t>5.2.</w:t>
      </w:r>
      <w:r w:rsidR="00794FD2" w:rsidRPr="00840493">
        <w:rPr>
          <w:b/>
          <w:bCs/>
          <w:szCs w:val="24"/>
        </w:rPr>
        <w:t>2</w:t>
      </w:r>
      <w:r w:rsidR="00012ABA">
        <w:rPr>
          <w:b/>
          <w:bCs/>
          <w:szCs w:val="24"/>
        </w:rPr>
        <w:t>.</w:t>
      </w:r>
      <w:r w:rsidRPr="00840493">
        <w:rPr>
          <w:b/>
          <w:bCs/>
          <w:szCs w:val="24"/>
        </w:rPr>
        <w:t xml:space="preserve"> </w:t>
      </w:r>
      <w:r w:rsidR="00140E9D" w:rsidRPr="00840493">
        <w:rPr>
          <w:b/>
          <w:bCs/>
          <w:szCs w:val="24"/>
        </w:rPr>
        <w:t>Diğer ülkeler menşeli ithalat</w:t>
      </w:r>
    </w:p>
    <w:p w14:paraId="0BDBB191" w14:textId="2362C966" w:rsidR="00AF4323" w:rsidRPr="00840493" w:rsidRDefault="005F2543" w:rsidP="00C361E6">
      <w:pPr>
        <w:pStyle w:val="GvdeMetni2"/>
        <w:spacing w:before="120" w:after="120"/>
        <w:rPr>
          <w:color w:val="000000"/>
          <w:szCs w:val="24"/>
        </w:rPr>
      </w:pPr>
      <w:r w:rsidRPr="0046231A">
        <w:rPr>
          <w:szCs w:val="24"/>
        </w:rPr>
        <w:t xml:space="preserve">(1) </w:t>
      </w:r>
      <w:r w:rsidR="00AF5610" w:rsidRPr="0046231A">
        <w:rPr>
          <w:szCs w:val="24"/>
        </w:rPr>
        <w:t>S</w:t>
      </w:r>
      <w:r w:rsidR="00140E9D" w:rsidRPr="0046231A">
        <w:rPr>
          <w:color w:val="000000"/>
          <w:szCs w:val="24"/>
        </w:rPr>
        <w:t>oruşturma</w:t>
      </w:r>
      <w:r w:rsidR="00CF1EAF" w:rsidRPr="0046231A">
        <w:rPr>
          <w:color w:val="000000"/>
          <w:szCs w:val="24"/>
        </w:rPr>
        <w:t xml:space="preserve"> konusu ülkeler haricindeki </w:t>
      </w:r>
      <w:r w:rsidR="00140E9D" w:rsidRPr="0046231A">
        <w:rPr>
          <w:color w:val="000000"/>
          <w:szCs w:val="24"/>
        </w:rPr>
        <w:t xml:space="preserve">diğer </w:t>
      </w:r>
      <w:r w:rsidR="00CF1EAF" w:rsidRPr="0046231A">
        <w:rPr>
          <w:color w:val="000000"/>
          <w:szCs w:val="24"/>
        </w:rPr>
        <w:t>ülkeler menşeli ithalatın zarar inceleme dönemindeki gelişimi incelendiğinde</w:t>
      </w:r>
      <w:r w:rsidR="007507F0" w:rsidRPr="0046231A">
        <w:rPr>
          <w:color w:val="000000"/>
          <w:szCs w:val="24"/>
        </w:rPr>
        <w:t xml:space="preserve">, </w:t>
      </w:r>
      <w:r w:rsidR="00CF1EAF" w:rsidRPr="0046231A">
        <w:rPr>
          <w:color w:val="000000"/>
          <w:szCs w:val="24"/>
        </w:rPr>
        <w:t>söz konusu ithalat</w:t>
      </w:r>
      <w:r w:rsidR="00000CFF" w:rsidRPr="0046231A">
        <w:rPr>
          <w:color w:val="000000"/>
          <w:szCs w:val="24"/>
        </w:rPr>
        <w:t xml:space="preserve">ın </w:t>
      </w:r>
      <w:r w:rsidR="00C07D4F" w:rsidRPr="0046231A">
        <w:rPr>
          <w:color w:val="000000"/>
          <w:szCs w:val="24"/>
        </w:rPr>
        <w:t xml:space="preserve">mutlak olarak azaldığı, </w:t>
      </w:r>
      <w:r w:rsidR="00DD1003" w:rsidRPr="0046231A">
        <w:rPr>
          <w:color w:val="000000"/>
          <w:szCs w:val="24"/>
        </w:rPr>
        <w:t xml:space="preserve">genel </w:t>
      </w:r>
      <w:r w:rsidR="00C07D4F" w:rsidRPr="0046231A">
        <w:rPr>
          <w:color w:val="000000"/>
          <w:szCs w:val="24"/>
        </w:rPr>
        <w:t xml:space="preserve">ithalattan aldığı </w:t>
      </w:r>
      <w:r w:rsidR="00000CFF" w:rsidRPr="0046231A">
        <w:rPr>
          <w:color w:val="000000"/>
          <w:szCs w:val="24"/>
        </w:rPr>
        <w:t xml:space="preserve">payının </w:t>
      </w:r>
      <w:r w:rsidR="00C07D4F" w:rsidRPr="0046231A">
        <w:rPr>
          <w:color w:val="000000"/>
          <w:szCs w:val="24"/>
        </w:rPr>
        <w:t xml:space="preserve">ise </w:t>
      </w:r>
      <w:r w:rsidR="00CF1EAF" w:rsidRPr="0046231A">
        <w:rPr>
          <w:color w:val="000000"/>
          <w:szCs w:val="24"/>
        </w:rPr>
        <w:t xml:space="preserve">düşüş eğilimi </w:t>
      </w:r>
      <w:r w:rsidR="004920B9" w:rsidRPr="0046231A">
        <w:rPr>
          <w:color w:val="000000"/>
          <w:szCs w:val="24"/>
        </w:rPr>
        <w:t>içinde olduğu</w:t>
      </w:r>
      <w:r w:rsidR="00CF1EAF" w:rsidRPr="0046231A">
        <w:rPr>
          <w:color w:val="000000"/>
          <w:szCs w:val="24"/>
        </w:rPr>
        <w:t xml:space="preserve"> tespit edilmiştir.</w:t>
      </w:r>
      <w:r w:rsidR="00C07D4F" w:rsidRPr="0046231A">
        <w:rPr>
          <w:color w:val="000000"/>
          <w:szCs w:val="24"/>
        </w:rPr>
        <w:t xml:space="preserve"> Öte yandan, diğer ülkelerden gerçekleşen ithalatın 2023 yılında pazardan aldığı payın 2021 yılına kıyasla %28 oranında düşmüş olduğu gözlemlenmektedir. Bu kapsamda, diğer ülkelerden gerçekleşen </w:t>
      </w:r>
      <w:r w:rsidR="00D62E5A" w:rsidRPr="0046231A">
        <w:rPr>
          <w:color w:val="000000"/>
          <w:szCs w:val="24"/>
        </w:rPr>
        <w:t xml:space="preserve">soruşturma konusu ürün </w:t>
      </w:r>
      <w:r w:rsidR="00C07D4F" w:rsidRPr="0046231A">
        <w:rPr>
          <w:color w:val="000000"/>
          <w:szCs w:val="24"/>
        </w:rPr>
        <w:t>ithalatın</w:t>
      </w:r>
      <w:r w:rsidR="00D62E5A" w:rsidRPr="0046231A">
        <w:rPr>
          <w:color w:val="000000"/>
          <w:szCs w:val="24"/>
        </w:rPr>
        <w:t>ın</w:t>
      </w:r>
      <w:r w:rsidR="00C07D4F" w:rsidRPr="0046231A">
        <w:rPr>
          <w:color w:val="000000"/>
          <w:szCs w:val="24"/>
        </w:rPr>
        <w:t xml:space="preserve"> yerli üretim dalı üzerinde oluşan zarara etki edebilecek nitelikte olmadığı değerlendiril</w:t>
      </w:r>
      <w:r w:rsidR="00DD1003" w:rsidRPr="0046231A">
        <w:rPr>
          <w:color w:val="000000"/>
          <w:szCs w:val="24"/>
        </w:rPr>
        <w:t>mektedir</w:t>
      </w:r>
      <w:r w:rsidR="00C07D4F" w:rsidRPr="0046231A">
        <w:rPr>
          <w:color w:val="000000"/>
          <w:szCs w:val="24"/>
        </w:rPr>
        <w:t>.</w:t>
      </w:r>
    </w:p>
    <w:p w14:paraId="2CB604C4" w14:textId="7509D94D" w:rsidR="00140E9D" w:rsidRPr="00840493" w:rsidRDefault="007507F0" w:rsidP="00C361E6">
      <w:pPr>
        <w:pStyle w:val="GvdeMetni2"/>
        <w:spacing w:before="120" w:after="120"/>
        <w:rPr>
          <w:b/>
          <w:bCs/>
          <w:szCs w:val="24"/>
        </w:rPr>
      </w:pPr>
      <w:r w:rsidRPr="00840493">
        <w:rPr>
          <w:b/>
          <w:bCs/>
          <w:szCs w:val="24"/>
        </w:rPr>
        <w:t>5.2.</w:t>
      </w:r>
      <w:r w:rsidR="00794FD2" w:rsidRPr="00840493">
        <w:rPr>
          <w:b/>
          <w:bCs/>
          <w:szCs w:val="24"/>
        </w:rPr>
        <w:t>3</w:t>
      </w:r>
      <w:r w:rsidR="00012ABA">
        <w:rPr>
          <w:b/>
          <w:bCs/>
          <w:szCs w:val="24"/>
        </w:rPr>
        <w:t>.</w:t>
      </w:r>
      <w:r w:rsidRPr="00840493">
        <w:rPr>
          <w:b/>
          <w:bCs/>
          <w:szCs w:val="24"/>
        </w:rPr>
        <w:t xml:space="preserve"> </w:t>
      </w:r>
      <w:r w:rsidR="00140E9D" w:rsidRPr="00840493">
        <w:rPr>
          <w:b/>
          <w:bCs/>
          <w:szCs w:val="24"/>
        </w:rPr>
        <w:t>Yerli üretim dalının yurt dışı satışları</w:t>
      </w:r>
    </w:p>
    <w:p w14:paraId="68828389" w14:textId="7E791530" w:rsidR="00047D3E" w:rsidRPr="00330FFC" w:rsidRDefault="00CF1EAF" w:rsidP="00C361E6">
      <w:pPr>
        <w:pStyle w:val="GvdeMetni2"/>
        <w:spacing w:before="120" w:after="120"/>
        <w:rPr>
          <w:szCs w:val="24"/>
        </w:rPr>
      </w:pPr>
      <w:r w:rsidRPr="00840493">
        <w:rPr>
          <w:szCs w:val="24"/>
        </w:rPr>
        <w:t>(</w:t>
      </w:r>
      <w:r w:rsidR="006928D1" w:rsidRPr="00840493">
        <w:rPr>
          <w:szCs w:val="24"/>
        </w:rPr>
        <w:t>1</w:t>
      </w:r>
      <w:r w:rsidRPr="00840493">
        <w:rPr>
          <w:szCs w:val="24"/>
        </w:rPr>
        <w:t>)</w:t>
      </w:r>
      <w:r w:rsidR="006928D1" w:rsidRPr="00840493">
        <w:rPr>
          <w:szCs w:val="24"/>
        </w:rPr>
        <w:t xml:space="preserve"> Y</w:t>
      </w:r>
      <w:r w:rsidRPr="00840493">
        <w:rPr>
          <w:szCs w:val="24"/>
        </w:rPr>
        <w:t>erli üretim dalındaki zararın yurt</w:t>
      </w:r>
      <w:r w:rsidR="004920B9" w:rsidRPr="00840493">
        <w:rPr>
          <w:szCs w:val="24"/>
        </w:rPr>
        <w:t xml:space="preserve"> </w:t>
      </w:r>
      <w:r w:rsidRPr="00840493">
        <w:rPr>
          <w:szCs w:val="24"/>
        </w:rPr>
        <w:t>içi satışlardan mı yoksa yurt</w:t>
      </w:r>
      <w:r w:rsidR="004920B9" w:rsidRPr="00840493">
        <w:rPr>
          <w:szCs w:val="24"/>
        </w:rPr>
        <w:t xml:space="preserve"> </w:t>
      </w:r>
      <w:r w:rsidRPr="00840493">
        <w:rPr>
          <w:szCs w:val="24"/>
        </w:rPr>
        <w:t xml:space="preserve">dışı satışlardan mı kaynaklandığı incelendiğinde, </w:t>
      </w:r>
      <w:r w:rsidR="001B46D9" w:rsidRPr="00840493">
        <w:rPr>
          <w:szCs w:val="24"/>
        </w:rPr>
        <w:t xml:space="preserve">incelenen dönemde </w:t>
      </w:r>
      <w:r w:rsidRPr="00840493">
        <w:rPr>
          <w:szCs w:val="24"/>
        </w:rPr>
        <w:t xml:space="preserve">yerli üretim dalının toplam satışlarının </w:t>
      </w:r>
      <w:r w:rsidR="00AF5610" w:rsidRPr="00840493">
        <w:rPr>
          <w:szCs w:val="24"/>
        </w:rPr>
        <w:t xml:space="preserve">%50’sinden </w:t>
      </w:r>
      <w:r w:rsidRPr="00840493">
        <w:rPr>
          <w:szCs w:val="24"/>
        </w:rPr>
        <w:t>fazlasını yurt</w:t>
      </w:r>
      <w:r w:rsidR="004920B9" w:rsidRPr="00840493">
        <w:rPr>
          <w:szCs w:val="24"/>
        </w:rPr>
        <w:t xml:space="preserve"> </w:t>
      </w:r>
      <w:r w:rsidRPr="00840493">
        <w:rPr>
          <w:szCs w:val="24"/>
        </w:rPr>
        <w:t>içi satışlarının oluşturduğu</w:t>
      </w:r>
      <w:r w:rsidR="00794FD2" w:rsidRPr="00840493">
        <w:rPr>
          <w:szCs w:val="24"/>
        </w:rPr>
        <w:t xml:space="preserve"> görülmüştür. </w:t>
      </w:r>
      <w:r w:rsidRPr="00840493">
        <w:rPr>
          <w:szCs w:val="24"/>
        </w:rPr>
        <w:t xml:space="preserve">Bununla birlikte, yerli üretim dalının </w:t>
      </w:r>
      <w:r w:rsidR="00794FD2" w:rsidRPr="00840493">
        <w:rPr>
          <w:szCs w:val="24"/>
        </w:rPr>
        <w:t xml:space="preserve">incelenen dönemdeki </w:t>
      </w:r>
      <w:r w:rsidRPr="00840493">
        <w:rPr>
          <w:szCs w:val="24"/>
        </w:rPr>
        <w:t>yurt</w:t>
      </w:r>
      <w:r w:rsidR="004920B9" w:rsidRPr="00840493">
        <w:rPr>
          <w:szCs w:val="24"/>
        </w:rPr>
        <w:t xml:space="preserve"> </w:t>
      </w:r>
      <w:r w:rsidRPr="00840493">
        <w:rPr>
          <w:szCs w:val="24"/>
        </w:rPr>
        <w:t xml:space="preserve">dışı satışlardan birim kârlılığın, </w:t>
      </w:r>
      <w:r w:rsidR="00AF4323" w:rsidRPr="00840493">
        <w:rPr>
          <w:szCs w:val="24"/>
        </w:rPr>
        <w:t xml:space="preserve">mutlak olarak </w:t>
      </w:r>
      <w:r w:rsidRPr="00840493">
        <w:rPr>
          <w:szCs w:val="24"/>
        </w:rPr>
        <w:t>yurt</w:t>
      </w:r>
      <w:r w:rsidR="004920B9" w:rsidRPr="00840493">
        <w:rPr>
          <w:szCs w:val="24"/>
        </w:rPr>
        <w:t xml:space="preserve"> </w:t>
      </w:r>
      <w:r w:rsidRPr="00840493">
        <w:rPr>
          <w:szCs w:val="24"/>
        </w:rPr>
        <w:t>içi satışlardan birim kârlı</w:t>
      </w:r>
      <w:r w:rsidR="001B46D9" w:rsidRPr="00840493">
        <w:rPr>
          <w:szCs w:val="24"/>
        </w:rPr>
        <w:t>lığından</w:t>
      </w:r>
      <w:r w:rsidRPr="00840493">
        <w:rPr>
          <w:szCs w:val="24"/>
        </w:rPr>
        <w:t xml:space="preserve"> </w:t>
      </w:r>
      <w:r w:rsidR="00E87C5A" w:rsidRPr="00840493">
        <w:rPr>
          <w:szCs w:val="24"/>
        </w:rPr>
        <w:t>daha yüksek</w:t>
      </w:r>
      <w:r w:rsidRPr="00840493">
        <w:rPr>
          <w:szCs w:val="24"/>
        </w:rPr>
        <w:t xml:space="preserve"> seviyelerde gerçekleştiği görülmektedir.</w:t>
      </w:r>
      <w:r w:rsidR="00794FD2" w:rsidRPr="00840493">
        <w:rPr>
          <w:szCs w:val="24"/>
        </w:rPr>
        <w:t xml:space="preserve"> </w:t>
      </w:r>
      <w:r w:rsidR="004B526D" w:rsidRPr="00840493">
        <w:rPr>
          <w:szCs w:val="24"/>
        </w:rPr>
        <w:t xml:space="preserve">Yukarıda ifade edilen </w:t>
      </w:r>
      <w:r w:rsidR="004B526D" w:rsidRPr="00330FFC">
        <w:rPr>
          <w:szCs w:val="24"/>
        </w:rPr>
        <w:t>hususlar bir bütün olarak değerlendirildiğinde</w:t>
      </w:r>
      <w:r w:rsidR="002818FE" w:rsidRPr="00330FFC">
        <w:rPr>
          <w:szCs w:val="24"/>
        </w:rPr>
        <w:t>,</w:t>
      </w:r>
      <w:r w:rsidR="004B526D" w:rsidRPr="00330FFC">
        <w:rPr>
          <w:szCs w:val="24"/>
        </w:rPr>
        <w:t xml:space="preserve"> </w:t>
      </w:r>
      <w:r w:rsidR="00794FD2" w:rsidRPr="00330FFC">
        <w:rPr>
          <w:szCs w:val="24"/>
        </w:rPr>
        <w:t xml:space="preserve">yerli üretim dalındaki zararın </w:t>
      </w:r>
      <w:r w:rsidR="00AF1993">
        <w:rPr>
          <w:szCs w:val="24"/>
        </w:rPr>
        <w:t xml:space="preserve">esas olarak </w:t>
      </w:r>
      <w:r w:rsidR="00794FD2" w:rsidRPr="00330FFC">
        <w:rPr>
          <w:szCs w:val="24"/>
        </w:rPr>
        <w:t xml:space="preserve">yurt içi satışlardan kaynaklandığının muhtemel olduğu </w:t>
      </w:r>
      <w:r w:rsidR="004B526D" w:rsidRPr="00330FFC">
        <w:rPr>
          <w:szCs w:val="24"/>
        </w:rPr>
        <w:t>tespit edilmiştir</w:t>
      </w:r>
      <w:r w:rsidR="00794FD2" w:rsidRPr="00330FFC">
        <w:rPr>
          <w:szCs w:val="24"/>
        </w:rPr>
        <w:t>.</w:t>
      </w:r>
    </w:p>
    <w:p w14:paraId="7A969658" w14:textId="6B733882" w:rsidR="00136D3B" w:rsidRPr="00330FFC" w:rsidRDefault="00DF13A0" w:rsidP="00C361E6">
      <w:pPr>
        <w:pStyle w:val="GvdeMetni2"/>
        <w:spacing w:before="120" w:after="120"/>
        <w:rPr>
          <w:szCs w:val="24"/>
        </w:rPr>
      </w:pPr>
      <w:proofErr w:type="gramStart"/>
      <w:r w:rsidRPr="00330FFC">
        <w:rPr>
          <w:szCs w:val="24"/>
        </w:rPr>
        <w:t xml:space="preserve">(2) </w:t>
      </w:r>
      <w:r w:rsidR="00903777" w:rsidRPr="00330FFC">
        <w:rPr>
          <w:szCs w:val="24"/>
        </w:rPr>
        <w:t xml:space="preserve">Kimi ilgili taraflarca nihai bildirim sonrasında, </w:t>
      </w:r>
      <w:r w:rsidRPr="00330FFC">
        <w:rPr>
          <w:szCs w:val="24"/>
        </w:rPr>
        <w:t>yerli üretim dalı</w:t>
      </w:r>
      <w:r w:rsidR="00B16825" w:rsidRPr="00330FFC">
        <w:rPr>
          <w:szCs w:val="24"/>
        </w:rPr>
        <w:t>n</w:t>
      </w:r>
      <w:r w:rsidR="00903777" w:rsidRPr="00330FFC">
        <w:rPr>
          <w:szCs w:val="24"/>
        </w:rPr>
        <w:t xml:space="preserve">ca 2023 yılında yayımlanan bir raporda </w:t>
      </w:r>
      <w:r w:rsidR="00CE1207">
        <w:rPr>
          <w:szCs w:val="24"/>
        </w:rPr>
        <w:t>Ü</w:t>
      </w:r>
      <w:r w:rsidR="008E4354" w:rsidRPr="00330FFC">
        <w:rPr>
          <w:szCs w:val="24"/>
        </w:rPr>
        <w:t xml:space="preserve">lkemiz </w:t>
      </w:r>
      <w:r w:rsidR="00903777" w:rsidRPr="00330FFC">
        <w:rPr>
          <w:szCs w:val="24"/>
        </w:rPr>
        <w:t xml:space="preserve">teneke ihracatının %70’inin kendilerince gerçekleştirildiği bilgisinin paylaşılmış olmasından bahisle </w:t>
      </w:r>
      <w:r w:rsidR="00B16825" w:rsidRPr="00330FFC">
        <w:rPr>
          <w:szCs w:val="24"/>
        </w:rPr>
        <w:t xml:space="preserve">yurt dışı satışlarının önemli bir seviyede olduğu </w:t>
      </w:r>
      <w:r w:rsidR="00903777" w:rsidRPr="00330FFC">
        <w:rPr>
          <w:szCs w:val="24"/>
        </w:rPr>
        <w:t>ifade edilerek anılan satışlardaki bozulmanın etkisinin ayrıştırılması gerektiği ve bu seviyede bir ihracatın Türkiye pazarındaki talebin karşılanması noktasında sorunlara sebebiyet verdiği görüşleri dile getirilmiştir.</w:t>
      </w:r>
      <w:proofErr w:type="gramEnd"/>
    </w:p>
    <w:p w14:paraId="086F7373" w14:textId="4A3475A3" w:rsidR="0025121E" w:rsidRPr="00330FFC" w:rsidRDefault="00136D3B" w:rsidP="00C361E6">
      <w:pPr>
        <w:pStyle w:val="GvdeMetni2"/>
        <w:spacing w:before="120" w:after="120"/>
        <w:rPr>
          <w:szCs w:val="24"/>
        </w:rPr>
      </w:pPr>
      <w:r w:rsidRPr="00330FFC">
        <w:rPr>
          <w:szCs w:val="24"/>
        </w:rPr>
        <w:t>(3)</w:t>
      </w:r>
      <w:r w:rsidR="00903777" w:rsidRPr="00330FFC">
        <w:rPr>
          <w:szCs w:val="24"/>
        </w:rPr>
        <w:t xml:space="preserve"> Bu kapsamda, </w:t>
      </w:r>
      <w:r w:rsidR="008E4354" w:rsidRPr="00330FFC">
        <w:rPr>
          <w:szCs w:val="24"/>
        </w:rPr>
        <w:t>iş</w:t>
      </w:r>
      <w:r w:rsidR="00903777" w:rsidRPr="00330FFC">
        <w:rPr>
          <w:szCs w:val="24"/>
        </w:rPr>
        <w:t xml:space="preserve">bu </w:t>
      </w:r>
      <w:r w:rsidR="00025FAB">
        <w:rPr>
          <w:szCs w:val="24"/>
        </w:rPr>
        <w:t>R</w:t>
      </w:r>
      <w:r w:rsidR="008E4354" w:rsidRPr="00330FFC">
        <w:rPr>
          <w:szCs w:val="24"/>
        </w:rPr>
        <w:t>aporun 5.2.3</w:t>
      </w:r>
      <w:r w:rsidR="006E5A51">
        <w:rPr>
          <w:szCs w:val="24"/>
        </w:rPr>
        <w:t xml:space="preserve"> üncü maddesinin birinci </w:t>
      </w:r>
      <w:r w:rsidR="00903777" w:rsidRPr="00330FFC">
        <w:rPr>
          <w:szCs w:val="24"/>
        </w:rPr>
        <w:t>paragrafında</w:t>
      </w:r>
      <w:r w:rsidRPr="00330FFC">
        <w:rPr>
          <w:szCs w:val="24"/>
        </w:rPr>
        <w:t>,</w:t>
      </w:r>
      <w:r w:rsidR="00903777" w:rsidRPr="00330FFC">
        <w:rPr>
          <w:szCs w:val="24"/>
        </w:rPr>
        <w:t xml:space="preserve"> </w:t>
      </w:r>
      <w:r w:rsidRPr="00330FFC">
        <w:rPr>
          <w:szCs w:val="24"/>
        </w:rPr>
        <w:t xml:space="preserve">incelenen dönemde yerli üretim dalının toplam satışlarının %50’sinden fazlasını yurt içi satışlarının oluşturduğuna dair bir tespit paylaşılmış olmakla birlikte, bu </w:t>
      </w:r>
      <w:r w:rsidR="00FE5EE8" w:rsidRPr="00330FFC">
        <w:rPr>
          <w:szCs w:val="24"/>
        </w:rPr>
        <w:t>bilginin</w:t>
      </w:r>
      <w:r w:rsidRPr="00330FFC">
        <w:rPr>
          <w:szCs w:val="24"/>
        </w:rPr>
        <w:t xml:space="preserve"> yerli üretim dalının verilerinin gizliliğini teminen bu şekilde paylaşılmış olduğunu belirtmekte fayda olduğu düşünülmektedir. </w:t>
      </w:r>
      <w:r w:rsidR="001153E6" w:rsidRPr="00330FFC">
        <w:rPr>
          <w:szCs w:val="24"/>
        </w:rPr>
        <w:t>Bu kapsamda, y</w:t>
      </w:r>
      <w:r w:rsidRPr="00330FFC">
        <w:rPr>
          <w:szCs w:val="24"/>
        </w:rPr>
        <w:t xml:space="preserve">erli üretim dalının yurt içi </w:t>
      </w:r>
      <w:r w:rsidR="001153E6" w:rsidRPr="00330FFC">
        <w:rPr>
          <w:szCs w:val="24"/>
        </w:rPr>
        <w:t xml:space="preserve">satış miktarı ile </w:t>
      </w:r>
      <w:r w:rsidRPr="00330FFC">
        <w:rPr>
          <w:szCs w:val="24"/>
        </w:rPr>
        <w:t>yurt dışı satış miktar</w:t>
      </w:r>
      <w:r w:rsidR="001153E6" w:rsidRPr="00330FFC">
        <w:rPr>
          <w:szCs w:val="24"/>
        </w:rPr>
        <w:t>ı</w:t>
      </w:r>
      <w:r w:rsidRPr="00330FFC">
        <w:rPr>
          <w:szCs w:val="24"/>
        </w:rPr>
        <w:t xml:space="preserve"> yakın seviyelerde olmadı</w:t>
      </w:r>
      <w:r w:rsidR="00FE5EE8" w:rsidRPr="00330FFC">
        <w:rPr>
          <w:szCs w:val="24"/>
        </w:rPr>
        <w:t>ğından</w:t>
      </w:r>
      <w:r w:rsidRPr="00330FFC">
        <w:rPr>
          <w:szCs w:val="24"/>
        </w:rPr>
        <w:t xml:space="preserve"> </w:t>
      </w:r>
      <w:r w:rsidR="00416193">
        <w:rPr>
          <w:szCs w:val="24"/>
        </w:rPr>
        <w:t>Ü</w:t>
      </w:r>
      <w:r w:rsidRPr="00330FFC">
        <w:rPr>
          <w:szCs w:val="24"/>
        </w:rPr>
        <w:t xml:space="preserve">lkemiz ihracatının önemli bir kısmının yerli üretim dalı tarafından </w:t>
      </w:r>
      <w:r w:rsidR="008E4354" w:rsidRPr="00330FFC">
        <w:rPr>
          <w:szCs w:val="24"/>
        </w:rPr>
        <w:t>gerçekleştiriliyor</w:t>
      </w:r>
      <w:r w:rsidRPr="00330FFC">
        <w:rPr>
          <w:szCs w:val="24"/>
        </w:rPr>
        <w:t xml:space="preserve"> olmasının Türkiye piyasasındaki talebin karşılan</w:t>
      </w:r>
      <w:r w:rsidR="001153E6" w:rsidRPr="00330FFC">
        <w:rPr>
          <w:szCs w:val="24"/>
        </w:rPr>
        <w:t xml:space="preserve">abilirliği </w:t>
      </w:r>
      <w:r w:rsidR="00FE5EE8" w:rsidRPr="00330FFC">
        <w:rPr>
          <w:szCs w:val="24"/>
        </w:rPr>
        <w:t xml:space="preserve">noktasında bir engel teşkil etmediği değerlendirilmektedir. </w:t>
      </w:r>
      <w:r w:rsidR="00856C59" w:rsidRPr="00330FFC">
        <w:rPr>
          <w:szCs w:val="24"/>
        </w:rPr>
        <w:t>Bununla birlikte</w:t>
      </w:r>
      <w:r w:rsidR="00FE5EE8" w:rsidRPr="00330FFC">
        <w:rPr>
          <w:szCs w:val="24"/>
        </w:rPr>
        <w:t xml:space="preserve">, 2023 yılında yerli üretim dalının üretim miktarı, KKO ve stok miktarı gibi göstergelerinde yaşanan önemli </w:t>
      </w:r>
      <w:r w:rsidR="00FE5EE8" w:rsidRPr="00330FFC">
        <w:rPr>
          <w:szCs w:val="24"/>
        </w:rPr>
        <w:lastRenderedPageBreak/>
        <w:t xml:space="preserve">bozulmalardan da anlaşılacağı üzere, </w:t>
      </w:r>
      <w:r w:rsidR="001153E6" w:rsidRPr="00330FFC">
        <w:rPr>
          <w:szCs w:val="24"/>
        </w:rPr>
        <w:t xml:space="preserve">yerli üretim dalı </w:t>
      </w:r>
      <w:r w:rsidR="00FE5EE8" w:rsidRPr="00330FFC">
        <w:rPr>
          <w:szCs w:val="24"/>
        </w:rPr>
        <w:t xml:space="preserve">kapasitesi ölçüsünde üretim yapmaktan </w:t>
      </w:r>
      <w:r w:rsidR="008E4354" w:rsidRPr="00330FFC">
        <w:rPr>
          <w:szCs w:val="24"/>
        </w:rPr>
        <w:t xml:space="preserve">oldukça </w:t>
      </w:r>
      <w:r w:rsidR="00FE5EE8" w:rsidRPr="00330FFC">
        <w:rPr>
          <w:szCs w:val="24"/>
        </w:rPr>
        <w:t>uzaklaşmak durumunda kalmış ve stoklarında da önemli bir artış yaşanmıştır.</w:t>
      </w:r>
    </w:p>
    <w:p w14:paraId="7397E3CE" w14:textId="0B28B7DC" w:rsidR="00FE5EE8" w:rsidRPr="00330FFC" w:rsidRDefault="00FE5EE8" w:rsidP="00C361E6">
      <w:pPr>
        <w:pStyle w:val="GvdeMetni2"/>
        <w:spacing w:before="120" w:after="120"/>
        <w:rPr>
          <w:szCs w:val="24"/>
        </w:rPr>
      </w:pPr>
      <w:r w:rsidRPr="00330FFC">
        <w:rPr>
          <w:szCs w:val="24"/>
        </w:rPr>
        <w:t xml:space="preserve">(4) Öte yandan, </w:t>
      </w:r>
      <w:r w:rsidR="00FA2E9C" w:rsidRPr="00330FFC">
        <w:rPr>
          <w:szCs w:val="24"/>
        </w:rPr>
        <w:t>yerli üretim dalının incelenen dönemdeki yurt dışı satışlardan birim kârlılığının, mutlak olarak yurt içi satışlardan birim kârlılığından daha yüksek seviyelerde gerçekleştiği hususu</w:t>
      </w:r>
      <w:r w:rsidR="00856C59" w:rsidRPr="00330FFC">
        <w:rPr>
          <w:szCs w:val="24"/>
        </w:rPr>
        <w:t xml:space="preserve"> dikkate alındığında </w:t>
      </w:r>
      <w:r w:rsidR="00FA2E9C" w:rsidRPr="00330FFC">
        <w:rPr>
          <w:szCs w:val="24"/>
        </w:rPr>
        <w:t xml:space="preserve">yurt dışı satışlara dair göstergelerdeki bozulmaların </w:t>
      </w:r>
      <w:r w:rsidR="00856C59" w:rsidRPr="00330FFC">
        <w:rPr>
          <w:szCs w:val="24"/>
        </w:rPr>
        <w:t xml:space="preserve">hem </w:t>
      </w:r>
      <w:r w:rsidR="007725BF" w:rsidRPr="00330FFC">
        <w:rPr>
          <w:szCs w:val="24"/>
        </w:rPr>
        <w:t xml:space="preserve">cari </w:t>
      </w:r>
      <w:r w:rsidR="00856C59" w:rsidRPr="00330FFC">
        <w:rPr>
          <w:szCs w:val="24"/>
        </w:rPr>
        <w:t xml:space="preserve">hem de </w:t>
      </w:r>
      <w:r w:rsidR="007725BF" w:rsidRPr="00330FFC">
        <w:rPr>
          <w:szCs w:val="24"/>
        </w:rPr>
        <w:t>reel olarak ele alınması neticesinde</w:t>
      </w:r>
      <w:r w:rsidR="00FA2E9C" w:rsidRPr="00330FFC">
        <w:rPr>
          <w:szCs w:val="24"/>
        </w:rPr>
        <w:t xml:space="preserve"> yerli üretim dalı üzerinde oluşan zararın dampingli ithalattan kaynakla</w:t>
      </w:r>
      <w:r w:rsidR="007725BF" w:rsidRPr="00330FFC">
        <w:rPr>
          <w:szCs w:val="24"/>
        </w:rPr>
        <w:t>nmadığına dair bir bulguya rastlanmamıştır.</w:t>
      </w:r>
    </w:p>
    <w:p w14:paraId="50885F96" w14:textId="0DA327C6" w:rsidR="00C15A2D" w:rsidRPr="00330FFC" w:rsidRDefault="00C15A2D" w:rsidP="00C361E6">
      <w:pPr>
        <w:pStyle w:val="GvdeMetni2"/>
        <w:spacing w:before="120" w:after="120"/>
        <w:rPr>
          <w:b/>
          <w:bCs/>
          <w:szCs w:val="24"/>
        </w:rPr>
      </w:pPr>
      <w:r w:rsidRPr="00330FFC">
        <w:rPr>
          <w:b/>
          <w:bCs/>
          <w:szCs w:val="24"/>
        </w:rPr>
        <w:t xml:space="preserve">5.2.4. Deprem </w:t>
      </w:r>
    </w:p>
    <w:p w14:paraId="41566CD3" w14:textId="5991D0F8" w:rsidR="00CC54D2" w:rsidRPr="00330FFC" w:rsidRDefault="00CC54D2" w:rsidP="00C361E6">
      <w:pPr>
        <w:pStyle w:val="GvdeMetni2"/>
        <w:spacing w:before="120" w:after="120"/>
        <w:rPr>
          <w:szCs w:val="24"/>
        </w:rPr>
      </w:pPr>
      <w:proofErr w:type="gramStart"/>
      <w:r w:rsidRPr="00330FFC">
        <w:rPr>
          <w:szCs w:val="24"/>
        </w:rPr>
        <w:t xml:space="preserve">(1) HBIS </w:t>
      </w:r>
      <w:proofErr w:type="spellStart"/>
      <w:r w:rsidRPr="00330FFC">
        <w:rPr>
          <w:szCs w:val="24"/>
        </w:rPr>
        <w:t>Serbia</w:t>
      </w:r>
      <w:proofErr w:type="spellEnd"/>
      <w:r w:rsidR="00A71BBE">
        <w:rPr>
          <w:szCs w:val="24"/>
        </w:rPr>
        <w:t xml:space="preserve"> firması</w:t>
      </w:r>
      <w:r w:rsidRPr="00330FFC">
        <w:rPr>
          <w:szCs w:val="24"/>
        </w:rPr>
        <w:t xml:space="preserve"> tarafından, Sırbistan menşeli ithalat artışının esaslı olarak </w:t>
      </w:r>
      <w:r w:rsidR="00AF1993">
        <w:rPr>
          <w:szCs w:val="24"/>
        </w:rPr>
        <w:t xml:space="preserve">2023 yılı </w:t>
      </w:r>
      <w:r w:rsidRPr="00330FFC">
        <w:rPr>
          <w:szCs w:val="24"/>
        </w:rPr>
        <w:t>Mayıs</w:t>
      </w:r>
      <w:r w:rsidR="000205CC" w:rsidRPr="00330FFC">
        <w:rPr>
          <w:szCs w:val="24"/>
        </w:rPr>
        <w:t xml:space="preserve"> </w:t>
      </w:r>
      <w:r w:rsidRPr="00330FFC">
        <w:rPr>
          <w:szCs w:val="24"/>
        </w:rPr>
        <w:t xml:space="preserve">ayında gerçekleştiği ve bu ithalatın 6 Şubat 2023 tarihinde </w:t>
      </w:r>
      <w:r w:rsidR="00F6596B">
        <w:rPr>
          <w:szCs w:val="24"/>
        </w:rPr>
        <w:t>Ü</w:t>
      </w:r>
      <w:r w:rsidRPr="00330FFC">
        <w:rPr>
          <w:szCs w:val="24"/>
        </w:rPr>
        <w:t>lkemizde gerçekleşen deprem</w:t>
      </w:r>
      <w:r w:rsidR="008E4354" w:rsidRPr="00330FFC">
        <w:rPr>
          <w:szCs w:val="24"/>
        </w:rPr>
        <w:t xml:space="preserve"> </w:t>
      </w:r>
      <w:r w:rsidRPr="00330FFC">
        <w:rPr>
          <w:szCs w:val="24"/>
        </w:rPr>
        <w:t>sebebiyle yerli üretim dalının soruşturma konusu ürün tedariğinde yaşanması beklenen olası gecikmeleri bertaraf etmek amacıyla kullanıcı ithalatçı firmaların alternatif tedarik sağlamalarından kaynaklan</w:t>
      </w:r>
      <w:r w:rsidR="000205CC" w:rsidRPr="00330FFC">
        <w:rPr>
          <w:szCs w:val="24"/>
        </w:rPr>
        <w:t>mış olabileceği</w:t>
      </w:r>
      <w:r w:rsidRPr="00330FFC">
        <w:rPr>
          <w:szCs w:val="24"/>
        </w:rPr>
        <w:t xml:space="preserve"> ifade edilmektedir.</w:t>
      </w:r>
      <w:proofErr w:type="gramEnd"/>
    </w:p>
    <w:p w14:paraId="32D9734F" w14:textId="4A0AA35E" w:rsidR="000205CC" w:rsidRPr="00330FFC" w:rsidRDefault="000205CC" w:rsidP="00C361E6">
      <w:pPr>
        <w:pStyle w:val="GvdeMetni2"/>
        <w:spacing w:before="120" w:after="120"/>
        <w:rPr>
          <w:szCs w:val="24"/>
        </w:rPr>
      </w:pPr>
      <w:r w:rsidRPr="00330FFC">
        <w:rPr>
          <w:szCs w:val="24"/>
        </w:rPr>
        <w:t>(2) TKR</w:t>
      </w:r>
      <w:r w:rsidR="00F6596B">
        <w:rPr>
          <w:szCs w:val="24"/>
        </w:rPr>
        <w:t xml:space="preserve"> firması</w:t>
      </w:r>
      <w:r w:rsidRPr="00330FFC">
        <w:rPr>
          <w:szCs w:val="24"/>
        </w:rPr>
        <w:t xml:space="preserve"> tarafından </w:t>
      </w:r>
      <w:r w:rsidR="00AF1993">
        <w:rPr>
          <w:szCs w:val="24"/>
        </w:rPr>
        <w:t>da</w:t>
      </w:r>
      <w:r w:rsidRPr="00330FFC">
        <w:rPr>
          <w:szCs w:val="24"/>
        </w:rPr>
        <w:t xml:space="preserve"> Almanya menşeli ithalatın </w:t>
      </w:r>
      <w:r w:rsidR="00AF1993">
        <w:rPr>
          <w:szCs w:val="24"/>
        </w:rPr>
        <w:t xml:space="preserve">2023 yılı </w:t>
      </w:r>
      <w:r w:rsidRPr="00330FFC">
        <w:rPr>
          <w:szCs w:val="24"/>
        </w:rPr>
        <w:t xml:space="preserve">Şubat-Temmuz ayları arasında istikrarlı olarak arttığı sonrasında ise olağan seyrine döndüğü ifade edilerek bu artışın 6 Şubat 2023 tarihinde </w:t>
      </w:r>
      <w:r w:rsidR="00F6596B">
        <w:rPr>
          <w:szCs w:val="24"/>
        </w:rPr>
        <w:t>Ü</w:t>
      </w:r>
      <w:r w:rsidRPr="00330FFC">
        <w:rPr>
          <w:szCs w:val="24"/>
        </w:rPr>
        <w:t>lkemizde gerçekleşen deprem sebebiyle yerli üretim dalının soruşturma konusu ürün tedariğinde yaşanması beklenen olası gecikmeleri bertaraf etmek amacıyla kullanıcı ithalatçı firmaların alternatif tedarik sağlamalarından kaynaklanmış olabileceği ifade edilmektedir</w:t>
      </w:r>
      <w:r w:rsidR="00AF1993">
        <w:rPr>
          <w:szCs w:val="24"/>
        </w:rPr>
        <w:t>.</w:t>
      </w:r>
    </w:p>
    <w:p w14:paraId="1B55A849" w14:textId="152A2EDC" w:rsidR="00CC54D2" w:rsidRPr="00330FFC" w:rsidRDefault="00CC54D2" w:rsidP="00C361E6">
      <w:pPr>
        <w:spacing w:before="120" w:after="120"/>
        <w:jc w:val="both"/>
        <w:rPr>
          <w:sz w:val="24"/>
          <w:szCs w:val="24"/>
        </w:rPr>
      </w:pPr>
      <w:r w:rsidRPr="00330FFC">
        <w:rPr>
          <w:sz w:val="24"/>
          <w:szCs w:val="24"/>
        </w:rPr>
        <w:t>(</w:t>
      </w:r>
      <w:r w:rsidR="000205CC" w:rsidRPr="00330FFC">
        <w:rPr>
          <w:sz w:val="24"/>
          <w:szCs w:val="24"/>
        </w:rPr>
        <w:t>3</w:t>
      </w:r>
      <w:r w:rsidRPr="00330FFC">
        <w:rPr>
          <w:sz w:val="24"/>
          <w:szCs w:val="24"/>
        </w:rPr>
        <w:t xml:space="preserve">) Bu kapsamda, yerli üretim dalı tarafından deprem felaketine rağmen mücbir sebep ilan edilmediği, müşterilere termin revizyonu talebiyle gidilmediği ve gecikme yaşanmadan sürecin hızla </w:t>
      </w:r>
      <w:r w:rsidR="00F6596B">
        <w:rPr>
          <w:sz w:val="24"/>
          <w:szCs w:val="24"/>
        </w:rPr>
        <w:t>atlatıldığı</w:t>
      </w:r>
      <w:r w:rsidR="00F6596B" w:rsidRPr="00330FFC">
        <w:rPr>
          <w:sz w:val="24"/>
          <w:szCs w:val="24"/>
        </w:rPr>
        <w:t xml:space="preserve"> </w:t>
      </w:r>
      <w:r w:rsidRPr="00330FFC">
        <w:rPr>
          <w:sz w:val="24"/>
          <w:szCs w:val="24"/>
        </w:rPr>
        <w:t>ifade edilmiştir. Diğer yandan,</w:t>
      </w:r>
      <w:r w:rsidR="00D95385" w:rsidRPr="00330FFC">
        <w:rPr>
          <w:sz w:val="24"/>
          <w:szCs w:val="24"/>
        </w:rPr>
        <w:t xml:space="preserve"> inceleme döneminde</w:t>
      </w:r>
      <w:r w:rsidR="007D78D2" w:rsidRPr="00330FFC">
        <w:rPr>
          <w:sz w:val="24"/>
          <w:szCs w:val="24"/>
        </w:rPr>
        <w:t xml:space="preserve"> </w:t>
      </w:r>
      <w:r w:rsidR="00D95385" w:rsidRPr="00330FFC">
        <w:rPr>
          <w:sz w:val="24"/>
          <w:szCs w:val="24"/>
        </w:rPr>
        <w:t xml:space="preserve">gerçekleşen </w:t>
      </w:r>
      <w:r w:rsidR="007D78D2" w:rsidRPr="00330FFC">
        <w:rPr>
          <w:sz w:val="24"/>
          <w:szCs w:val="24"/>
        </w:rPr>
        <w:t>ithalatın aylık gelişimi incelendiğinde hem Sırbistan</w:t>
      </w:r>
      <w:r w:rsidR="000205CC" w:rsidRPr="00330FFC">
        <w:rPr>
          <w:sz w:val="24"/>
          <w:szCs w:val="24"/>
        </w:rPr>
        <w:t xml:space="preserve"> ve Almanya</w:t>
      </w:r>
      <w:r w:rsidR="007D78D2" w:rsidRPr="00330FFC">
        <w:rPr>
          <w:sz w:val="24"/>
          <w:szCs w:val="24"/>
        </w:rPr>
        <w:t xml:space="preserve"> menşeli ithalatın hem de genel ithalatın </w:t>
      </w:r>
      <w:r w:rsidR="00D95385" w:rsidRPr="00330FFC">
        <w:rPr>
          <w:sz w:val="24"/>
          <w:szCs w:val="24"/>
        </w:rPr>
        <w:t xml:space="preserve">her yıl </w:t>
      </w:r>
      <w:r w:rsidR="007D78D2" w:rsidRPr="00330FFC">
        <w:rPr>
          <w:sz w:val="24"/>
          <w:szCs w:val="24"/>
        </w:rPr>
        <w:t xml:space="preserve">Nisan-Ağustos ayları arasındaki dönemde artış eğilimi gösterdiği gözlemlenmektedir. Soruşturma konusu ürünün </w:t>
      </w:r>
      <w:r w:rsidR="00D95385" w:rsidRPr="00330FFC">
        <w:rPr>
          <w:sz w:val="24"/>
          <w:szCs w:val="24"/>
        </w:rPr>
        <w:t>tüketiminin önemli bir kısmının konserve salça, sebze, meyve ve zeytinyağı kutusu üretiminde kullanıldığı hususu da dikkate alındığında ithalatta meydana gelen artışın anılan döneme tekabül etmesinin yalnızca Şubat 2023 depreminin olası sonuçlarına göre</w:t>
      </w:r>
      <w:r w:rsidR="00012ABA" w:rsidRPr="00330FFC">
        <w:rPr>
          <w:sz w:val="24"/>
          <w:szCs w:val="24"/>
        </w:rPr>
        <w:t xml:space="preserve"> hareket edilmiş olmasının</w:t>
      </w:r>
      <w:r w:rsidR="00D95385" w:rsidRPr="00330FFC">
        <w:rPr>
          <w:sz w:val="24"/>
          <w:szCs w:val="24"/>
        </w:rPr>
        <w:t xml:space="preserve"> </w:t>
      </w:r>
      <w:r w:rsidR="000205CC" w:rsidRPr="00330FFC">
        <w:rPr>
          <w:sz w:val="24"/>
          <w:szCs w:val="24"/>
        </w:rPr>
        <w:t xml:space="preserve">neticesi olarak </w:t>
      </w:r>
      <w:r w:rsidR="008E4354" w:rsidRPr="00330FFC">
        <w:rPr>
          <w:sz w:val="24"/>
          <w:szCs w:val="24"/>
        </w:rPr>
        <w:t>görülemeyeceği</w:t>
      </w:r>
      <w:r w:rsidR="00D95385" w:rsidRPr="00330FFC">
        <w:rPr>
          <w:sz w:val="24"/>
          <w:szCs w:val="24"/>
        </w:rPr>
        <w:t xml:space="preserve"> değerlendirilmektedir.</w:t>
      </w:r>
    </w:p>
    <w:p w14:paraId="753B0282" w14:textId="6110D083" w:rsidR="006928D1" w:rsidRPr="00AF1993" w:rsidRDefault="002D6F36" w:rsidP="00C361E6">
      <w:pPr>
        <w:spacing w:before="120" w:after="120"/>
        <w:jc w:val="both"/>
        <w:rPr>
          <w:b/>
          <w:bCs/>
          <w:sz w:val="24"/>
          <w:szCs w:val="32"/>
        </w:rPr>
      </w:pPr>
      <w:r w:rsidRPr="00AF1993">
        <w:rPr>
          <w:b/>
          <w:bCs/>
          <w:sz w:val="24"/>
          <w:szCs w:val="32"/>
        </w:rPr>
        <w:t xml:space="preserve">5.2.5. </w:t>
      </w:r>
      <w:r w:rsidR="000835D5" w:rsidRPr="00AF1993">
        <w:rPr>
          <w:b/>
          <w:bCs/>
          <w:sz w:val="24"/>
          <w:szCs w:val="32"/>
        </w:rPr>
        <w:t>Diğer unsurlar</w:t>
      </w:r>
    </w:p>
    <w:p w14:paraId="74AF11A8" w14:textId="188FA58A" w:rsidR="000835D5" w:rsidRPr="00330FFC" w:rsidRDefault="002E6BEC" w:rsidP="00C361E6">
      <w:pPr>
        <w:pStyle w:val="GvdeMetni2"/>
        <w:spacing w:before="120" w:after="120"/>
        <w:rPr>
          <w:szCs w:val="24"/>
        </w:rPr>
      </w:pPr>
      <w:r w:rsidRPr="00330FFC">
        <w:rPr>
          <w:szCs w:val="24"/>
        </w:rPr>
        <w:t>(</w:t>
      </w:r>
      <w:r w:rsidR="001B46D9" w:rsidRPr="00330FFC">
        <w:rPr>
          <w:szCs w:val="24"/>
        </w:rPr>
        <w:t>1</w:t>
      </w:r>
      <w:r w:rsidRPr="00330FFC">
        <w:rPr>
          <w:szCs w:val="24"/>
        </w:rPr>
        <w:t xml:space="preserve">) </w:t>
      </w:r>
      <w:r w:rsidR="007F31E7" w:rsidRPr="00330FFC">
        <w:rPr>
          <w:szCs w:val="24"/>
        </w:rPr>
        <w:t>A</w:t>
      </w:r>
      <w:r w:rsidR="000835D5" w:rsidRPr="00330FFC">
        <w:rPr>
          <w:szCs w:val="24"/>
        </w:rPr>
        <w:t>nılan dönemde, teknolojik değişmeler, tüketim alışkanlıkları, yerli üreticilerin kendi aralarındaki rekabet gibi diğer unsurlarda önceki yıllara göre olumsuz bir değişiklik olmadığı tespit edilmiştir.</w:t>
      </w:r>
    </w:p>
    <w:p w14:paraId="3394EFC7" w14:textId="0E545C02" w:rsidR="000E307C" w:rsidRPr="00330FFC" w:rsidRDefault="000E307C" w:rsidP="00C361E6">
      <w:pPr>
        <w:pStyle w:val="GvdeMetni2"/>
        <w:spacing w:before="120" w:after="120"/>
        <w:rPr>
          <w:szCs w:val="24"/>
        </w:rPr>
      </w:pPr>
      <w:r w:rsidRPr="00330FFC">
        <w:rPr>
          <w:szCs w:val="24"/>
        </w:rPr>
        <w:t xml:space="preserve">(2) Nihai bildirim </w:t>
      </w:r>
      <w:r w:rsidRPr="00C07D4F">
        <w:rPr>
          <w:szCs w:val="24"/>
        </w:rPr>
        <w:t xml:space="preserve">sonrasında </w:t>
      </w:r>
      <w:r w:rsidR="0073296B" w:rsidRPr="00C07D4F">
        <w:rPr>
          <w:szCs w:val="24"/>
        </w:rPr>
        <w:t>kimi ilgili taraflarca</w:t>
      </w:r>
      <w:r w:rsidR="00AF1993" w:rsidRPr="00C07D4F">
        <w:rPr>
          <w:szCs w:val="24"/>
        </w:rPr>
        <w:t xml:space="preserve"> </w:t>
      </w:r>
      <w:r w:rsidR="00CC6536" w:rsidRPr="00C07D4F">
        <w:rPr>
          <w:szCs w:val="24"/>
        </w:rPr>
        <w:t>iletilen</w:t>
      </w:r>
      <w:r w:rsidR="00CC6536" w:rsidRPr="00330FFC">
        <w:rPr>
          <w:szCs w:val="24"/>
        </w:rPr>
        <w:t xml:space="preserve"> görüşlerde, yerli üretim dalının diğer yerli üreticiye kıyasla daha fazla pazar payı kaybetmiş olmasının altı çizilerek yerli üretim dalının yaşadığı kaybın bir kısmının </w:t>
      </w:r>
      <w:r w:rsidR="00AF1993">
        <w:rPr>
          <w:szCs w:val="24"/>
        </w:rPr>
        <w:t xml:space="preserve">Japonya menşeli ithalat nedeniyle olmadığı, </w:t>
      </w:r>
      <w:r w:rsidR="00CC6536" w:rsidRPr="00330FFC">
        <w:rPr>
          <w:szCs w:val="24"/>
        </w:rPr>
        <w:t xml:space="preserve">diğer yerli üreticiden kaynaklandığı ifade edilmiştir. Ancak, ithalatın nispi gelişimi incelendiğinde hem yerli üretim dalı hem de diğer yerli üretici pazar kaybı yaşarken Japonya menşeli ithalatın daralan pazardan aldığı payı artırabilmiş olduğu gözlemlenmektedir. Dolayısıyla, yerli üreticilerin </w:t>
      </w:r>
      <w:r w:rsidR="00A41C97" w:rsidRPr="00330FFC">
        <w:rPr>
          <w:szCs w:val="24"/>
        </w:rPr>
        <w:t>kendi aralarındaki rekabet koşullarında olumsuz bir değişiklik olmadığına dair daha önce yapılmış olan tespiti değiştirecek nitelikte bir bulguya rastla</w:t>
      </w:r>
      <w:r w:rsidR="00856C59" w:rsidRPr="00330FFC">
        <w:rPr>
          <w:szCs w:val="24"/>
        </w:rPr>
        <w:t>n</w:t>
      </w:r>
      <w:r w:rsidR="00A41C97" w:rsidRPr="00330FFC">
        <w:rPr>
          <w:szCs w:val="24"/>
        </w:rPr>
        <w:t xml:space="preserve">mamıştır. </w:t>
      </w:r>
    </w:p>
    <w:p w14:paraId="71C9D635" w14:textId="6746F384" w:rsidR="0047614E" w:rsidRPr="00330FFC" w:rsidRDefault="007507F0" w:rsidP="00C361E6">
      <w:pPr>
        <w:pStyle w:val="GvdeMetni2"/>
        <w:spacing w:before="120" w:after="120"/>
        <w:rPr>
          <w:szCs w:val="24"/>
        </w:rPr>
      </w:pPr>
      <w:r w:rsidRPr="00330FFC">
        <w:rPr>
          <w:szCs w:val="24"/>
        </w:rPr>
        <w:t>(</w:t>
      </w:r>
      <w:r w:rsidR="008E4354" w:rsidRPr="00330FFC">
        <w:rPr>
          <w:szCs w:val="24"/>
        </w:rPr>
        <w:t>3</w:t>
      </w:r>
      <w:r w:rsidRPr="00330FFC">
        <w:rPr>
          <w:szCs w:val="24"/>
        </w:rPr>
        <w:t xml:space="preserve">) </w:t>
      </w:r>
      <w:r w:rsidR="00CF1EAF" w:rsidRPr="00330FFC">
        <w:rPr>
          <w:szCs w:val="24"/>
        </w:rPr>
        <w:t>Sonuç olarak, illiyet bağı değerlendirmesi kapsamında incelenen söz konusu hususların, dampinge konu ithalat ile yerli üretim dalı üzerinde oluşan maddi zarar arasındaki illiyet bağını zayıflatacak veya tümüyle ortadan kaldıracak nitelik ve güçt</w:t>
      </w:r>
      <w:r w:rsidR="00D3112C" w:rsidRPr="00330FFC">
        <w:rPr>
          <w:szCs w:val="24"/>
        </w:rPr>
        <w:t>e olmadığı değerlendirilmiştir.</w:t>
      </w:r>
    </w:p>
    <w:p w14:paraId="1FCF0655" w14:textId="4AE492C3" w:rsidR="00140E9D" w:rsidRPr="00330FFC" w:rsidRDefault="00CF1EAF" w:rsidP="00C361E6">
      <w:pPr>
        <w:pStyle w:val="Balk1"/>
        <w:numPr>
          <w:ilvl w:val="0"/>
          <w:numId w:val="14"/>
        </w:numPr>
        <w:spacing w:before="120" w:after="120"/>
        <w:jc w:val="both"/>
        <w:rPr>
          <w:b/>
          <w:bCs/>
          <w:sz w:val="24"/>
          <w:szCs w:val="24"/>
        </w:rPr>
      </w:pPr>
      <w:bookmarkStart w:id="66" w:name="_Toc213837075"/>
      <w:r w:rsidRPr="00330FFC">
        <w:rPr>
          <w:b/>
          <w:bCs/>
          <w:sz w:val="24"/>
          <w:szCs w:val="24"/>
        </w:rPr>
        <w:t>SONUÇ</w:t>
      </w:r>
      <w:bookmarkEnd w:id="66"/>
    </w:p>
    <w:p w14:paraId="79120F5E" w14:textId="73A2513B" w:rsidR="00AF1993" w:rsidRDefault="00CA131A" w:rsidP="00C361E6">
      <w:pPr>
        <w:pStyle w:val="Default"/>
        <w:numPr>
          <w:ilvl w:val="0"/>
          <w:numId w:val="15"/>
        </w:numPr>
        <w:spacing w:before="120" w:after="120"/>
        <w:ind w:left="0" w:firstLine="0"/>
        <w:jc w:val="both"/>
        <w:rPr>
          <w:color w:val="auto"/>
        </w:rPr>
      </w:pPr>
      <w:r w:rsidRPr="00330FFC">
        <w:rPr>
          <w:color w:val="auto"/>
        </w:rPr>
        <w:t xml:space="preserve">Yürütülen soruşturma sonucunda, Almanya, ÇHC, Güney Kore, Japonya ve Sırbistan menşeli </w:t>
      </w:r>
      <w:r w:rsidRPr="00330FFC">
        <w:t xml:space="preserve">“kalayla kaplanmış (teneke) </w:t>
      </w:r>
      <w:r w:rsidRPr="00F73B68">
        <w:t xml:space="preserve">ürünler” </w:t>
      </w:r>
      <w:r w:rsidRPr="00F73B68">
        <w:rPr>
          <w:color w:val="auto"/>
        </w:rPr>
        <w:t>ithalatının</w:t>
      </w:r>
      <w:r w:rsidRPr="00330FFC">
        <w:rPr>
          <w:color w:val="auto"/>
        </w:rPr>
        <w:t xml:space="preserve"> dampingli olduğu ve yerli üretim dalında maddi zarara</w:t>
      </w:r>
      <w:r w:rsidRPr="003B60CA">
        <w:rPr>
          <w:color w:val="auto"/>
        </w:rPr>
        <w:t xml:space="preserve"> neden olduğu tespit edilmiştir.</w:t>
      </w:r>
    </w:p>
    <w:p w14:paraId="444FFC88" w14:textId="555A6109" w:rsidR="00CA131A" w:rsidRPr="00C07D4F" w:rsidRDefault="003A0AC6" w:rsidP="00C361E6">
      <w:pPr>
        <w:pStyle w:val="Default"/>
        <w:numPr>
          <w:ilvl w:val="0"/>
          <w:numId w:val="15"/>
        </w:numPr>
        <w:spacing w:before="120" w:after="120"/>
        <w:ind w:left="0" w:firstLine="0"/>
        <w:jc w:val="both"/>
        <w:rPr>
          <w:color w:val="auto"/>
        </w:rPr>
      </w:pPr>
      <w:r w:rsidRPr="00C07D4F">
        <w:lastRenderedPageBreak/>
        <w:t xml:space="preserve">Bu çerçevede, soruşturma neticesinde ulaşılan tespitleri değerlendiren Kurulun kararı ve Ticaret Bakanının onayı ile </w:t>
      </w:r>
      <w:r w:rsidR="00AF1993" w:rsidRPr="00C07D4F">
        <w:t xml:space="preserve">Almanya, ÇHC, </w:t>
      </w:r>
      <w:r w:rsidR="003F20C7" w:rsidRPr="00C07D4F">
        <w:t xml:space="preserve">Japonya ve Sırbistan menşeli ithalat için </w:t>
      </w:r>
      <w:r w:rsidRPr="00C07D4F">
        <w:t>kamu yararı ilkesi çerçevesinde</w:t>
      </w:r>
      <w:r w:rsidR="00AF1993" w:rsidRPr="00C07D4F">
        <w:t xml:space="preserve"> </w:t>
      </w:r>
      <w:r w:rsidRPr="00C07D4F">
        <w:t xml:space="preserve">Kanunun 7 </w:t>
      </w:r>
      <w:proofErr w:type="spellStart"/>
      <w:r w:rsidRPr="00C07D4F">
        <w:t>nci</w:t>
      </w:r>
      <w:proofErr w:type="spellEnd"/>
      <w:r w:rsidRPr="00C07D4F">
        <w:t xml:space="preserve"> ve </w:t>
      </w:r>
      <w:r w:rsidR="00CA131A" w:rsidRPr="00C07D4F">
        <w:t>13</w:t>
      </w:r>
      <w:r w:rsidRPr="00C07D4F">
        <w:t xml:space="preserve"> üncü</w:t>
      </w:r>
      <w:r w:rsidR="00CA131A" w:rsidRPr="00C07D4F">
        <w:t xml:space="preserve"> madde</w:t>
      </w:r>
      <w:r w:rsidRPr="00C07D4F">
        <w:t xml:space="preserve">leri uyarınca daha az oranlı önlem uygulanması temelinde aşağıdaki tabloda </w:t>
      </w:r>
      <w:proofErr w:type="spellStart"/>
      <w:r w:rsidRPr="00C07D4F">
        <w:t>GTP’</w:t>
      </w:r>
      <w:r w:rsidR="008F2F4B">
        <w:t>s</w:t>
      </w:r>
      <w:r w:rsidRPr="00C07D4F">
        <w:t>i</w:t>
      </w:r>
      <w:proofErr w:type="spellEnd"/>
      <w:r w:rsidRPr="00C07D4F">
        <w:t xml:space="preserve">, eşya tanımı ve menşe ülkeleri belirtilen eşyaya yönelik aşağıdaki tabloda gösterilen oranda </w:t>
      </w:r>
      <w:proofErr w:type="gramStart"/>
      <w:r w:rsidRPr="00C07D4F">
        <w:t>dampinge</w:t>
      </w:r>
      <w:proofErr w:type="gramEnd"/>
      <w:r w:rsidRPr="00C07D4F">
        <w:t xml:space="preserve"> karşı kesin önlem uygulanmasına karar verilmiştir.</w:t>
      </w:r>
    </w:p>
    <w:p w14:paraId="6ED3D147" w14:textId="77777777" w:rsidR="00C07D4F" w:rsidRDefault="00C07D4F" w:rsidP="00C07D4F">
      <w:pPr>
        <w:pStyle w:val="Default"/>
        <w:spacing w:before="120" w:after="120"/>
        <w:jc w:val="both"/>
        <w:rPr>
          <w:highlight w:val="yellow"/>
        </w:rPr>
      </w:pPr>
    </w:p>
    <w:tbl>
      <w:tblPr>
        <w:tblW w:w="9638" w:type="dxa"/>
        <w:jc w:val="center"/>
        <w:tblCellMar>
          <w:left w:w="70" w:type="dxa"/>
          <w:right w:w="70" w:type="dxa"/>
        </w:tblCellMar>
        <w:tblLook w:val="04A0" w:firstRow="1" w:lastRow="0" w:firstColumn="1" w:lastColumn="0" w:noHBand="0" w:noVBand="1"/>
      </w:tblPr>
      <w:tblGrid>
        <w:gridCol w:w="1199"/>
        <w:gridCol w:w="2760"/>
        <w:gridCol w:w="1152"/>
        <w:gridCol w:w="3469"/>
        <w:gridCol w:w="1058"/>
      </w:tblGrid>
      <w:tr w:rsidR="00C07D4F" w:rsidRPr="001E31D9" w14:paraId="2C2E5FFF" w14:textId="77777777" w:rsidTr="00C07D4F">
        <w:trPr>
          <w:trHeight w:val="397"/>
          <w:jc w:val="center"/>
        </w:trPr>
        <w:tc>
          <w:tcPr>
            <w:tcW w:w="119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8BDBAF" w14:textId="77777777" w:rsidR="00C07D4F" w:rsidRPr="001E31D9" w:rsidRDefault="00C07D4F" w:rsidP="00CA2507">
            <w:pPr>
              <w:jc w:val="center"/>
              <w:rPr>
                <w:b/>
                <w:bCs/>
                <w:color w:val="000000"/>
                <w:lang w:eastAsia="tr-TR"/>
              </w:rPr>
            </w:pPr>
            <w:bookmarkStart w:id="67" w:name="RANGE!B3:F15"/>
            <w:bookmarkStart w:id="68" w:name="_Hlk215069696"/>
            <w:r w:rsidRPr="001E31D9">
              <w:rPr>
                <w:b/>
                <w:bCs/>
                <w:color w:val="000000"/>
                <w:lang w:eastAsia="tr-TR"/>
              </w:rPr>
              <w:t>GTP</w:t>
            </w:r>
            <w:bookmarkEnd w:id="67"/>
          </w:p>
        </w:tc>
        <w:tc>
          <w:tcPr>
            <w:tcW w:w="2760" w:type="dxa"/>
            <w:tcBorders>
              <w:top w:val="single" w:sz="8" w:space="0" w:color="auto"/>
              <w:left w:val="nil"/>
              <w:bottom w:val="single" w:sz="8" w:space="0" w:color="auto"/>
              <w:right w:val="single" w:sz="8" w:space="0" w:color="auto"/>
            </w:tcBorders>
            <w:shd w:val="clear" w:color="auto" w:fill="auto"/>
            <w:noWrap/>
            <w:vAlign w:val="center"/>
            <w:hideMark/>
          </w:tcPr>
          <w:p w14:paraId="25777CCD" w14:textId="77777777" w:rsidR="00C07D4F" w:rsidRPr="001E31D9" w:rsidRDefault="00C07D4F" w:rsidP="00CA2507">
            <w:pPr>
              <w:jc w:val="center"/>
              <w:rPr>
                <w:b/>
                <w:bCs/>
                <w:color w:val="000000"/>
                <w:lang w:eastAsia="tr-TR"/>
              </w:rPr>
            </w:pPr>
            <w:r w:rsidRPr="001E31D9">
              <w:rPr>
                <w:b/>
                <w:bCs/>
                <w:color w:val="000000"/>
                <w:lang w:eastAsia="tr-TR"/>
              </w:rPr>
              <w:t>Eşya Tanımı</w:t>
            </w:r>
          </w:p>
        </w:tc>
        <w:tc>
          <w:tcPr>
            <w:tcW w:w="1152" w:type="dxa"/>
            <w:tcBorders>
              <w:top w:val="single" w:sz="8" w:space="0" w:color="auto"/>
              <w:left w:val="nil"/>
              <w:bottom w:val="single" w:sz="8" w:space="0" w:color="auto"/>
              <w:right w:val="single" w:sz="8" w:space="0" w:color="auto"/>
            </w:tcBorders>
            <w:shd w:val="clear" w:color="auto" w:fill="auto"/>
            <w:noWrap/>
            <w:vAlign w:val="center"/>
            <w:hideMark/>
          </w:tcPr>
          <w:p w14:paraId="73FB8F19" w14:textId="77777777" w:rsidR="00C07D4F" w:rsidRPr="001E31D9" w:rsidRDefault="00C07D4F" w:rsidP="00CA2507">
            <w:pPr>
              <w:jc w:val="center"/>
              <w:rPr>
                <w:b/>
                <w:bCs/>
                <w:color w:val="000000"/>
                <w:lang w:eastAsia="tr-TR"/>
              </w:rPr>
            </w:pPr>
            <w:r w:rsidRPr="001E31D9">
              <w:rPr>
                <w:b/>
                <w:bCs/>
                <w:color w:val="000000"/>
                <w:lang w:eastAsia="tr-TR"/>
              </w:rPr>
              <w:t>Menşe Ülke</w:t>
            </w:r>
          </w:p>
        </w:tc>
        <w:tc>
          <w:tcPr>
            <w:tcW w:w="3469" w:type="dxa"/>
            <w:tcBorders>
              <w:top w:val="single" w:sz="8" w:space="0" w:color="auto"/>
              <w:left w:val="nil"/>
              <w:bottom w:val="single" w:sz="8" w:space="0" w:color="auto"/>
              <w:right w:val="single" w:sz="4" w:space="0" w:color="auto"/>
            </w:tcBorders>
            <w:shd w:val="clear" w:color="auto" w:fill="auto"/>
            <w:noWrap/>
            <w:vAlign w:val="center"/>
            <w:hideMark/>
          </w:tcPr>
          <w:p w14:paraId="14ADAEFE" w14:textId="77777777" w:rsidR="00C07D4F" w:rsidRPr="001E31D9" w:rsidRDefault="00C07D4F" w:rsidP="00CA2507">
            <w:pPr>
              <w:jc w:val="center"/>
              <w:rPr>
                <w:b/>
                <w:bCs/>
                <w:color w:val="000000"/>
                <w:lang w:eastAsia="tr-TR"/>
              </w:rPr>
            </w:pPr>
            <w:r w:rsidRPr="001E31D9">
              <w:rPr>
                <w:b/>
                <w:bCs/>
                <w:color w:val="000000"/>
                <w:lang w:eastAsia="tr-TR"/>
              </w:rPr>
              <w:t>Firma Ünvanı</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3519DF" w14:textId="77777777" w:rsidR="00C07D4F" w:rsidRPr="001E31D9" w:rsidRDefault="00C07D4F" w:rsidP="00CA2507">
            <w:pPr>
              <w:jc w:val="center"/>
              <w:rPr>
                <w:b/>
                <w:bCs/>
                <w:color w:val="000000"/>
                <w:lang w:eastAsia="tr-TR"/>
              </w:rPr>
            </w:pPr>
            <w:r w:rsidRPr="001E31D9">
              <w:rPr>
                <w:b/>
                <w:bCs/>
                <w:color w:val="000000"/>
                <w:lang w:eastAsia="tr-TR"/>
              </w:rPr>
              <w:t>Dampinge Karşı Önlem (CIF Bedelin Yüzdesi)</w:t>
            </w:r>
          </w:p>
        </w:tc>
      </w:tr>
      <w:tr w:rsidR="00C07D4F" w:rsidRPr="001E31D9" w14:paraId="297D360F" w14:textId="77777777" w:rsidTr="00C07D4F">
        <w:trPr>
          <w:trHeight w:val="397"/>
          <w:jc w:val="center"/>
        </w:trPr>
        <w:tc>
          <w:tcPr>
            <w:tcW w:w="1199" w:type="dxa"/>
            <w:tcBorders>
              <w:top w:val="nil"/>
              <w:left w:val="single" w:sz="8" w:space="0" w:color="auto"/>
              <w:bottom w:val="nil"/>
              <w:right w:val="nil"/>
            </w:tcBorders>
            <w:shd w:val="clear" w:color="auto" w:fill="auto"/>
            <w:hideMark/>
          </w:tcPr>
          <w:p w14:paraId="0A258744" w14:textId="77777777" w:rsidR="00C07D4F" w:rsidRPr="001E31D9" w:rsidRDefault="00C07D4F" w:rsidP="00CA2507">
            <w:pPr>
              <w:rPr>
                <w:lang w:eastAsia="tr-TR"/>
              </w:rPr>
            </w:pPr>
            <w:r w:rsidRPr="001E31D9">
              <w:rPr>
                <w:lang w:eastAsia="tr-TR"/>
              </w:rPr>
              <w:t>7210.11</w:t>
            </w:r>
          </w:p>
        </w:tc>
        <w:tc>
          <w:tcPr>
            <w:tcW w:w="2760" w:type="dxa"/>
            <w:vMerge w:val="restart"/>
            <w:tcBorders>
              <w:top w:val="nil"/>
              <w:left w:val="single" w:sz="8" w:space="0" w:color="auto"/>
              <w:bottom w:val="nil"/>
              <w:right w:val="single" w:sz="8" w:space="0" w:color="auto"/>
            </w:tcBorders>
            <w:shd w:val="clear" w:color="auto" w:fill="auto"/>
            <w:hideMark/>
          </w:tcPr>
          <w:p w14:paraId="5CC2F612" w14:textId="77777777" w:rsidR="00C07D4F" w:rsidRPr="001E31D9" w:rsidRDefault="00C07D4F" w:rsidP="00CA2507">
            <w:pPr>
              <w:rPr>
                <w:color w:val="000000"/>
                <w:lang w:eastAsia="tr-TR"/>
              </w:rPr>
            </w:pPr>
            <w:r w:rsidRPr="001E31D9">
              <w:rPr>
                <w:color w:val="000000"/>
                <w:lang w:eastAsia="tr-TR"/>
              </w:rPr>
              <w:t xml:space="preserve">Kalınlıkları 0,5mm. veya daha fazla, genişliği 600mm. ve daha fazla olan kalayla kaplanmış demir veya alaşımsız çelikten yassı hadde </w:t>
            </w:r>
            <w:proofErr w:type="spellStart"/>
            <w:r w:rsidRPr="001E31D9">
              <w:rPr>
                <w:color w:val="000000"/>
                <w:lang w:eastAsia="tr-TR"/>
              </w:rPr>
              <w:t>mamüller</w:t>
            </w:r>
            <w:proofErr w:type="spellEnd"/>
          </w:p>
        </w:tc>
        <w:tc>
          <w:tcPr>
            <w:tcW w:w="11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E66FD7C" w14:textId="77777777" w:rsidR="00C07D4F" w:rsidRPr="001E31D9" w:rsidRDefault="00C07D4F" w:rsidP="00CA2507">
            <w:pPr>
              <w:jc w:val="center"/>
              <w:rPr>
                <w:color w:val="000000"/>
                <w:lang w:eastAsia="tr-TR"/>
              </w:rPr>
            </w:pPr>
            <w:r w:rsidRPr="001E31D9">
              <w:rPr>
                <w:color w:val="000000"/>
                <w:lang w:eastAsia="tr-TR"/>
              </w:rPr>
              <w:t>Almanya Federal Cumhuriyeti</w:t>
            </w:r>
          </w:p>
        </w:tc>
        <w:tc>
          <w:tcPr>
            <w:tcW w:w="3469" w:type="dxa"/>
            <w:tcBorders>
              <w:top w:val="nil"/>
              <w:left w:val="nil"/>
              <w:bottom w:val="single" w:sz="8" w:space="0" w:color="auto"/>
              <w:right w:val="single" w:sz="4" w:space="0" w:color="auto"/>
            </w:tcBorders>
            <w:shd w:val="clear" w:color="auto" w:fill="auto"/>
            <w:noWrap/>
            <w:vAlign w:val="center"/>
            <w:hideMark/>
          </w:tcPr>
          <w:p w14:paraId="10175BEF" w14:textId="77777777" w:rsidR="00C07D4F" w:rsidRPr="001E31D9" w:rsidRDefault="00C07D4F" w:rsidP="00CA2507">
            <w:pPr>
              <w:rPr>
                <w:color w:val="000000"/>
                <w:lang w:eastAsia="tr-TR"/>
              </w:rPr>
            </w:pPr>
            <w:proofErr w:type="spellStart"/>
            <w:r w:rsidRPr="001E31D9">
              <w:rPr>
                <w:color w:val="000000"/>
                <w:lang w:eastAsia="tr-TR"/>
              </w:rPr>
              <w:t>Thyssenkrupp</w:t>
            </w:r>
            <w:proofErr w:type="spellEnd"/>
            <w:r w:rsidRPr="001E31D9">
              <w:rPr>
                <w:color w:val="000000"/>
                <w:lang w:eastAsia="tr-TR"/>
              </w:rPr>
              <w:t xml:space="preserve"> </w:t>
            </w:r>
            <w:proofErr w:type="spellStart"/>
            <w:r w:rsidRPr="001E31D9">
              <w:rPr>
                <w:color w:val="000000"/>
                <w:lang w:eastAsia="tr-TR"/>
              </w:rPr>
              <w:t>Rasselstein</w:t>
            </w:r>
            <w:proofErr w:type="spellEnd"/>
            <w:r w:rsidRPr="001E31D9">
              <w:rPr>
                <w:color w:val="000000"/>
                <w:lang w:eastAsia="tr-TR"/>
              </w:rPr>
              <w:t xml:space="preserve"> </w:t>
            </w:r>
            <w:proofErr w:type="spellStart"/>
            <w:r w:rsidRPr="001E31D9">
              <w:rPr>
                <w:color w:val="000000"/>
                <w:lang w:eastAsia="tr-TR"/>
              </w:rPr>
              <w:t>GmbH</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27B32" w14:textId="77777777" w:rsidR="00C07D4F" w:rsidRPr="001E31D9" w:rsidRDefault="00C07D4F" w:rsidP="00CA2507">
            <w:pPr>
              <w:jc w:val="center"/>
              <w:rPr>
                <w:color w:val="000000"/>
                <w:lang w:eastAsia="tr-TR"/>
              </w:rPr>
            </w:pPr>
            <w:r w:rsidRPr="001E31D9">
              <w:rPr>
                <w:color w:val="000000"/>
                <w:lang w:eastAsia="tr-TR"/>
              </w:rPr>
              <w:t>5,53</w:t>
            </w:r>
          </w:p>
        </w:tc>
      </w:tr>
      <w:tr w:rsidR="00C07D4F" w:rsidRPr="001E31D9" w14:paraId="20B0538E" w14:textId="77777777" w:rsidTr="00C07D4F">
        <w:trPr>
          <w:trHeight w:val="397"/>
          <w:jc w:val="center"/>
        </w:trPr>
        <w:tc>
          <w:tcPr>
            <w:tcW w:w="1199" w:type="dxa"/>
            <w:tcBorders>
              <w:top w:val="nil"/>
              <w:left w:val="single" w:sz="8" w:space="0" w:color="auto"/>
              <w:bottom w:val="nil"/>
              <w:right w:val="nil"/>
            </w:tcBorders>
            <w:shd w:val="clear" w:color="auto" w:fill="auto"/>
            <w:noWrap/>
            <w:hideMark/>
          </w:tcPr>
          <w:p w14:paraId="438FB1E5" w14:textId="77777777" w:rsidR="00C07D4F" w:rsidRPr="001E31D9" w:rsidRDefault="00C07D4F" w:rsidP="00CA2507">
            <w:pPr>
              <w:rPr>
                <w:color w:val="000000"/>
                <w:lang w:eastAsia="tr-TR"/>
              </w:rPr>
            </w:pPr>
            <w:r w:rsidRPr="001E31D9">
              <w:rPr>
                <w:color w:val="000000"/>
                <w:lang w:eastAsia="tr-TR"/>
              </w:rPr>
              <w:t> </w:t>
            </w:r>
          </w:p>
        </w:tc>
        <w:tc>
          <w:tcPr>
            <w:tcW w:w="2760" w:type="dxa"/>
            <w:vMerge/>
            <w:tcBorders>
              <w:top w:val="nil"/>
              <w:left w:val="single" w:sz="8" w:space="0" w:color="auto"/>
              <w:bottom w:val="nil"/>
              <w:right w:val="single" w:sz="8" w:space="0" w:color="auto"/>
            </w:tcBorders>
            <w:vAlign w:val="center"/>
            <w:hideMark/>
          </w:tcPr>
          <w:p w14:paraId="7AA86CDD" w14:textId="77777777" w:rsidR="00C07D4F" w:rsidRPr="001E31D9" w:rsidRDefault="00C07D4F" w:rsidP="00CA2507">
            <w:pPr>
              <w:rPr>
                <w:color w:val="000000"/>
                <w:lang w:eastAsia="tr-TR"/>
              </w:rPr>
            </w:pPr>
          </w:p>
        </w:tc>
        <w:tc>
          <w:tcPr>
            <w:tcW w:w="1152" w:type="dxa"/>
            <w:vMerge/>
            <w:tcBorders>
              <w:top w:val="nil"/>
              <w:left w:val="single" w:sz="8" w:space="0" w:color="auto"/>
              <w:bottom w:val="single" w:sz="8" w:space="0" w:color="000000"/>
              <w:right w:val="single" w:sz="8" w:space="0" w:color="auto"/>
            </w:tcBorders>
            <w:vAlign w:val="center"/>
            <w:hideMark/>
          </w:tcPr>
          <w:p w14:paraId="2A654FD9" w14:textId="77777777" w:rsidR="00C07D4F" w:rsidRPr="001E31D9" w:rsidRDefault="00C07D4F" w:rsidP="00CA2507">
            <w:pPr>
              <w:rPr>
                <w:color w:val="000000"/>
                <w:lang w:eastAsia="tr-TR"/>
              </w:rPr>
            </w:pPr>
          </w:p>
        </w:tc>
        <w:tc>
          <w:tcPr>
            <w:tcW w:w="3469" w:type="dxa"/>
            <w:tcBorders>
              <w:top w:val="nil"/>
              <w:left w:val="nil"/>
              <w:bottom w:val="single" w:sz="8" w:space="0" w:color="auto"/>
              <w:right w:val="single" w:sz="4" w:space="0" w:color="auto"/>
            </w:tcBorders>
            <w:shd w:val="clear" w:color="auto" w:fill="auto"/>
            <w:noWrap/>
            <w:vAlign w:val="center"/>
            <w:hideMark/>
          </w:tcPr>
          <w:p w14:paraId="0BB51186" w14:textId="77777777" w:rsidR="00C07D4F" w:rsidRPr="001E31D9" w:rsidRDefault="00C07D4F" w:rsidP="00CA2507">
            <w:pPr>
              <w:rPr>
                <w:color w:val="000000"/>
                <w:lang w:eastAsia="tr-TR"/>
              </w:rPr>
            </w:pPr>
            <w:r w:rsidRPr="001E31D9">
              <w:rPr>
                <w:color w:val="000000"/>
                <w:lang w:eastAsia="tr-TR"/>
              </w:rPr>
              <w:t>Diğerleri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29523" w14:textId="77777777" w:rsidR="00C07D4F" w:rsidRPr="001E31D9" w:rsidRDefault="00C07D4F" w:rsidP="00CA2507">
            <w:pPr>
              <w:jc w:val="center"/>
              <w:rPr>
                <w:color w:val="000000"/>
                <w:lang w:eastAsia="tr-TR"/>
              </w:rPr>
            </w:pPr>
            <w:r w:rsidRPr="001E31D9">
              <w:rPr>
                <w:color w:val="000000"/>
                <w:lang w:eastAsia="tr-TR"/>
              </w:rPr>
              <w:t>11,05</w:t>
            </w:r>
          </w:p>
        </w:tc>
      </w:tr>
      <w:tr w:rsidR="00C07D4F" w:rsidRPr="001E31D9" w14:paraId="2D69FC3E" w14:textId="77777777" w:rsidTr="00C07D4F">
        <w:trPr>
          <w:trHeight w:val="397"/>
          <w:jc w:val="center"/>
        </w:trPr>
        <w:tc>
          <w:tcPr>
            <w:tcW w:w="1199" w:type="dxa"/>
            <w:tcBorders>
              <w:top w:val="nil"/>
              <w:left w:val="single" w:sz="8" w:space="0" w:color="auto"/>
              <w:bottom w:val="nil"/>
              <w:right w:val="nil"/>
            </w:tcBorders>
            <w:shd w:val="clear" w:color="auto" w:fill="auto"/>
            <w:noWrap/>
            <w:hideMark/>
          </w:tcPr>
          <w:p w14:paraId="27824162" w14:textId="77777777" w:rsidR="00C07D4F" w:rsidRPr="001E31D9" w:rsidRDefault="00C07D4F" w:rsidP="00CA2507">
            <w:pPr>
              <w:rPr>
                <w:color w:val="000000"/>
                <w:lang w:eastAsia="tr-TR"/>
              </w:rPr>
            </w:pPr>
            <w:r w:rsidRPr="001E31D9">
              <w:rPr>
                <w:color w:val="000000"/>
                <w:lang w:eastAsia="tr-TR"/>
              </w:rPr>
              <w:t> </w:t>
            </w:r>
          </w:p>
        </w:tc>
        <w:tc>
          <w:tcPr>
            <w:tcW w:w="2760" w:type="dxa"/>
            <w:vMerge/>
            <w:tcBorders>
              <w:top w:val="nil"/>
              <w:left w:val="single" w:sz="8" w:space="0" w:color="auto"/>
              <w:bottom w:val="nil"/>
              <w:right w:val="single" w:sz="8" w:space="0" w:color="auto"/>
            </w:tcBorders>
            <w:vAlign w:val="center"/>
            <w:hideMark/>
          </w:tcPr>
          <w:p w14:paraId="4B131B6D" w14:textId="77777777" w:rsidR="00C07D4F" w:rsidRPr="001E31D9" w:rsidRDefault="00C07D4F" w:rsidP="00CA2507">
            <w:pPr>
              <w:rPr>
                <w:color w:val="000000"/>
                <w:lang w:eastAsia="tr-TR"/>
              </w:rPr>
            </w:pPr>
          </w:p>
        </w:tc>
        <w:tc>
          <w:tcPr>
            <w:tcW w:w="11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71001BC" w14:textId="77777777" w:rsidR="00C07D4F" w:rsidRPr="001E31D9" w:rsidRDefault="00C07D4F" w:rsidP="00CA2507">
            <w:pPr>
              <w:jc w:val="center"/>
              <w:rPr>
                <w:color w:val="000000"/>
                <w:lang w:eastAsia="tr-TR"/>
              </w:rPr>
            </w:pPr>
            <w:r w:rsidRPr="001E31D9">
              <w:rPr>
                <w:color w:val="000000"/>
                <w:lang w:eastAsia="tr-TR"/>
              </w:rPr>
              <w:t>Çin Halk Cumhuriyeti</w:t>
            </w:r>
          </w:p>
        </w:tc>
        <w:tc>
          <w:tcPr>
            <w:tcW w:w="3469" w:type="dxa"/>
            <w:tcBorders>
              <w:top w:val="nil"/>
              <w:left w:val="nil"/>
              <w:bottom w:val="single" w:sz="8" w:space="0" w:color="auto"/>
              <w:right w:val="single" w:sz="4" w:space="0" w:color="auto"/>
            </w:tcBorders>
            <w:shd w:val="clear" w:color="auto" w:fill="auto"/>
            <w:noWrap/>
            <w:vAlign w:val="center"/>
            <w:hideMark/>
          </w:tcPr>
          <w:p w14:paraId="7C1F5AAA" w14:textId="77777777" w:rsidR="00C07D4F" w:rsidRPr="001E31D9" w:rsidRDefault="00C07D4F" w:rsidP="00CA2507">
            <w:pPr>
              <w:rPr>
                <w:color w:val="000000"/>
                <w:lang w:eastAsia="tr-TR"/>
              </w:rPr>
            </w:pPr>
            <w:r w:rsidRPr="001E31D9">
              <w:rPr>
                <w:color w:val="000000"/>
                <w:lang w:eastAsia="tr-TR"/>
              </w:rPr>
              <w:t xml:space="preserve">Handan </w:t>
            </w:r>
            <w:proofErr w:type="spellStart"/>
            <w:r w:rsidRPr="001E31D9">
              <w:rPr>
                <w:color w:val="000000"/>
                <w:lang w:eastAsia="tr-TR"/>
              </w:rPr>
              <w:t>Jintai</w:t>
            </w:r>
            <w:proofErr w:type="spellEnd"/>
            <w:r w:rsidRPr="001E31D9">
              <w:rPr>
                <w:color w:val="000000"/>
                <w:lang w:eastAsia="tr-TR"/>
              </w:rPr>
              <w:t xml:space="preserve"> </w:t>
            </w:r>
            <w:proofErr w:type="spellStart"/>
            <w:r w:rsidRPr="001E31D9">
              <w:rPr>
                <w:color w:val="000000"/>
                <w:lang w:eastAsia="tr-TR"/>
              </w:rPr>
              <w:t>Packing</w:t>
            </w:r>
            <w:proofErr w:type="spellEnd"/>
            <w:r w:rsidRPr="001E31D9">
              <w:rPr>
                <w:color w:val="000000"/>
                <w:lang w:eastAsia="tr-TR"/>
              </w:rPr>
              <w:t xml:space="preserve"> </w:t>
            </w:r>
            <w:proofErr w:type="spellStart"/>
            <w:r w:rsidRPr="001E31D9">
              <w:rPr>
                <w:color w:val="000000"/>
                <w:lang w:eastAsia="tr-TR"/>
              </w:rPr>
              <w:t>Material</w:t>
            </w:r>
            <w:proofErr w:type="spellEnd"/>
            <w:r w:rsidRPr="001E31D9">
              <w:rPr>
                <w:color w:val="000000"/>
                <w:lang w:eastAsia="tr-TR"/>
              </w:rPr>
              <w:t xml:space="preserve"> </w:t>
            </w:r>
            <w:proofErr w:type="spellStart"/>
            <w:r w:rsidRPr="001E31D9">
              <w:rPr>
                <w:color w:val="000000"/>
                <w:lang w:eastAsia="tr-TR"/>
              </w:rPr>
              <w:t>Co</w:t>
            </w:r>
            <w:proofErr w:type="spellEnd"/>
            <w:r w:rsidRPr="001E31D9">
              <w:rPr>
                <w:color w:val="000000"/>
                <w:lang w:eastAsia="tr-TR"/>
              </w:rPr>
              <w:t>., Ltd.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27CC8" w14:textId="77777777" w:rsidR="00C07D4F" w:rsidRPr="001E31D9" w:rsidRDefault="00C07D4F" w:rsidP="00CA2507">
            <w:pPr>
              <w:jc w:val="center"/>
              <w:rPr>
                <w:color w:val="000000"/>
                <w:lang w:eastAsia="tr-TR"/>
              </w:rPr>
            </w:pPr>
            <w:r w:rsidRPr="001E31D9">
              <w:rPr>
                <w:color w:val="000000"/>
                <w:lang w:eastAsia="tr-TR"/>
              </w:rPr>
              <w:t>24,83</w:t>
            </w:r>
          </w:p>
        </w:tc>
      </w:tr>
      <w:tr w:rsidR="00C07D4F" w:rsidRPr="001E31D9" w14:paraId="54923808" w14:textId="77777777" w:rsidTr="00C07D4F">
        <w:trPr>
          <w:trHeight w:val="397"/>
          <w:jc w:val="center"/>
        </w:trPr>
        <w:tc>
          <w:tcPr>
            <w:tcW w:w="1199" w:type="dxa"/>
            <w:tcBorders>
              <w:top w:val="nil"/>
              <w:left w:val="single" w:sz="8" w:space="0" w:color="auto"/>
              <w:bottom w:val="nil"/>
              <w:right w:val="nil"/>
            </w:tcBorders>
            <w:shd w:val="clear" w:color="auto" w:fill="auto"/>
            <w:hideMark/>
          </w:tcPr>
          <w:p w14:paraId="55FEAC77" w14:textId="77777777" w:rsidR="00C07D4F" w:rsidRPr="001E31D9" w:rsidRDefault="00C07D4F" w:rsidP="00CA2507">
            <w:pPr>
              <w:rPr>
                <w:color w:val="000000"/>
                <w:lang w:eastAsia="tr-TR"/>
              </w:rPr>
            </w:pPr>
            <w:r w:rsidRPr="001E31D9">
              <w:rPr>
                <w:color w:val="000000"/>
                <w:lang w:eastAsia="tr-TR"/>
              </w:rPr>
              <w:t>7210.12.20</w:t>
            </w:r>
          </w:p>
        </w:tc>
        <w:tc>
          <w:tcPr>
            <w:tcW w:w="2760" w:type="dxa"/>
            <w:vMerge w:val="restart"/>
            <w:tcBorders>
              <w:top w:val="nil"/>
              <w:left w:val="single" w:sz="8" w:space="0" w:color="auto"/>
              <w:bottom w:val="nil"/>
              <w:right w:val="single" w:sz="8" w:space="0" w:color="auto"/>
            </w:tcBorders>
            <w:shd w:val="clear" w:color="auto" w:fill="auto"/>
            <w:hideMark/>
          </w:tcPr>
          <w:p w14:paraId="63172C94" w14:textId="1A9CBEAF" w:rsidR="00C07D4F" w:rsidRPr="001E31D9" w:rsidRDefault="00C07D4F" w:rsidP="00CA2507">
            <w:pPr>
              <w:rPr>
                <w:color w:val="000000"/>
                <w:lang w:eastAsia="tr-TR"/>
              </w:rPr>
            </w:pPr>
            <w:r w:rsidRPr="001E31D9">
              <w:rPr>
                <w:color w:val="000000"/>
                <w:lang w:eastAsia="tr-TR"/>
              </w:rPr>
              <w:t>Kalınlıkları 0,5mm.</w:t>
            </w:r>
            <w:r w:rsidR="002F24B4">
              <w:rPr>
                <w:color w:val="000000"/>
                <w:lang w:eastAsia="tr-TR"/>
              </w:rPr>
              <w:t xml:space="preserve"> </w:t>
            </w:r>
            <w:r w:rsidRPr="001E31D9">
              <w:rPr>
                <w:color w:val="000000"/>
                <w:lang w:eastAsia="tr-TR"/>
              </w:rPr>
              <w:t xml:space="preserve">den az, genişliği 600mm. ve daha fazla olan kalayla kaplanmış demir veya alaşımsız çelikten yassı hadde </w:t>
            </w:r>
            <w:proofErr w:type="spellStart"/>
            <w:r w:rsidRPr="001E31D9">
              <w:rPr>
                <w:color w:val="000000"/>
                <w:lang w:eastAsia="tr-TR"/>
              </w:rPr>
              <w:t>mamüller</w:t>
            </w:r>
            <w:proofErr w:type="spellEnd"/>
          </w:p>
        </w:tc>
        <w:tc>
          <w:tcPr>
            <w:tcW w:w="1152" w:type="dxa"/>
            <w:vMerge/>
            <w:tcBorders>
              <w:top w:val="nil"/>
              <w:left w:val="single" w:sz="8" w:space="0" w:color="auto"/>
              <w:bottom w:val="single" w:sz="8" w:space="0" w:color="000000"/>
              <w:right w:val="single" w:sz="8" w:space="0" w:color="auto"/>
            </w:tcBorders>
            <w:vAlign w:val="center"/>
            <w:hideMark/>
          </w:tcPr>
          <w:p w14:paraId="0B160AE0" w14:textId="77777777" w:rsidR="00C07D4F" w:rsidRPr="001E31D9" w:rsidRDefault="00C07D4F" w:rsidP="00CA2507">
            <w:pPr>
              <w:rPr>
                <w:color w:val="000000"/>
                <w:lang w:eastAsia="tr-TR"/>
              </w:rPr>
            </w:pPr>
          </w:p>
        </w:tc>
        <w:tc>
          <w:tcPr>
            <w:tcW w:w="3469" w:type="dxa"/>
            <w:tcBorders>
              <w:top w:val="nil"/>
              <w:left w:val="nil"/>
              <w:bottom w:val="single" w:sz="8" w:space="0" w:color="auto"/>
              <w:right w:val="single" w:sz="4" w:space="0" w:color="auto"/>
            </w:tcBorders>
            <w:shd w:val="clear" w:color="auto" w:fill="auto"/>
            <w:noWrap/>
            <w:vAlign w:val="center"/>
            <w:hideMark/>
          </w:tcPr>
          <w:p w14:paraId="67ABF66F" w14:textId="77777777" w:rsidR="00C07D4F" w:rsidRPr="001E31D9" w:rsidRDefault="00C07D4F" w:rsidP="00CA2507">
            <w:pPr>
              <w:rPr>
                <w:color w:val="000000"/>
                <w:lang w:eastAsia="tr-TR"/>
              </w:rPr>
            </w:pPr>
            <w:r w:rsidRPr="001E31D9">
              <w:rPr>
                <w:color w:val="000000"/>
                <w:lang w:eastAsia="tr-TR"/>
              </w:rPr>
              <w:t xml:space="preserve">Handan Steel </w:t>
            </w:r>
            <w:proofErr w:type="spellStart"/>
            <w:r w:rsidRPr="001E31D9">
              <w:rPr>
                <w:color w:val="000000"/>
                <w:lang w:eastAsia="tr-TR"/>
              </w:rPr>
              <w:t>Group</w:t>
            </w:r>
            <w:proofErr w:type="spellEnd"/>
            <w:r w:rsidRPr="001E31D9">
              <w:rPr>
                <w:color w:val="000000"/>
                <w:lang w:eastAsia="tr-TR"/>
              </w:rPr>
              <w:t xml:space="preserve"> </w:t>
            </w:r>
            <w:proofErr w:type="spellStart"/>
            <w:r w:rsidRPr="001E31D9">
              <w:rPr>
                <w:color w:val="000000"/>
                <w:lang w:eastAsia="tr-TR"/>
              </w:rPr>
              <w:t>Hengshui</w:t>
            </w:r>
            <w:proofErr w:type="spellEnd"/>
            <w:r w:rsidRPr="001E31D9">
              <w:rPr>
                <w:color w:val="000000"/>
                <w:lang w:eastAsia="tr-TR"/>
              </w:rPr>
              <w:t xml:space="preserve"> </w:t>
            </w:r>
            <w:proofErr w:type="spellStart"/>
            <w:r w:rsidRPr="001E31D9">
              <w:rPr>
                <w:color w:val="000000"/>
                <w:lang w:eastAsia="tr-TR"/>
              </w:rPr>
              <w:t>Cold</w:t>
            </w:r>
            <w:proofErr w:type="spellEnd"/>
            <w:r w:rsidRPr="001E31D9">
              <w:rPr>
                <w:color w:val="000000"/>
                <w:lang w:eastAsia="tr-TR"/>
              </w:rPr>
              <w:t xml:space="preserve"> Rolling Steel </w:t>
            </w:r>
            <w:proofErr w:type="spellStart"/>
            <w:r w:rsidRPr="001E31D9">
              <w:rPr>
                <w:color w:val="000000"/>
                <w:lang w:eastAsia="tr-TR"/>
              </w:rPr>
              <w:t>Co</w:t>
            </w:r>
            <w:proofErr w:type="spellEnd"/>
            <w:r w:rsidRPr="001E31D9">
              <w:rPr>
                <w:color w:val="000000"/>
                <w:lang w:eastAsia="tr-TR"/>
              </w:rPr>
              <w:t>., Ltd.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7C94C" w14:textId="77777777" w:rsidR="00C07D4F" w:rsidRPr="001E31D9" w:rsidRDefault="00C07D4F" w:rsidP="00CA2507">
            <w:pPr>
              <w:jc w:val="center"/>
              <w:rPr>
                <w:color w:val="000000"/>
                <w:lang w:eastAsia="tr-TR"/>
              </w:rPr>
            </w:pPr>
            <w:r w:rsidRPr="001E31D9">
              <w:rPr>
                <w:color w:val="000000"/>
                <w:lang w:eastAsia="tr-TR"/>
              </w:rPr>
              <w:t>23,88</w:t>
            </w:r>
          </w:p>
        </w:tc>
      </w:tr>
      <w:tr w:rsidR="00C07D4F" w:rsidRPr="001E31D9" w14:paraId="4F6E3987" w14:textId="77777777" w:rsidTr="00C07D4F">
        <w:trPr>
          <w:trHeight w:val="397"/>
          <w:jc w:val="center"/>
        </w:trPr>
        <w:tc>
          <w:tcPr>
            <w:tcW w:w="1199" w:type="dxa"/>
            <w:tcBorders>
              <w:top w:val="nil"/>
              <w:left w:val="single" w:sz="8" w:space="0" w:color="auto"/>
              <w:bottom w:val="nil"/>
              <w:right w:val="nil"/>
            </w:tcBorders>
            <w:shd w:val="clear" w:color="auto" w:fill="auto"/>
            <w:noWrap/>
            <w:hideMark/>
          </w:tcPr>
          <w:p w14:paraId="087C796E" w14:textId="77777777" w:rsidR="00C07D4F" w:rsidRPr="001E31D9" w:rsidRDefault="00C07D4F" w:rsidP="00CA2507">
            <w:pPr>
              <w:rPr>
                <w:color w:val="000000"/>
                <w:lang w:eastAsia="tr-TR"/>
              </w:rPr>
            </w:pPr>
            <w:r w:rsidRPr="001E31D9">
              <w:rPr>
                <w:color w:val="000000"/>
                <w:lang w:eastAsia="tr-TR"/>
              </w:rPr>
              <w:t> </w:t>
            </w:r>
          </w:p>
        </w:tc>
        <w:tc>
          <w:tcPr>
            <w:tcW w:w="2760" w:type="dxa"/>
            <w:vMerge/>
            <w:tcBorders>
              <w:top w:val="nil"/>
              <w:left w:val="single" w:sz="8" w:space="0" w:color="auto"/>
              <w:bottom w:val="nil"/>
              <w:right w:val="single" w:sz="8" w:space="0" w:color="auto"/>
            </w:tcBorders>
            <w:vAlign w:val="center"/>
            <w:hideMark/>
          </w:tcPr>
          <w:p w14:paraId="2A4B215E" w14:textId="77777777" w:rsidR="00C07D4F" w:rsidRPr="001E31D9" w:rsidRDefault="00C07D4F" w:rsidP="00CA2507">
            <w:pPr>
              <w:rPr>
                <w:color w:val="000000"/>
                <w:lang w:eastAsia="tr-TR"/>
              </w:rPr>
            </w:pPr>
          </w:p>
        </w:tc>
        <w:tc>
          <w:tcPr>
            <w:tcW w:w="1152" w:type="dxa"/>
            <w:vMerge/>
            <w:tcBorders>
              <w:top w:val="nil"/>
              <w:left w:val="single" w:sz="8" w:space="0" w:color="auto"/>
              <w:bottom w:val="single" w:sz="8" w:space="0" w:color="000000"/>
              <w:right w:val="single" w:sz="8" w:space="0" w:color="auto"/>
            </w:tcBorders>
            <w:vAlign w:val="center"/>
            <w:hideMark/>
          </w:tcPr>
          <w:p w14:paraId="1F4BD3AA" w14:textId="77777777" w:rsidR="00C07D4F" w:rsidRPr="001E31D9" w:rsidRDefault="00C07D4F" w:rsidP="00CA2507">
            <w:pPr>
              <w:rPr>
                <w:color w:val="000000"/>
                <w:lang w:eastAsia="tr-TR"/>
              </w:rPr>
            </w:pPr>
          </w:p>
        </w:tc>
        <w:tc>
          <w:tcPr>
            <w:tcW w:w="3469" w:type="dxa"/>
            <w:tcBorders>
              <w:top w:val="nil"/>
              <w:left w:val="nil"/>
              <w:bottom w:val="single" w:sz="8" w:space="0" w:color="auto"/>
              <w:right w:val="single" w:sz="4" w:space="0" w:color="auto"/>
            </w:tcBorders>
            <w:shd w:val="clear" w:color="auto" w:fill="auto"/>
            <w:noWrap/>
            <w:vAlign w:val="center"/>
            <w:hideMark/>
          </w:tcPr>
          <w:p w14:paraId="3B03E34B" w14:textId="77777777" w:rsidR="00C07D4F" w:rsidRPr="001E31D9" w:rsidRDefault="00C07D4F" w:rsidP="00CA2507">
            <w:pPr>
              <w:rPr>
                <w:color w:val="000000"/>
                <w:lang w:eastAsia="tr-TR"/>
              </w:rPr>
            </w:pPr>
            <w:proofErr w:type="spellStart"/>
            <w:r w:rsidRPr="001E31D9">
              <w:rPr>
                <w:color w:val="000000"/>
                <w:lang w:eastAsia="tr-TR"/>
              </w:rPr>
              <w:t>Jiangsu</w:t>
            </w:r>
            <w:proofErr w:type="spellEnd"/>
            <w:r w:rsidRPr="001E31D9">
              <w:rPr>
                <w:color w:val="000000"/>
                <w:lang w:eastAsia="tr-TR"/>
              </w:rPr>
              <w:t xml:space="preserve"> </w:t>
            </w:r>
            <w:proofErr w:type="spellStart"/>
            <w:r w:rsidRPr="001E31D9">
              <w:rPr>
                <w:color w:val="000000"/>
                <w:lang w:eastAsia="tr-TR"/>
              </w:rPr>
              <w:t>Suxun</w:t>
            </w:r>
            <w:proofErr w:type="spellEnd"/>
            <w:r w:rsidRPr="001E31D9">
              <w:rPr>
                <w:color w:val="000000"/>
                <w:lang w:eastAsia="tr-TR"/>
              </w:rPr>
              <w:t xml:space="preserve"> New </w:t>
            </w:r>
            <w:proofErr w:type="spellStart"/>
            <w:r w:rsidRPr="001E31D9">
              <w:rPr>
                <w:color w:val="000000"/>
                <w:lang w:eastAsia="tr-TR"/>
              </w:rPr>
              <w:t>Material</w:t>
            </w:r>
            <w:proofErr w:type="spellEnd"/>
            <w:r w:rsidRPr="001E31D9">
              <w:rPr>
                <w:color w:val="000000"/>
                <w:lang w:eastAsia="tr-TR"/>
              </w:rPr>
              <w:t xml:space="preserve"> </w:t>
            </w:r>
            <w:proofErr w:type="spellStart"/>
            <w:r w:rsidRPr="001E31D9">
              <w:rPr>
                <w:color w:val="000000"/>
                <w:lang w:eastAsia="tr-TR"/>
              </w:rPr>
              <w:t>Co</w:t>
            </w:r>
            <w:proofErr w:type="spellEnd"/>
            <w:r w:rsidRPr="001E31D9">
              <w:rPr>
                <w:color w:val="000000"/>
                <w:lang w:eastAsia="tr-TR"/>
              </w:rPr>
              <w:t>., Ltd.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3A002" w14:textId="77777777" w:rsidR="00C07D4F" w:rsidRPr="001E31D9" w:rsidRDefault="00C07D4F" w:rsidP="00CA2507">
            <w:pPr>
              <w:jc w:val="center"/>
              <w:rPr>
                <w:color w:val="000000"/>
                <w:lang w:eastAsia="tr-TR"/>
              </w:rPr>
            </w:pPr>
            <w:r w:rsidRPr="001E31D9">
              <w:rPr>
                <w:color w:val="000000"/>
                <w:lang w:eastAsia="tr-TR"/>
              </w:rPr>
              <w:t>24,73</w:t>
            </w:r>
          </w:p>
        </w:tc>
      </w:tr>
      <w:tr w:rsidR="00C07D4F" w:rsidRPr="001E31D9" w14:paraId="629B2DC1" w14:textId="77777777" w:rsidTr="00C07D4F">
        <w:trPr>
          <w:trHeight w:val="397"/>
          <w:jc w:val="center"/>
        </w:trPr>
        <w:tc>
          <w:tcPr>
            <w:tcW w:w="1199" w:type="dxa"/>
            <w:tcBorders>
              <w:top w:val="nil"/>
              <w:left w:val="single" w:sz="8" w:space="0" w:color="auto"/>
              <w:bottom w:val="nil"/>
              <w:right w:val="nil"/>
            </w:tcBorders>
            <w:shd w:val="clear" w:color="auto" w:fill="auto"/>
            <w:hideMark/>
          </w:tcPr>
          <w:p w14:paraId="52A1D0D9" w14:textId="77777777" w:rsidR="00C07D4F" w:rsidRPr="001E31D9" w:rsidRDefault="00C07D4F" w:rsidP="00CA2507">
            <w:pPr>
              <w:rPr>
                <w:color w:val="000000"/>
                <w:lang w:eastAsia="tr-TR"/>
              </w:rPr>
            </w:pPr>
            <w:r w:rsidRPr="001E31D9">
              <w:rPr>
                <w:color w:val="000000"/>
                <w:lang w:eastAsia="tr-TR"/>
              </w:rPr>
              <w:t>7210.90.40</w:t>
            </w:r>
          </w:p>
        </w:tc>
        <w:tc>
          <w:tcPr>
            <w:tcW w:w="2760" w:type="dxa"/>
            <w:vMerge w:val="restart"/>
            <w:tcBorders>
              <w:top w:val="nil"/>
              <w:left w:val="single" w:sz="8" w:space="0" w:color="auto"/>
              <w:bottom w:val="nil"/>
              <w:right w:val="single" w:sz="8" w:space="0" w:color="auto"/>
            </w:tcBorders>
            <w:shd w:val="clear" w:color="auto" w:fill="auto"/>
            <w:hideMark/>
          </w:tcPr>
          <w:p w14:paraId="24D608C0" w14:textId="77777777" w:rsidR="00C07D4F" w:rsidRPr="001E31D9" w:rsidRDefault="00C07D4F" w:rsidP="00CA2507">
            <w:pPr>
              <w:rPr>
                <w:color w:val="000000"/>
                <w:lang w:eastAsia="tr-TR"/>
              </w:rPr>
            </w:pPr>
            <w:r w:rsidRPr="001E31D9">
              <w:rPr>
                <w:color w:val="000000"/>
                <w:lang w:eastAsia="tr-TR"/>
              </w:rPr>
              <w:t xml:space="preserve">Genişliği 600 mm. veya daha fazla olan kalaylanmış ve baskılı demir veya alaşımsız çelikten diğer yassı hadde </w:t>
            </w:r>
            <w:proofErr w:type="spellStart"/>
            <w:r w:rsidRPr="001E31D9">
              <w:rPr>
                <w:color w:val="000000"/>
                <w:lang w:eastAsia="tr-TR"/>
              </w:rPr>
              <w:t>mamüller</w:t>
            </w:r>
            <w:proofErr w:type="spellEnd"/>
          </w:p>
        </w:tc>
        <w:tc>
          <w:tcPr>
            <w:tcW w:w="1152" w:type="dxa"/>
            <w:vMerge/>
            <w:tcBorders>
              <w:top w:val="nil"/>
              <w:left w:val="single" w:sz="8" w:space="0" w:color="auto"/>
              <w:bottom w:val="single" w:sz="8" w:space="0" w:color="000000"/>
              <w:right w:val="single" w:sz="8" w:space="0" w:color="auto"/>
            </w:tcBorders>
            <w:vAlign w:val="center"/>
            <w:hideMark/>
          </w:tcPr>
          <w:p w14:paraId="421A6127" w14:textId="77777777" w:rsidR="00C07D4F" w:rsidRPr="001E31D9" w:rsidRDefault="00C07D4F" w:rsidP="00CA2507">
            <w:pPr>
              <w:rPr>
                <w:color w:val="000000"/>
                <w:lang w:eastAsia="tr-TR"/>
              </w:rPr>
            </w:pPr>
          </w:p>
        </w:tc>
        <w:tc>
          <w:tcPr>
            <w:tcW w:w="3469" w:type="dxa"/>
            <w:tcBorders>
              <w:top w:val="nil"/>
              <w:left w:val="nil"/>
              <w:bottom w:val="single" w:sz="8" w:space="0" w:color="auto"/>
              <w:right w:val="single" w:sz="4" w:space="0" w:color="auto"/>
            </w:tcBorders>
            <w:shd w:val="clear" w:color="auto" w:fill="auto"/>
            <w:noWrap/>
            <w:vAlign w:val="center"/>
            <w:hideMark/>
          </w:tcPr>
          <w:p w14:paraId="090DDFE0" w14:textId="77777777" w:rsidR="00C07D4F" w:rsidRPr="001E31D9" w:rsidRDefault="00C07D4F" w:rsidP="00CA2507">
            <w:pPr>
              <w:rPr>
                <w:color w:val="000000"/>
                <w:lang w:eastAsia="tr-TR"/>
              </w:rPr>
            </w:pPr>
            <w:r w:rsidRPr="001E31D9">
              <w:rPr>
                <w:color w:val="000000"/>
                <w:lang w:eastAsia="tr-TR"/>
              </w:rPr>
              <w:t>Diğerleri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82188" w14:textId="77777777" w:rsidR="00C07D4F" w:rsidRPr="001E31D9" w:rsidRDefault="00C07D4F" w:rsidP="00CA2507">
            <w:pPr>
              <w:jc w:val="center"/>
              <w:rPr>
                <w:color w:val="000000"/>
                <w:lang w:eastAsia="tr-TR"/>
              </w:rPr>
            </w:pPr>
            <w:r w:rsidRPr="001E31D9">
              <w:rPr>
                <w:color w:val="000000"/>
                <w:lang w:eastAsia="tr-TR"/>
              </w:rPr>
              <w:t>50,08</w:t>
            </w:r>
          </w:p>
        </w:tc>
      </w:tr>
      <w:tr w:rsidR="00C07D4F" w:rsidRPr="001E31D9" w14:paraId="079581B6" w14:textId="77777777" w:rsidTr="00C07D4F">
        <w:trPr>
          <w:trHeight w:val="397"/>
          <w:jc w:val="center"/>
        </w:trPr>
        <w:tc>
          <w:tcPr>
            <w:tcW w:w="1199" w:type="dxa"/>
            <w:tcBorders>
              <w:top w:val="nil"/>
              <w:left w:val="single" w:sz="8" w:space="0" w:color="auto"/>
              <w:bottom w:val="nil"/>
              <w:right w:val="nil"/>
            </w:tcBorders>
            <w:shd w:val="clear" w:color="auto" w:fill="auto"/>
            <w:noWrap/>
            <w:hideMark/>
          </w:tcPr>
          <w:p w14:paraId="76372CA9" w14:textId="77777777" w:rsidR="00C07D4F" w:rsidRPr="001E31D9" w:rsidRDefault="00C07D4F" w:rsidP="00CA2507">
            <w:pPr>
              <w:rPr>
                <w:color w:val="000000"/>
                <w:lang w:eastAsia="tr-TR"/>
              </w:rPr>
            </w:pPr>
            <w:r w:rsidRPr="001E31D9">
              <w:rPr>
                <w:color w:val="000000"/>
                <w:lang w:eastAsia="tr-TR"/>
              </w:rPr>
              <w:t> </w:t>
            </w:r>
          </w:p>
        </w:tc>
        <w:tc>
          <w:tcPr>
            <w:tcW w:w="2760" w:type="dxa"/>
            <w:vMerge/>
            <w:tcBorders>
              <w:top w:val="nil"/>
              <w:left w:val="single" w:sz="8" w:space="0" w:color="auto"/>
              <w:bottom w:val="nil"/>
              <w:right w:val="single" w:sz="8" w:space="0" w:color="auto"/>
            </w:tcBorders>
            <w:vAlign w:val="center"/>
            <w:hideMark/>
          </w:tcPr>
          <w:p w14:paraId="3DB950A5" w14:textId="77777777" w:rsidR="00C07D4F" w:rsidRPr="001E31D9" w:rsidRDefault="00C07D4F" w:rsidP="00CA2507">
            <w:pPr>
              <w:rPr>
                <w:color w:val="000000"/>
                <w:lang w:eastAsia="tr-TR"/>
              </w:rPr>
            </w:pPr>
          </w:p>
        </w:tc>
        <w:tc>
          <w:tcPr>
            <w:tcW w:w="11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957B086" w14:textId="77777777" w:rsidR="00C07D4F" w:rsidRPr="001E31D9" w:rsidRDefault="00C07D4F" w:rsidP="00CA2507">
            <w:pPr>
              <w:jc w:val="center"/>
              <w:rPr>
                <w:color w:val="000000"/>
                <w:lang w:eastAsia="tr-TR"/>
              </w:rPr>
            </w:pPr>
            <w:r w:rsidRPr="001E31D9">
              <w:rPr>
                <w:color w:val="000000"/>
                <w:lang w:eastAsia="tr-TR"/>
              </w:rPr>
              <w:t>Kore Cumhuriyeti</w:t>
            </w:r>
          </w:p>
        </w:tc>
        <w:tc>
          <w:tcPr>
            <w:tcW w:w="3469" w:type="dxa"/>
            <w:tcBorders>
              <w:top w:val="nil"/>
              <w:left w:val="nil"/>
              <w:bottom w:val="single" w:sz="8" w:space="0" w:color="auto"/>
              <w:right w:val="single" w:sz="4" w:space="0" w:color="auto"/>
            </w:tcBorders>
            <w:shd w:val="clear" w:color="auto" w:fill="auto"/>
            <w:noWrap/>
            <w:vAlign w:val="center"/>
            <w:hideMark/>
          </w:tcPr>
          <w:p w14:paraId="041BAB59" w14:textId="77777777" w:rsidR="00C07D4F" w:rsidRPr="001E31D9" w:rsidRDefault="00C07D4F" w:rsidP="00CA2507">
            <w:pPr>
              <w:rPr>
                <w:color w:val="000000"/>
                <w:lang w:eastAsia="tr-TR"/>
              </w:rPr>
            </w:pPr>
            <w:r w:rsidRPr="001E31D9">
              <w:rPr>
                <w:color w:val="000000"/>
                <w:lang w:eastAsia="tr-TR"/>
              </w:rPr>
              <w:t xml:space="preserve">KG </w:t>
            </w:r>
            <w:proofErr w:type="spellStart"/>
            <w:r w:rsidRPr="001E31D9">
              <w:rPr>
                <w:color w:val="000000"/>
                <w:lang w:eastAsia="tr-TR"/>
              </w:rPr>
              <w:t>Dongbu</w:t>
            </w:r>
            <w:proofErr w:type="spellEnd"/>
            <w:r w:rsidRPr="001E31D9">
              <w:rPr>
                <w:color w:val="000000"/>
                <w:lang w:eastAsia="tr-TR"/>
              </w:rPr>
              <w:t xml:space="preserve"> Steel </w:t>
            </w:r>
            <w:proofErr w:type="spellStart"/>
            <w:r w:rsidRPr="001E31D9">
              <w:rPr>
                <w:color w:val="000000"/>
                <w:lang w:eastAsia="tr-TR"/>
              </w:rPr>
              <w:t>Co</w:t>
            </w:r>
            <w:proofErr w:type="spellEnd"/>
            <w:r w:rsidRPr="001E31D9">
              <w:rPr>
                <w:color w:val="000000"/>
                <w:lang w:eastAsia="tr-TR"/>
              </w:rPr>
              <w:t xml:space="preserve">., </w:t>
            </w:r>
            <w:proofErr w:type="spellStart"/>
            <w:r w:rsidRPr="001E31D9">
              <w:rPr>
                <w:color w:val="000000"/>
                <w:lang w:eastAsia="tr-TR"/>
              </w:rPr>
              <w:t>Ltd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CF0FB" w14:textId="77777777" w:rsidR="00C07D4F" w:rsidRPr="001E31D9" w:rsidRDefault="00C07D4F" w:rsidP="00CA2507">
            <w:pPr>
              <w:jc w:val="center"/>
              <w:rPr>
                <w:color w:val="000000"/>
                <w:lang w:eastAsia="tr-TR"/>
              </w:rPr>
            </w:pPr>
            <w:r w:rsidRPr="001E31D9">
              <w:rPr>
                <w:color w:val="000000"/>
                <w:lang w:eastAsia="tr-TR"/>
              </w:rPr>
              <w:t>12,54</w:t>
            </w:r>
          </w:p>
        </w:tc>
      </w:tr>
      <w:tr w:rsidR="00C07D4F" w:rsidRPr="001E31D9" w14:paraId="112261A4" w14:textId="77777777" w:rsidTr="00C07D4F">
        <w:trPr>
          <w:trHeight w:val="397"/>
          <w:jc w:val="center"/>
        </w:trPr>
        <w:tc>
          <w:tcPr>
            <w:tcW w:w="1199" w:type="dxa"/>
            <w:tcBorders>
              <w:top w:val="nil"/>
              <w:left w:val="single" w:sz="8" w:space="0" w:color="auto"/>
              <w:bottom w:val="nil"/>
              <w:right w:val="nil"/>
            </w:tcBorders>
            <w:shd w:val="clear" w:color="auto" w:fill="auto"/>
            <w:hideMark/>
          </w:tcPr>
          <w:p w14:paraId="0D9DE342" w14:textId="77777777" w:rsidR="00C07D4F" w:rsidRPr="001E31D9" w:rsidRDefault="00C07D4F" w:rsidP="00CA2507">
            <w:pPr>
              <w:rPr>
                <w:color w:val="000000"/>
                <w:lang w:eastAsia="tr-TR"/>
              </w:rPr>
            </w:pPr>
            <w:r w:rsidRPr="001E31D9">
              <w:rPr>
                <w:color w:val="000000"/>
                <w:lang w:eastAsia="tr-TR"/>
              </w:rPr>
              <w:t>7212.10</w:t>
            </w:r>
          </w:p>
        </w:tc>
        <w:tc>
          <w:tcPr>
            <w:tcW w:w="2760" w:type="dxa"/>
            <w:vMerge w:val="restart"/>
            <w:tcBorders>
              <w:top w:val="nil"/>
              <w:left w:val="single" w:sz="8" w:space="0" w:color="auto"/>
              <w:bottom w:val="nil"/>
              <w:right w:val="single" w:sz="8" w:space="0" w:color="auto"/>
            </w:tcBorders>
            <w:shd w:val="clear" w:color="auto" w:fill="auto"/>
            <w:hideMark/>
          </w:tcPr>
          <w:p w14:paraId="7D242108" w14:textId="77777777" w:rsidR="00C07D4F" w:rsidRPr="001E31D9" w:rsidRDefault="00C07D4F" w:rsidP="00CA2507">
            <w:pPr>
              <w:rPr>
                <w:color w:val="000000"/>
                <w:lang w:eastAsia="tr-TR"/>
              </w:rPr>
            </w:pPr>
            <w:r w:rsidRPr="001E31D9">
              <w:rPr>
                <w:color w:val="000000"/>
                <w:lang w:eastAsia="tr-TR"/>
              </w:rPr>
              <w:t>Genişliği 600mm. den az demir veya alaşımsız çelikten kalay ile kaplanmış yassı hadde tenekeler</w:t>
            </w:r>
          </w:p>
        </w:tc>
        <w:tc>
          <w:tcPr>
            <w:tcW w:w="1152" w:type="dxa"/>
            <w:vMerge/>
            <w:tcBorders>
              <w:top w:val="nil"/>
              <w:left w:val="single" w:sz="8" w:space="0" w:color="auto"/>
              <w:bottom w:val="single" w:sz="8" w:space="0" w:color="000000"/>
              <w:right w:val="single" w:sz="8" w:space="0" w:color="auto"/>
            </w:tcBorders>
            <w:vAlign w:val="center"/>
            <w:hideMark/>
          </w:tcPr>
          <w:p w14:paraId="6E1429BD" w14:textId="77777777" w:rsidR="00C07D4F" w:rsidRPr="001E31D9" w:rsidRDefault="00C07D4F" w:rsidP="00CA2507">
            <w:pPr>
              <w:rPr>
                <w:color w:val="000000"/>
                <w:lang w:eastAsia="tr-TR"/>
              </w:rPr>
            </w:pPr>
          </w:p>
        </w:tc>
        <w:tc>
          <w:tcPr>
            <w:tcW w:w="3469" w:type="dxa"/>
            <w:tcBorders>
              <w:top w:val="nil"/>
              <w:left w:val="nil"/>
              <w:bottom w:val="single" w:sz="8" w:space="0" w:color="auto"/>
              <w:right w:val="single" w:sz="4" w:space="0" w:color="auto"/>
            </w:tcBorders>
            <w:shd w:val="clear" w:color="auto" w:fill="auto"/>
            <w:noWrap/>
            <w:vAlign w:val="center"/>
            <w:hideMark/>
          </w:tcPr>
          <w:p w14:paraId="16921EFD" w14:textId="77777777" w:rsidR="00C07D4F" w:rsidRPr="001E31D9" w:rsidRDefault="00C07D4F" w:rsidP="00CA2507">
            <w:pPr>
              <w:rPr>
                <w:color w:val="000000"/>
                <w:lang w:eastAsia="tr-TR"/>
              </w:rPr>
            </w:pPr>
            <w:r w:rsidRPr="001E31D9">
              <w:rPr>
                <w:color w:val="000000"/>
                <w:lang w:eastAsia="tr-TR"/>
              </w:rPr>
              <w:t>Diğerleri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51E8F" w14:textId="77777777" w:rsidR="00C07D4F" w:rsidRPr="001E31D9" w:rsidRDefault="00C07D4F" w:rsidP="00CA2507">
            <w:pPr>
              <w:jc w:val="center"/>
              <w:rPr>
                <w:color w:val="000000"/>
                <w:lang w:eastAsia="tr-TR"/>
              </w:rPr>
            </w:pPr>
            <w:r w:rsidRPr="001E31D9">
              <w:rPr>
                <w:color w:val="000000"/>
                <w:lang w:eastAsia="tr-TR"/>
              </w:rPr>
              <w:t>16,28</w:t>
            </w:r>
          </w:p>
        </w:tc>
      </w:tr>
      <w:tr w:rsidR="00C07D4F" w:rsidRPr="001E31D9" w14:paraId="5821F670" w14:textId="77777777" w:rsidTr="00C07D4F">
        <w:trPr>
          <w:trHeight w:val="397"/>
          <w:jc w:val="center"/>
        </w:trPr>
        <w:tc>
          <w:tcPr>
            <w:tcW w:w="1199" w:type="dxa"/>
            <w:tcBorders>
              <w:top w:val="nil"/>
              <w:left w:val="single" w:sz="8" w:space="0" w:color="auto"/>
              <w:bottom w:val="nil"/>
              <w:right w:val="nil"/>
            </w:tcBorders>
            <w:shd w:val="clear" w:color="auto" w:fill="auto"/>
            <w:noWrap/>
            <w:hideMark/>
          </w:tcPr>
          <w:p w14:paraId="6F0896A2" w14:textId="77777777" w:rsidR="00C07D4F" w:rsidRPr="001E31D9" w:rsidRDefault="00C07D4F" w:rsidP="00CA2507">
            <w:pPr>
              <w:rPr>
                <w:color w:val="000000"/>
                <w:lang w:eastAsia="tr-TR"/>
              </w:rPr>
            </w:pPr>
            <w:r w:rsidRPr="001E31D9">
              <w:rPr>
                <w:color w:val="000000"/>
                <w:lang w:eastAsia="tr-TR"/>
              </w:rPr>
              <w:t> </w:t>
            </w:r>
          </w:p>
        </w:tc>
        <w:tc>
          <w:tcPr>
            <w:tcW w:w="2760" w:type="dxa"/>
            <w:vMerge/>
            <w:tcBorders>
              <w:top w:val="nil"/>
              <w:left w:val="single" w:sz="8" w:space="0" w:color="auto"/>
              <w:bottom w:val="nil"/>
              <w:right w:val="single" w:sz="8" w:space="0" w:color="auto"/>
            </w:tcBorders>
            <w:vAlign w:val="center"/>
            <w:hideMark/>
          </w:tcPr>
          <w:p w14:paraId="3787BEB0" w14:textId="77777777" w:rsidR="00C07D4F" w:rsidRPr="001E31D9" w:rsidRDefault="00C07D4F" w:rsidP="00CA2507">
            <w:pPr>
              <w:rPr>
                <w:color w:val="000000"/>
                <w:lang w:eastAsia="tr-TR"/>
              </w:rPr>
            </w:pPr>
          </w:p>
        </w:tc>
        <w:tc>
          <w:tcPr>
            <w:tcW w:w="11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DAB26E6" w14:textId="77777777" w:rsidR="00C07D4F" w:rsidRPr="001E31D9" w:rsidRDefault="00C07D4F" w:rsidP="00CA2507">
            <w:pPr>
              <w:jc w:val="center"/>
              <w:rPr>
                <w:color w:val="000000"/>
                <w:lang w:eastAsia="tr-TR"/>
              </w:rPr>
            </w:pPr>
            <w:r w:rsidRPr="001E31D9">
              <w:rPr>
                <w:color w:val="000000"/>
                <w:lang w:eastAsia="tr-TR"/>
              </w:rPr>
              <w:t>Japonya</w:t>
            </w:r>
          </w:p>
        </w:tc>
        <w:tc>
          <w:tcPr>
            <w:tcW w:w="3469" w:type="dxa"/>
            <w:tcBorders>
              <w:top w:val="nil"/>
              <w:left w:val="nil"/>
              <w:bottom w:val="single" w:sz="8" w:space="0" w:color="auto"/>
              <w:right w:val="single" w:sz="4" w:space="0" w:color="auto"/>
            </w:tcBorders>
            <w:shd w:val="clear" w:color="auto" w:fill="auto"/>
            <w:noWrap/>
            <w:vAlign w:val="center"/>
            <w:hideMark/>
          </w:tcPr>
          <w:p w14:paraId="5A0031E6" w14:textId="77777777" w:rsidR="00C07D4F" w:rsidRPr="001E31D9" w:rsidRDefault="00C07D4F" w:rsidP="00CA2507">
            <w:pPr>
              <w:rPr>
                <w:color w:val="000000"/>
                <w:lang w:eastAsia="tr-TR"/>
              </w:rPr>
            </w:pPr>
            <w:proofErr w:type="spellStart"/>
            <w:r w:rsidRPr="001E31D9">
              <w:rPr>
                <w:color w:val="000000"/>
                <w:lang w:eastAsia="tr-TR"/>
              </w:rPr>
              <w:t>Nippon</w:t>
            </w:r>
            <w:proofErr w:type="spellEnd"/>
            <w:r w:rsidRPr="001E31D9">
              <w:rPr>
                <w:color w:val="000000"/>
                <w:lang w:eastAsia="tr-TR"/>
              </w:rPr>
              <w:t xml:space="preserve"> Steel Corporation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BAEE8" w14:textId="77777777" w:rsidR="00C07D4F" w:rsidRPr="001E31D9" w:rsidRDefault="00C07D4F" w:rsidP="00CA2507">
            <w:pPr>
              <w:jc w:val="center"/>
              <w:rPr>
                <w:color w:val="000000"/>
                <w:lang w:eastAsia="tr-TR"/>
              </w:rPr>
            </w:pPr>
            <w:r w:rsidRPr="001E31D9">
              <w:rPr>
                <w:color w:val="000000"/>
                <w:lang w:eastAsia="tr-TR"/>
              </w:rPr>
              <w:t>20,29</w:t>
            </w:r>
          </w:p>
        </w:tc>
      </w:tr>
      <w:tr w:rsidR="00C07D4F" w:rsidRPr="001E31D9" w14:paraId="55B783BB" w14:textId="77777777" w:rsidTr="00C07D4F">
        <w:trPr>
          <w:trHeight w:val="397"/>
          <w:jc w:val="center"/>
        </w:trPr>
        <w:tc>
          <w:tcPr>
            <w:tcW w:w="1199" w:type="dxa"/>
            <w:tcBorders>
              <w:top w:val="nil"/>
              <w:left w:val="single" w:sz="8" w:space="0" w:color="auto"/>
              <w:bottom w:val="nil"/>
              <w:right w:val="nil"/>
            </w:tcBorders>
            <w:shd w:val="clear" w:color="auto" w:fill="auto"/>
            <w:noWrap/>
            <w:hideMark/>
          </w:tcPr>
          <w:p w14:paraId="29F7FFB4" w14:textId="77777777" w:rsidR="00C07D4F" w:rsidRPr="001E31D9" w:rsidRDefault="00C07D4F" w:rsidP="00CA2507">
            <w:pPr>
              <w:rPr>
                <w:color w:val="000000"/>
                <w:lang w:eastAsia="tr-TR"/>
              </w:rPr>
            </w:pPr>
            <w:r w:rsidRPr="001E31D9">
              <w:rPr>
                <w:color w:val="000000"/>
                <w:lang w:eastAsia="tr-TR"/>
              </w:rPr>
              <w:t>7212.40.20</w:t>
            </w:r>
          </w:p>
        </w:tc>
        <w:tc>
          <w:tcPr>
            <w:tcW w:w="2760" w:type="dxa"/>
            <w:vMerge w:val="restart"/>
            <w:tcBorders>
              <w:top w:val="nil"/>
              <w:left w:val="single" w:sz="8" w:space="0" w:color="auto"/>
              <w:bottom w:val="single" w:sz="8" w:space="0" w:color="000000"/>
              <w:right w:val="single" w:sz="8" w:space="0" w:color="auto"/>
            </w:tcBorders>
            <w:shd w:val="clear" w:color="auto" w:fill="auto"/>
            <w:hideMark/>
          </w:tcPr>
          <w:p w14:paraId="2A196E24" w14:textId="4ABFCD37" w:rsidR="00C07D4F" w:rsidRPr="001E31D9" w:rsidRDefault="00C07D4F" w:rsidP="00CA2507">
            <w:pPr>
              <w:rPr>
                <w:color w:val="000000"/>
                <w:lang w:eastAsia="tr-TR"/>
              </w:rPr>
            </w:pPr>
            <w:r w:rsidRPr="001E31D9">
              <w:rPr>
                <w:color w:val="000000"/>
                <w:lang w:eastAsia="tr-TR"/>
              </w:rPr>
              <w:t xml:space="preserve">Genişliği 600mm. den az </w:t>
            </w:r>
            <w:r w:rsidR="00A32BE7">
              <w:rPr>
                <w:color w:val="000000"/>
                <w:lang w:eastAsia="tr-TR"/>
              </w:rPr>
              <w:t>d</w:t>
            </w:r>
            <w:r w:rsidRPr="001E31D9">
              <w:rPr>
                <w:color w:val="000000"/>
                <w:lang w:eastAsia="tr-TR"/>
              </w:rPr>
              <w:t>emir/alaşımsız çelikten teneke (</w:t>
            </w:r>
            <w:r>
              <w:rPr>
                <w:color w:val="000000"/>
                <w:lang w:eastAsia="tr-TR"/>
              </w:rPr>
              <w:t>cilalanma işleminden öte işleme tabi tutulmamış</w:t>
            </w:r>
            <w:r w:rsidRPr="001E31D9">
              <w:rPr>
                <w:color w:val="000000"/>
                <w:lang w:eastAsia="tr-TR"/>
              </w:rPr>
              <w:t>) ve krom oksitleri</w:t>
            </w:r>
            <w:r>
              <w:rPr>
                <w:color w:val="000000"/>
                <w:lang w:eastAsia="tr-TR"/>
              </w:rPr>
              <w:t xml:space="preserve"> veya </w:t>
            </w:r>
            <w:r w:rsidRPr="001E31D9">
              <w:rPr>
                <w:color w:val="000000"/>
                <w:lang w:eastAsia="tr-TR"/>
              </w:rPr>
              <w:t>krom</w:t>
            </w:r>
            <w:r>
              <w:rPr>
                <w:color w:val="000000"/>
                <w:lang w:eastAsia="tr-TR"/>
              </w:rPr>
              <w:t xml:space="preserve"> ve </w:t>
            </w:r>
            <w:r w:rsidRPr="001E31D9">
              <w:rPr>
                <w:color w:val="000000"/>
                <w:lang w:eastAsia="tr-TR"/>
              </w:rPr>
              <w:t>krom oksitleriyle kapl</w:t>
            </w:r>
            <w:r>
              <w:rPr>
                <w:color w:val="000000"/>
                <w:lang w:eastAsia="tr-TR"/>
              </w:rPr>
              <w:t>anmış</w:t>
            </w:r>
            <w:r w:rsidRPr="001E31D9">
              <w:rPr>
                <w:color w:val="000000"/>
                <w:lang w:eastAsia="tr-TR"/>
              </w:rPr>
              <w:t xml:space="preserve"> (cilal</w:t>
            </w:r>
            <w:r>
              <w:rPr>
                <w:color w:val="000000"/>
                <w:lang w:eastAsia="tr-TR"/>
              </w:rPr>
              <w:t>anmış</w:t>
            </w:r>
            <w:r w:rsidRPr="001E31D9">
              <w:rPr>
                <w:color w:val="000000"/>
                <w:lang w:eastAsia="tr-TR"/>
              </w:rPr>
              <w:t>) diğer yassı ürünler</w:t>
            </w:r>
          </w:p>
        </w:tc>
        <w:tc>
          <w:tcPr>
            <w:tcW w:w="1152" w:type="dxa"/>
            <w:vMerge/>
            <w:tcBorders>
              <w:top w:val="nil"/>
              <w:left w:val="single" w:sz="8" w:space="0" w:color="auto"/>
              <w:bottom w:val="single" w:sz="8" w:space="0" w:color="000000"/>
              <w:right w:val="single" w:sz="8" w:space="0" w:color="auto"/>
            </w:tcBorders>
            <w:vAlign w:val="center"/>
            <w:hideMark/>
          </w:tcPr>
          <w:p w14:paraId="2CA31513" w14:textId="77777777" w:rsidR="00C07D4F" w:rsidRPr="001E31D9" w:rsidRDefault="00C07D4F" w:rsidP="00CA2507">
            <w:pPr>
              <w:rPr>
                <w:color w:val="000000"/>
                <w:lang w:eastAsia="tr-TR"/>
              </w:rPr>
            </w:pPr>
          </w:p>
        </w:tc>
        <w:tc>
          <w:tcPr>
            <w:tcW w:w="3469" w:type="dxa"/>
            <w:tcBorders>
              <w:top w:val="nil"/>
              <w:left w:val="nil"/>
              <w:bottom w:val="single" w:sz="8" w:space="0" w:color="auto"/>
              <w:right w:val="single" w:sz="4" w:space="0" w:color="auto"/>
            </w:tcBorders>
            <w:shd w:val="clear" w:color="auto" w:fill="auto"/>
            <w:noWrap/>
            <w:vAlign w:val="center"/>
            <w:hideMark/>
          </w:tcPr>
          <w:p w14:paraId="076C4403" w14:textId="77777777" w:rsidR="00C07D4F" w:rsidRPr="001E31D9" w:rsidRDefault="00C07D4F" w:rsidP="00CA2507">
            <w:pPr>
              <w:rPr>
                <w:color w:val="000000"/>
                <w:lang w:eastAsia="tr-TR"/>
              </w:rPr>
            </w:pPr>
            <w:r w:rsidRPr="001E31D9">
              <w:rPr>
                <w:color w:val="000000"/>
                <w:lang w:eastAsia="tr-TR"/>
              </w:rPr>
              <w:t>Diğerleri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4B603" w14:textId="77777777" w:rsidR="00C07D4F" w:rsidRPr="001E31D9" w:rsidRDefault="00C07D4F" w:rsidP="00CA2507">
            <w:pPr>
              <w:jc w:val="center"/>
              <w:rPr>
                <w:color w:val="000000"/>
                <w:lang w:eastAsia="tr-TR"/>
              </w:rPr>
            </w:pPr>
            <w:r w:rsidRPr="001E31D9">
              <w:rPr>
                <w:color w:val="000000"/>
                <w:lang w:eastAsia="tr-TR"/>
              </w:rPr>
              <w:t>43,37</w:t>
            </w:r>
          </w:p>
        </w:tc>
      </w:tr>
      <w:tr w:rsidR="00C07D4F" w:rsidRPr="001E31D9" w14:paraId="1E3FFA7B" w14:textId="77777777" w:rsidTr="00C07D4F">
        <w:trPr>
          <w:trHeight w:val="397"/>
          <w:jc w:val="center"/>
        </w:trPr>
        <w:tc>
          <w:tcPr>
            <w:tcW w:w="1199" w:type="dxa"/>
            <w:tcBorders>
              <w:top w:val="nil"/>
              <w:left w:val="single" w:sz="8" w:space="0" w:color="auto"/>
              <w:bottom w:val="nil"/>
              <w:right w:val="nil"/>
            </w:tcBorders>
            <w:shd w:val="clear" w:color="auto" w:fill="auto"/>
            <w:noWrap/>
            <w:hideMark/>
          </w:tcPr>
          <w:p w14:paraId="7C457353" w14:textId="77777777" w:rsidR="00C07D4F" w:rsidRPr="001E31D9" w:rsidRDefault="00C07D4F" w:rsidP="00CA2507">
            <w:pPr>
              <w:rPr>
                <w:color w:val="000000"/>
                <w:lang w:eastAsia="tr-TR"/>
              </w:rPr>
            </w:pPr>
            <w:r w:rsidRPr="001E31D9">
              <w:rPr>
                <w:color w:val="000000"/>
                <w:lang w:eastAsia="tr-TR"/>
              </w:rPr>
              <w:t> </w:t>
            </w:r>
          </w:p>
        </w:tc>
        <w:tc>
          <w:tcPr>
            <w:tcW w:w="2760" w:type="dxa"/>
            <w:vMerge/>
            <w:tcBorders>
              <w:top w:val="nil"/>
              <w:left w:val="single" w:sz="8" w:space="0" w:color="auto"/>
              <w:bottom w:val="single" w:sz="8" w:space="0" w:color="000000"/>
              <w:right w:val="single" w:sz="8" w:space="0" w:color="auto"/>
            </w:tcBorders>
            <w:vAlign w:val="center"/>
            <w:hideMark/>
          </w:tcPr>
          <w:p w14:paraId="0F66218E" w14:textId="77777777" w:rsidR="00C07D4F" w:rsidRPr="001E31D9" w:rsidRDefault="00C07D4F" w:rsidP="00CA2507">
            <w:pPr>
              <w:rPr>
                <w:color w:val="000000"/>
                <w:lang w:eastAsia="tr-TR"/>
              </w:rPr>
            </w:pPr>
          </w:p>
        </w:tc>
        <w:tc>
          <w:tcPr>
            <w:tcW w:w="115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C21F55D" w14:textId="77777777" w:rsidR="00C07D4F" w:rsidRPr="001E31D9" w:rsidRDefault="00C07D4F" w:rsidP="00CA2507">
            <w:pPr>
              <w:jc w:val="center"/>
              <w:rPr>
                <w:color w:val="000000"/>
                <w:lang w:eastAsia="tr-TR"/>
              </w:rPr>
            </w:pPr>
            <w:r w:rsidRPr="001E31D9">
              <w:rPr>
                <w:color w:val="000000"/>
                <w:lang w:eastAsia="tr-TR"/>
              </w:rPr>
              <w:t>Sırbistan Cumhuriyeti</w:t>
            </w:r>
          </w:p>
        </w:tc>
        <w:tc>
          <w:tcPr>
            <w:tcW w:w="3469" w:type="dxa"/>
            <w:tcBorders>
              <w:top w:val="nil"/>
              <w:left w:val="nil"/>
              <w:bottom w:val="single" w:sz="8" w:space="0" w:color="auto"/>
              <w:right w:val="single" w:sz="4" w:space="0" w:color="auto"/>
            </w:tcBorders>
            <w:shd w:val="clear" w:color="auto" w:fill="auto"/>
            <w:noWrap/>
            <w:vAlign w:val="center"/>
            <w:hideMark/>
          </w:tcPr>
          <w:p w14:paraId="1DCED424" w14:textId="0F9B2F99" w:rsidR="00C07D4F" w:rsidRPr="001E31D9" w:rsidRDefault="00C07D4F" w:rsidP="00CA2507">
            <w:pPr>
              <w:rPr>
                <w:color w:val="000000"/>
                <w:lang w:eastAsia="tr-TR"/>
              </w:rPr>
            </w:pPr>
            <w:r w:rsidRPr="001E31D9">
              <w:rPr>
                <w:color w:val="000000"/>
                <w:lang w:eastAsia="tr-TR"/>
              </w:rPr>
              <w:t xml:space="preserve">HBIS </w:t>
            </w:r>
            <w:proofErr w:type="spellStart"/>
            <w:r w:rsidRPr="001E31D9">
              <w:rPr>
                <w:color w:val="000000"/>
                <w:lang w:eastAsia="tr-TR"/>
              </w:rPr>
              <w:t>Group</w:t>
            </w:r>
            <w:proofErr w:type="spellEnd"/>
            <w:r w:rsidRPr="001E31D9">
              <w:rPr>
                <w:color w:val="000000"/>
                <w:lang w:eastAsia="tr-TR"/>
              </w:rPr>
              <w:t xml:space="preserve"> </w:t>
            </w:r>
            <w:proofErr w:type="spellStart"/>
            <w:r w:rsidRPr="001E31D9">
              <w:rPr>
                <w:color w:val="000000"/>
                <w:lang w:eastAsia="tr-TR"/>
              </w:rPr>
              <w:t>Serbia</w:t>
            </w:r>
            <w:proofErr w:type="spellEnd"/>
            <w:r w:rsidRPr="001E31D9">
              <w:rPr>
                <w:color w:val="000000"/>
                <w:lang w:eastAsia="tr-TR"/>
              </w:rPr>
              <w:t xml:space="preserve"> </w:t>
            </w:r>
            <w:proofErr w:type="spellStart"/>
            <w:r w:rsidRPr="001E31D9">
              <w:rPr>
                <w:color w:val="000000"/>
                <w:lang w:eastAsia="tr-TR"/>
              </w:rPr>
              <w:t>Iron&amp;Steel</w:t>
            </w:r>
            <w:proofErr w:type="spellEnd"/>
            <w:r w:rsidR="00A32BE7">
              <w:rPr>
                <w:color w:val="000000"/>
                <w:lang w:eastAsia="tr-TR"/>
              </w:rPr>
              <w:t xml:space="preserve"> </w:t>
            </w:r>
            <w:proofErr w:type="spellStart"/>
            <w:r w:rsidR="00A32BE7">
              <w:rPr>
                <w:color w:val="000000"/>
                <w:lang w:eastAsia="tr-TR"/>
              </w:rPr>
              <w:t>d.o.o</w:t>
            </w:r>
            <w:proofErr w:type="spellEnd"/>
            <w:r w:rsidR="00A32BE7">
              <w:rPr>
                <w:color w:val="000000"/>
                <w:lang w:eastAsia="tr-TR"/>
              </w:rPr>
              <w:t xml:space="preserve">. </w:t>
            </w:r>
            <w:proofErr w:type="spellStart"/>
            <w:r w:rsidR="00A32BE7">
              <w:rPr>
                <w:color w:val="000000"/>
                <w:lang w:eastAsia="tr-TR"/>
              </w:rPr>
              <w:t>Beograd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84C9C" w14:textId="77777777" w:rsidR="00C07D4F" w:rsidRPr="001E31D9" w:rsidRDefault="00C07D4F" w:rsidP="00CA2507">
            <w:pPr>
              <w:jc w:val="center"/>
              <w:rPr>
                <w:color w:val="000000"/>
                <w:lang w:eastAsia="tr-TR"/>
              </w:rPr>
            </w:pPr>
            <w:r w:rsidRPr="001E31D9">
              <w:rPr>
                <w:color w:val="000000"/>
                <w:lang w:eastAsia="tr-TR"/>
              </w:rPr>
              <w:t>15,43</w:t>
            </w:r>
          </w:p>
        </w:tc>
      </w:tr>
      <w:tr w:rsidR="00C07D4F" w:rsidRPr="001E31D9" w14:paraId="7D582E64" w14:textId="77777777" w:rsidTr="00C07D4F">
        <w:trPr>
          <w:trHeight w:val="397"/>
          <w:jc w:val="center"/>
        </w:trPr>
        <w:tc>
          <w:tcPr>
            <w:tcW w:w="1199" w:type="dxa"/>
            <w:tcBorders>
              <w:top w:val="nil"/>
              <w:left w:val="single" w:sz="8" w:space="0" w:color="auto"/>
              <w:bottom w:val="single" w:sz="8" w:space="0" w:color="auto"/>
              <w:right w:val="nil"/>
            </w:tcBorders>
            <w:shd w:val="clear" w:color="auto" w:fill="auto"/>
            <w:noWrap/>
            <w:hideMark/>
          </w:tcPr>
          <w:p w14:paraId="1778F343" w14:textId="77777777" w:rsidR="00C07D4F" w:rsidRPr="001E31D9" w:rsidRDefault="00C07D4F" w:rsidP="00CA2507">
            <w:pPr>
              <w:rPr>
                <w:color w:val="000000"/>
                <w:lang w:eastAsia="tr-TR"/>
              </w:rPr>
            </w:pPr>
            <w:r w:rsidRPr="001E31D9">
              <w:rPr>
                <w:color w:val="000000"/>
                <w:lang w:eastAsia="tr-TR"/>
              </w:rPr>
              <w:t> </w:t>
            </w:r>
          </w:p>
        </w:tc>
        <w:tc>
          <w:tcPr>
            <w:tcW w:w="2760" w:type="dxa"/>
            <w:vMerge/>
            <w:tcBorders>
              <w:top w:val="nil"/>
              <w:left w:val="single" w:sz="8" w:space="0" w:color="auto"/>
              <w:bottom w:val="single" w:sz="8" w:space="0" w:color="000000"/>
              <w:right w:val="single" w:sz="8" w:space="0" w:color="auto"/>
            </w:tcBorders>
            <w:vAlign w:val="center"/>
            <w:hideMark/>
          </w:tcPr>
          <w:p w14:paraId="16191C1F" w14:textId="77777777" w:rsidR="00C07D4F" w:rsidRPr="001E31D9" w:rsidRDefault="00C07D4F" w:rsidP="00CA2507">
            <w:pPr>
              <w:rPr>
                <w:color w:val="000000"/>
                <w:lang w:eastAsia="tr-TR"/>
              </w:rPr>
            </w:pPr>
          </w:p>
        </w:tc>
        <w:tc>
          <w:tcPr>
            <w:tcW w:w="1152" w:type="dxa"/>
            <w:vMerge/>
            <w:tcBorders>
              <w:top w:val="nil"/>
              <w:left w:val="single" w:sz="8" w:space="0" w:color="auto"/>
              <w:bottom w:val="single" w:sz="8" w:space="0" w:color="000000"/>
              <w:right w:val="single" w:sz="8" w:space="0" w:color="auto"/>
            </w:tcBorders>
            <w:vAlign w:val="center"/>
            <w:hideMark/>
          </w:tcPr>
          <w:p w14:paraId="5C588F60" w14:textId="77777777" w:rsidR="00C07D4F" w:rsidRPr="001E31D9" w:rsidRDefault="00C07D4F" w:rsidP="00CA2507">
            <w:pPr>
              <w:rPr>
                <w:color w:val="000000"/>
                <w:lang w:eastAsia="tr-TR"/>
              </w:rPr>
            </w:pPr>
          </w:p>
        </w:tc>
        <w:tc>
          <w:tcPr>
            <w:tcW w:w="3469" w:type="dxa"/>
            <w:tcBorders>
              <w:top w:val="nil"/>
              <w:left w:val="nil"/>
              <w:bottom w:val="single" w:sz="8" w:space="0" w:color="auto"/>
              <w:right w:val="single" w:sz="4" w:space="0" w:color="auto"/>
            </w:tcBorders>
            <w:shd w:val="clear" w:color="auto" w:fill="auto"/>
            <w:noWrap/>
            <w:vAlign w:val="center"/>
            <w:hideMark/>
          </w:tcPr>
          <w:p w14:paraId="4C8145F8" w14:textId="77777777" w:rsidR="00C07D4F" w:rsidRPr="001E31D9" w:rsidRDefault="00C07D4F" w:rsidP="00CA2507">
            <w:pPr>
              <w:rPr>
                <w:color w:val="000000"/>
                <w:lang w:eastAsia="tr-TR"/>
              </w:rPr>
            </w:pPr>
            <w:r w:rsidRPr="001E31D9">
              <w:rPr>
                <w:color w:val="000000"/>
                <w:lang w:eastAsia="tr-TR"/>
              </w:rPr>
              <w:t>Diğerleri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6F815" w14:textId="77777777" w:rsidR="00C07D4F" w:rsidRPr="001E31D9" w:rsidRDefault="00C07D4F" w:rsidP="00CA2507">
            <w:pPr>
              <w:jc w:val="center"/>
              <w:rPr>
                <w:color w:val="000000"/>
                <w:lang w:eastAsia="tr-TR"/>
              </w:rPr>
            </w:pPr>
            <w:r w:rsidRPr="001E31D9">
              <w:rPr>
                <w:color w:val="000000"/>
                <w:lang w:eastAsia="tr-TR"/>
              </w:rPr>
              <w:t>36,87</w:t>
            </w:r>
          </w:p>
        </w:tc>
      </w:tr>
      <w:bookmarkEnd w:id="68"/>
    </w:tbl>
    <w:p w14:paraId="4A664F12" w14:textId="77777777" w:rsidR="00C07D4F" w:rsidRPr="003F20C7" w:rsidRDefault="00C07D4F" w:rsidP="00C07D4F">
      <w:pPr>
        <w:pStyle w:val="Default"/>
        <w:spacing w:before="120" w:after="120"/>
        <w:jc w:val="both"/>
        <w:rPr>
          <w:color w:val="auto"/>
          <w:highlight w:val="yellow"/>
        </w:rPr>
      </w:pPr>
    </w:p>
    <w:p w14:paraId="37E78F58" w14:textId="77777777" w:rsidR="004806B9" w:rsidRDefault="004806B9" w:rsidP="004806B9">
      <w:pPr>
        <w:pStyle w:val="Default"/>
        <w:spacing w:before="120" w:after="120"/>
        <w:jc w:val="both"/>
      </w:pPr>
    </w:p>
    <w:p w14:paraId="436CA5DF" w14:textId="77777777" w:rsidR="004806B9" w:rsidRDefault="004806B9" w:rsidP="003A0AC6">
      <w:pPr>
        <w:pStyle w:val="Default"/>
        <w:spacing w:before="120" w:after="120"/>
        <w:jc w:val="both"/>
        <w:rPr>
          <w:bCs/>
          <w:color w:val="auto"/>
          <w:lang w:eastAsia="en-US"/>
        </w:rPr>
      </w:pPr>
    </w:p>
    <w:p w14:paraId="4EC2CAB4" w14:textId="77777777" w:rsidR="0047614E" w:rsidRDefault="0047614E" w:rsidP="0047614E">
      <w:pPr>
        <w:pStyle w:val="ListeParagraf"/>
        <w:ind w:left="360"/>
      </w:pPr>
    </w:p>
    <w:p w14:paraId="5B31CC3A" w14:textId="77777777" w:rsidR="0073296B" w:rsidRDefault="0073296B" w:rsidP="0047614E">
      <w:pPr>
        <w:pStyle w:val="ListeParagraf"/>
        <w:ind w:left="360"/>
        <w:rPr>
          <w:b/>
          <w:sz w:val="24"/>
          <w:szCs w:val="24"/>
        </w:rPr>
      </w:pPr>
    </w:p>
    <w:p w14:paraId="2EE1EA3F" w14:textId="77777777" w:rsidR="00B75B2A" w:rsidRDefault="00B75B2A" w:rsidP="003A0AC6">
      <w:pPr>
        <w:pStyle w:val="Default"/>
        <w:jc w:val="both"/>
        <w:rPr>
          <w:b/>
          <w:lang w:eastAsia="en-US"/>
        </w:rPr>
      </w:pPr>
    </w:p>
    <w:sectPr w:rsidR="00B75B2A" w:rsidSect="0073296B">
      <w:footerReference w:type="default" r:id="rId8"/>
      <w:headerReference w:type="first" r:id="rId9"/>
      <w:footerReference w:type="first" r:id="rId10"/>
      <w:pgSz w:w="11907" w:h="16840" w:code="9"/>
      <w:pgMar w:top="851" w:right="1440" w:bottom="1134" w:left="1418" w:header="709" w:footer="36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C2D75" w14:textId="77777777" w:rsidR="00BB4ECA" w:rsidRDefault="00BB4ECA" w:rsidP="00CF1EAF">
      <w:r>
        <w:separator/>
      </w:r>
    </w:p>
  </w:endnote>
  <w:endnote w:type="continuationSeparator" w:id="0">
    <w:p w14:paraId="0AC67B82" w14:textId="77777777" w:rsidR="00BB4ECA" w:rsidRDefault="00BB4ECA"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741147"/>
      <w:docPartObj>
        <w:docPartGallery w:val="Page Numbers (Bottom of Page)"/>
        <w:docPartUnique/>
      </w:docPartObj>
    </w:sdtPr>
    <w:sdtEndPr/>
    <w:sdtContent>
      <w:sdt>
        <w:sdtPr>
          <w:id w:val="1728636285"/>
          <w:docPartObj>
            <w:docPartGallery w:val="Page Numbers (Top of Page)"/>
            <w:docPartUnique/>
          </w:docPartObj>
        </w:sdtPr>
        <w:sdtEndPr/>
        <w:sdtContent>
          <w:p w14:paraId="32B950A1" w14:textId="73748DED" w:rsidR="008E4354" w:rsidRDefault="008E4354">
            <w:pPr>
              <w:pStyle w:val="AltBilgi0"/>
              <w:jc w:val="center"/>
              <w:rPr>
                <w:b/>
                <w:bCs/>
                <w:sz w:val="22"/>
                <w:szCs w:val="24"/>
              </w:rPr>
            </w:pPr>
          </w:p>
          <w:p w14:paraId="515CCC68" w14:textId="6D856D27" w:rsidR="007D251C" w:rsidRDefault="00BB4ECA">
            <w:pPr>
              <w:pStyle w:val="AltBilgi0"/>
              <w:jc w:val="center"/>
            </w:pPr>
          </w:p>
        </w:sdtContent>
      </w:sdt>
    </w:sdtContent>
  </w:sdt>
  <w:p w14:paraId="41F89F17" w14:textId="77777777" w:rsidR="007D251C" w:rsidRDefault="007D251C">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400506"/>
      <w:docPartObj>
        <w:docPartGallery w:val="Page Numbers (Top of Page)"/>
        <w:docPartUnique/>
      </w:docPartObj>
    </w:sdtPr>
    <w:sdtEndPr/>
    <w:sdtContent>
      <w:p w14:paraId="29EFE98A" w14:textId="3F22039B" w:rsidR="007D251C" w:rsidRDefault="007D251C" w:rsidP="00A17263">
        <w:pPr>
          <w:pStyle w:val="AltBilgi0"/>
        </w:pPr>
      </w:p>
      <w:p w14:paraId="19B11E27" w14:textId="799C1138" w:rsidR="007D251C" w:rsidRDefault="00BB4ECA" w:rsidP="00E658EC">
        <w:pPr>
          <w:pStyle w:val="AltBilgi0"/>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5AAFD" w14:textId="77777777" w:rsidR="00BB4ECA" w:rsidRDefault="00BB4ECA" w:rsidP="00CF1EAF">
      <w:r>
        <w:separator/>
      </w:r>
    </w:p>
  </w:footnote>
  <w:footnote w:type="continuationSeparator" w:id="0">
    <w:p w14:paraId="2FEEF0C2" w14:textId="77777777" w:rsidR="00BB4ECA" w:rsidRDefault="00BB4ECA" w:rsidP="00CF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6A68F" w14:textId="793A7A4F" w:rsidR="00A46AA8" w:rsidRDefault="00A46AA8" w:rsidP="00A46AA8">
    <w:pPr>
      <w:pStyle w:val="stBilgi0"/>
      <w:jc w:val="center"/>
    </w:pPr>
    <w:r>
      <w:rPr>
        <w:b/>
        <w:color w:val="FF0000"/>
        <w:sz w:val="24"/>
        <w:szCs w:val="24"/>
      </w:rPr>
      <w:t>-</w:t>
    </w:r>
    <w:r w:rsidRPr="000B5CC6">
      <w:rPr>
        <w:b/>
        <w:color w:val="FF0000"/>
        <w:sz w:val="24"/>
        <w:szCs w:val="24"/>
      </w:rPr>
      <w:t>HİZMETE ÖZEL</w:t>
    </w:r>
    <w:r>
      <w:rPr>
        <w:b/>
        <w:color w:val="FF0000"/>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B559C"/>
    <w:multiLevelType w:val="hybridMultilevel"/>
    <w:tmpl w:val="A89615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B276D8"/>
    <w:multiLevelType w:val="multilevel"/>
    <w:tmpl w:val="EFCE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CD1DDB"/>
    <w:multiLevelType w:val="hybridMultilevel"/>
    <w:tmpl w:val="37AE656A"/>
    <w:lvl w:ilvl="0" w:tplc="3A30BE04">
      <w:start w:val="1"/>
      <w:numFmt w:val="decimal"/>
      <w:suff w:val="space"/>
      <w:lvlText w:val="(%1)"/>
      <w:lvlJc w:val="left"/>
      <w:pPr>
        <w:ind w:left="390" w:hanging="39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67600D"/>
    <w:multiLevelType w:val="multilevel"/>
    <w:tmpl w:val="17CEAE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3166AD"/>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5" w15:restartNumberingAfterBreak="0">
    <w:nsid w:val="46B67CE9"/>
    <w:multiLevelType w:val="hybridMultilevel"/>
    <w:tmpl w:val="F614167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9DC3521"/>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9" w15:restartNumberingAfterBreak="0">
    <w:nsid w:val="5A194A10"/>
    <w:multiLevelType w:val="hybridMultilevel"/>
    <w:tmpl w:val="27F422D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13E5C4D"/>
    <w:multiLevelType w:val="multilevel"/>
    <w:tmpl w:val="98A6B2F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23433F8"/>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12" w15:restartNumberingAfterBreak="0">
    <w:nsid w:val="68EF6071"/>
    <w:multiLevelType w:val="hybridMultilevel"/>
    <w:tmpl w:val="583A2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F7B107A"/>
    <w:multiLevelType w:val="hybridMultilevel"/>
    <w:tmpl w:val="418CEE6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06349F3"/>
    <w:multiLevelType w:val="multilevel"/>
    <w:tmpl w:val="50DA123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9CE2E00"/>
    <w:multiLevelType w:val="hybridMultilevel"/>
    <w:tmpl w:val="A016F3D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ED330F9"/>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19"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12"/>
  </w:num>
  <w:num w:numId="4">
    <w:abstractNumId w:val="13"/>
  </w:num>
  <w:num w:numId="5">
    <w:abstractNumId w:val="4"/>
  </w:num>
  <w:num w:numId="6">
    <w:abstractNumId w:val="16"/>
  </w:num>
  <w:num w:numId="7">
    <w:abstractNumId w:val="19"/>
  </w:num>
  <w:num w:numId="8">
    <w:abstractNumId w:val="3"/>
  </w:num>
  <w:num w:numId="9">
    <w:abstractNumId w:val="18"/>
  </w:num>
  <w:num w:numId="10">
    <w:abstractNumId w:val="8"/>
  </w:num>
  <w:num w:numId="11">
    <w:abstractNumId w:val="11"/>
  </w:num>
  <w:num w:numId="12">
    <w:abstractNumId w:val="10"/>
  </w:num>
  <w:num w:numId="13">
    <w:abstractNumId w:val="15"/>
  </w:num>
  <w:num w:numId="14">
    <w:abstractNumId w:val="1"/>
  </w:num>
  <w:num w:numId="15">
    <w:abstractNumId w:val="2"/>
  </w:num>
  <w:num w:numId="16">
    <w:abstractNumId w:val="17"/>
  </w:num>
  <w:num w:numId="17">
    <w:abstractNumId w:val="9"/>
  </w:num>
  <w:num w:numId="18">
    <w:abstractNumId w:val="5"/>
  </w:num>
  <w:num w:numId="19">
    <w:abstractNumId w:val="14"/>
  </w:num>
  <w:num w:numId="2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AF"/>
    <w:rsid w:val="00000CFF"/>
    <w:rsid w:val="0000114F"/>
    <w:rsid w:val="00002BF5"/>
    <w:rsid w:val="000030CE"/>
    <w:rsid w:val="00004174"/>
    <w:rsid w:val="0000486B"/>
    <w:rsid w:val="00006140"/>
    <w:rsid w:val="00007371"/>
    <w:rsid w:val="00007FF5"/>
    <w:rsid w:val="00012ABA"/>
    <w:rsid w:val="0001677B"/>
    <w:rsid w:val="000205CC"/>
    <w:rsid w:val="00022E5B"/>
    <w:rsid w:val="0002410D"/>
    <w:rsid w:val="0002464B"/>
    <w:rsid w:val="00025FAB"/>
    <w:rsid w:val="00026249"/>
    <w:rsid w:val="000263CA"/>
    <w:rsid w:val="00026C56"/>
    <w:rsid w:val="00027318"/>
    <w:rsid w:val="0003028D"/>
    <w:rsid w:val="0003204C"/>
    <w:rsid w:val="00040CD2"/>
    <w:rsid w:val="00040D2F"/>
    <w:rsid w:val="00041A4E"/>
    <w:rsid w:val="00042F34"/>
    <w:rsid w:val="000430B8"/>
    <w:rsid w:val="0004381E"/>
    <w:rsid w:val="00043D1D"/>
    <w:rsid w:val="00047D3E"/>
    <w:rsid w:val="000502AD"/>
    <w:rsid w:val="0005244D"/>
    <w:rsid w:val="00056D40"/>
    <w:rsid w:val="0006115D"/>
    <w:rsid w:val="00061697"/>
    <w:rsid w:val="00063ABF"/>
    <w:rsid w:val="000646C5"/>
    <w:rsid w:val="00066B73"/>
    <w:rsid w:val="000671EC"/>
    <w:rsid w:val="00067D11"/>
    <w:rsid w:val="00070E63"/>
    <w:rsid w:val="0007290F"/>
    <w:rsid w:val="000732FB"/>
    <w:rsid w:val="000775F0"/>
    <w:rsid w:val="00080BF4"/>
    <w:rsid w:val="000824D5"/>
    <w:rsid w:val="00083376"/>
    <w:rsid w:val="000835D5"/>
    <w:rsid w:val="00086631"/>
    <w:rsid w:val="000868A8"/>
    <w:rsid w:val="000907BB"/>
    <w:rsid w:val="000907CD"/>
    <w:rsid w:val="000908D2"/>
    <w:rsid w:val="000A0D5A"/>
    <w:rsid w:val="000A235C"/>
    <w:rsid w:val="000A2404"/>
    <w:rsid w:val="000A4640"/>
    <w:rsid w:val="000A65E2"/>
    <w:rsid w:val="000B2EC1"/>
    <w:rsid w:val="000B3AED"/>
    <w:rsid w:val="000B4B44"/>
    <w:rsid w:val="000B5DBE"/>
    <w:rsid w:val="000B637C"/>
    <w:rsid w:val="000C18FF"/>
    <w:rsid w:val="000C6D8C"/>
    <w:rsid w:val="000D28F5"/>
    <w:rsid w:val="000D5526"/>
    <w:rsid w:val="000E307C"/>
    <w:rsid w:val="000E3AC2"/>
    <w:rsid w:val="000E66FC"/>
    <w:rsid w:val="000E6F4B"/>
    <w:rsid w:val="000F0460"/>
    <w:rsid w:val="000F2580"/>
    <w:rsid w:val="000F2BAE"/>
    <w:rsid w:val="000F54CE"/>
    <w:rsid w:val="000F71EF"/>
    <w:rsid w:val="000F7952"/>
    <w:rsid w:val="00101A87"/>
    <w:rsid w:val="00103B37"/>
    <w:rsid w:val="00106DBB"/>
    <w:rsid w:val="00113173"/>
    <w:rsid w:val="001153E6"/>
    <w:rsid w:val="00115983"/>
    <w:rsid w:val="00117044"/>
    <w:rsid w:val="001218AA"/>
    <w:rsid w:val="00122E2B"/>
    <w:rsid w:val="00122F40"/>
    <w:rsid w:val="00124A1E"/>
    <w:rsid w:val="001263CC"/>
    <w:rsid w:val="0013359F"/>
    <w:rsid w:val="00133E9F"/>
    <w:rsid w:val="001345DB"/>
    <w:rsid w:val="00134A79"/>
    <w:rsid w:val="00135D87"/>
    <w:rsid w:val="001360DE"/>
    <w:rsid w:val="00136D3B"/>
    <w:rsid w:val="00140E9D"/>
    <w:rsid w:val="00146E4A"/>
    <w:rsid w:val="00154359"/>
    <w:rsid w:val="00154DDB"/>
    <w:rsid w:val="0016062C"/>
    <w:rsid w:val="00161EDB"/>
    <w:rsid w:val="00164831"/>
    <w:rsid w:val="00167D9F"/>
    <w:rsid w:val="0017098B"/>
    <w:rsid w:val="00183707"/>
    <w:rsid w:val="00184C58"/>
    <w:rsid w:val="001859EA"/>
    <w:rsid w:val="00191DCF"/>
    <w:rsid w:val="00192966"/>
    <w:rsid w:val="00196FD3"/>
    <w:rsid w:val="001A37B1"/>
    <w:rsid w:val="001A4564"/>
    <w:rsid w:val="001A49E8"/>
    <w:rsid w:val="001A6A9A"/>
    <w:rsid w:val="001B063D"/>
    <w:rsid w:val="001B064B"/>
    <w:rsid w:val="001B110C"/>
    <w:rsid w:val="001B2C67"/>
    <w:rsid w:val="001B46D9"/>
    <w:rsid w:val="001B606F"/>
    <w:rsid w:val="001B67F3"/>
    <w:rsid w:val="001B7A4C"/>
    <w:rsid w:val="001B7ACC"/>
    <w:rsid w:val="001C5EDE"/>
    <w:rsid w:val="001C7789"/>
    <w:rsid w:val="001D1C98"/>
    <w:rsid w:val="001D2A05"/>
    <w:rsid w:val="001D4171"/>
    <w:rsid w:val="001D552D"/>
    <w:rsid w:val="001D7A5E"/>
    <w:rsid w:val="001E0995"/>
    <w:rsid w:val="001E73C1"/>
    <w:rsid w:val="001E73DD"/>
    <w:rsid w:val="001E7503"/>
    <w:rsid w:val="001E7CB0"/>
    <w:rsid w:val="001F0B7B"/>
    <w:rsid w:val="001F1BC2"/>
    <w:rsid w:val="001F40D1"/>
    <w:rsid w:val="001F723F"/>
    <w:rsid w:val="0020253D"/>
    <w:rsid w:val="00202D5E"/>
    <w:rsid w:val="00202E8B"/>
    <w:rsid w:val="00206845"/>
    <w:rsid w:val="00210CDA"/>
    <w:rsid w:val="002135F2"/>
    <w:rsid w:val="002200D0"/>
    <w:rsid w:val="00220F7E"/>
    <w:rsid w:val="00221B24"/>
    <w:rsid w:val="0022622C"/>
    <w:rsid w:val="002300B8"/>
    <w:rsid w:val="00234BF4"/>
    <w:rsid w:val="00234F30"/>
    <w:rsid w:val="00235091"/>
    <w:rsid w:val="00235C09"/>
    <w:rsid w:val="00235E74"/>
    <w:rsid w:val="00236CD4"/>
    <w:rsid w:val="00237D8D"/>
    <w:rsid w:val="00240145"/>
    <w:rsid w:val="002414B9"/>
    <w:rsid w:val="00241678"/>
    <w:rsid w:val="00250160"/>
    <w:rsid w:val="00250260"/>
    <w:rsid w:val="00251091"/>
    <w:rsid w:val="0025121E"/>
    <w:rsid w:val="0026011E"/>
    <w:rsid w:val="00260B61"/>
    <w:rsid w:val="002615EC"/>
    <w:rsid w:val="00261DA9"/>
    <w:rsid w:val="00262E0E"/>
    <w:rsid w:val="00265541"/>
    <w:rsid w:val="002655FF"/>
    <w:rsid w:val="002764EA"/>
    <w:rsid w:val="00277685"/>
    <w:rsid w:val="0028019E"/>
    <w:rsid w:val="002818FE"/>
    <w:rsid w:val="00283BC7"/>
    <w:rsid w:val="00285E1F"/>
    <w:rsid w:val="00286D38"/>
    <w:rsid w:val="00291770"/>
    <w:rsid w:val="002949B3"/>
    <w:rsid w:val="00294CE7"/>
    <w:rsid w:val="002965B0"/>
    <w:rsid w:val="00296CDB"/>
    <w:rsid w:val="002A33F9"/>
    <w:rsid w:val="002A35C2"/>
    <w:rsid w:val="002A51CC"/>
    <w:rsid w:val="002A67B0"/>
    <w:rsid w:val="002A7C83"/>
    <w:rsid w:val="002A7FB2"/>
    <w:rsid w:val="002B1A3C"/>
    <w:rsid w:val="002B3743"/>
    <w:rsid w:val="002B4F17"/>
    <w:rsid w:val="002B5305"/>
    <w:rsid w:val="002B55EA"/>
    <w:rsid w:val="002C1323"/>
    <w:rsid w:val="002C2C45"/>
    <w:rsid w:val="002C3A60"/>
    <w:rsid w:val="002C52A4"/>
    <w:rsid w:val="002C542D"/>
    <w:rsid w:val="002C5C4E"/>
    <w:rsid w:val="002C69A7"/>
    <w:rsid w:val="002D0174"/>
    <w:rsid w:val="002D0893"/>
    <w:rsid w:val="002D65E3"/>
    <w:rsid w:val="002D6F36"/>
    <w:rsid w:val="002E0910"/>
    <w:rsid w:val="002E11AD"/>
    <w:rsid w:val="002E239F"/>
    <w:rsid w:val="002E34F9"/>
    <w:rsid w:val="002E6BEC"/>
    <w:rsid w:val="002E73C4"/>
    <w:rsid w:val="002E7DB1"/>
    <w:rsid w:val="002F0E4C"/>
    <w:rsid w:val="002F0F8F"/>
    <w:rsid w:val="002F24B4"/>
    <w:rsid w:val="002F48D6"/>
    <w:rsid w:val="002F54CD"/>
    <w:rsid w:val="002F5F53"/>
    <w:rsid w:val="002F784E"/>
    <w:rsid w:val="002F7EF2"/>
    <w:rsid w:val="00305BF7"/>
    <w:rsid w:val="00312D32"/>
    <w:rsid w:val="00314998"/>
    <w:rsid w:val="0032214E"/>
    <w:rsid w:val="003230C4"/>
    <w:rsid w:val="003250DD"/>
    <w:rsid w:val="003274ED"/>
    <w:rsid w:val="00330FFC"/>
    <w:rsid w:val="00332085"/>
    <w:rsid w:val="003324BC"/>
    <w:rsid w:val="003329BA"/>
    <w:rsid w:val="003362B2"/>
    <w:rsid w:val="00337341"/>
    <w:rsid w:val="0034151E"/>
    <w:rsid w:val="00343121"/>
    <w:rsid w:val="00344FB7"/>
    <w:rsid w:val="003468AA"/>
    <w:rsid w:val="003504CD"/>
    <w:rsid w:val="003509E5"/>
    <w:rsid w:val="00350D6C"/>
    <w:rsid w:val="00352706"/>
    <w:rsid w:val="00357BC3"/>
    <w:rsid w:val="0036243B"/>
    <w:rsid w:val="00365A53"/>
    <w:rsid w:val="003709CA"/>
    <w:rsid w:val="003726A9"/>
    <w:rsid w:val="003742DA"/>
    <w:rsid w:val="0037566C"/>
    <w:rsid w:val="00375F50"/>
    <w:rsid w:val="00376A4E"/>
    <w:rsid w:val="0038250C"/>
    <w:rsid w:val="00383972"/>
    <w:rsid w:val="00384A1E"/>
    <w:rsid w:val="00384D3E"/>
    <w:rsid w:val="0038544D"/>
    <w:rsid w:val="00385FE3"/>
    <w:rsid w:val="00391DC4"/>
    <w:rsid w:val="00392632"/>
    <w:rsid w:val="0039263B"/>
    <w:rsid w:val="00392DA1"/>
    <w:rsid w:val="00392EA2"/>
    <w:rsid w:val="003937FD"/>
    <w:rsid w:val="003A02DA"/>
    <w:rsid w:val="003A0AC6"/>
    <w:rsid w:val="003A0BD4"/>
    <w:rsid w:val="003A2A60"/>
    <w:rsid w:val="003A470F"/>
    <w:rsid w:val="003A4BEB"/>
    <w:rsid w:val="003A7779"/>
    <w:rsid w:val="003A791E"/>
    <w:rsid w:val="003B488C"/>
    <w:rsid w:val="003B59EE"/>
    <w:rsid w:val="003B71D0"/>
    <w:rsid w:val="003C0F8F"/>
    <w:rsid w:val="003C18B4"/>
    <w:rsid w:val="003C4559"/>
    <w:rsid w:val="003C7FB0"/>
    <w:rsid w:val="003D0CFE"/>
    <w:rsid w:val="003D30C5"/>
    <w:rsid w:val="003D3F89"/>
    <w:rsid w:val="003D5888"/>
    <w:rsid w:val="003D5D70"/>
    <w:rsid w:val="003E2E55"/>
    <w:rsid w:val="003E3CF4"/>
    <w:rsid w:val="003F063F"/>
    <w:rsid w:val="003F0DB6"/>
    <w:rsid w:val="003F168F"/>
    <w:rsid w:val="003F20C7"/>
    <w:rsid w:val="003F374D"/>
    <w:rsid w:val="003F6185"/>
    <w:rsid w:val="003F648E"/>
    <w:rsid w:val="003F6F12"/>
    <w:rsid w:val="0040051B"/>
    <w:rsid w:val="00400542"/>
    <w:rsid w:val="0040150A"/>
    <w:rsid w:val="004019DE"/>
    <w:rsid w:val="00402D8B"/>
    <w:rsid w:val="00406326"/>
    <w:rsid w:val="004070FB"/>
    <w:rsid w:val="004076E1"/>
    <w:rsid w:val="00410717"/>
    <w:rsid w:val="00414E4A"/>
    <w:rsid w:val="00415121"/>
    <w:rsid w:val="004155AA"/>
    <w:rsid w:val="00416193"/>
    <w:rsid w:val="0041681E"/>
    <w:rsid w:val="0042141B"/>
    <w:rsid w:val="004233E8"/>
    <w:rsid w:val="0042542D"/>
    <w:rsid w:val="00426110"/>
    <w:rsid w:val="004276C7"/>
    <w:rsid w:val="00431145"/>
    <w:rsid w:val="00434433"/>
    <w:rsid w:val="004346CC"/>
    <w:rsid w:val="004372D3"/>
    <w:rsid w:val="004422AD"/>
    <w:rsid w:val="00442F74"/>
    <w:rsid w:val="0044683D"/>
    <w:rsid w:val="00447BEE"/>
    <w:rsid w:val="00453E4D"/>
    <w:rsid w:val="00461B4C"/>
    <w:rsid w:val="0046231A"/>
    <w:rsid w:val="004731CB"/>
    <w:rsid w:val="00474C5B"/>
    <w:rsid w:val="00475ED9"/>
    <w:rsid w:val="0047614E"/>
    <w:rsid w:val="004806B9"/>
    <w:rsid w:val="00483E7D"/>
    <w:rsid w:val="0048466F"/>
    <w:rsid w:val="00487A4E"/>
    <w:rsid w:val="00491FCA"/>
    <w:rsid w:val="004920B9"/>
    <w:rsid w:val="00492532"/>
    <w:rsid w:val="00493C7B"/>
    <w:rsid w:val="00494342"/>
    <w:rsid w:val="004947C0"/>
    <w:rsid w:val="00494E44"/>
    <w:rsid w:val="00494EBB"/>
    <w:rsid w:val="00496C1D"/>
    <w:rsid w:val="00496CC3"/>
    <w:rsid w:val="004A6CFF"/>
    <w:rsid w:val="004B1C45"/>
    <w:rsid w:val="004B4690"/>
    <w:rsid w:val="004B4A0D"/>
    <w:rsid w:val="004B526D"/>
    <w:rsid w:val="004B5E6F"/>
    <w:rsid w:val="004C0472"/>
    <w:rsid w:val="004C2BFE"/>
    <w:rsid w:val="004C2E9C"/>
    <w:rsid w:val="004C54EE"/>
    <w:rsid w:val="004D204F"/>
    <w:rsid w:val="004D2FBA"/>
    <w:rsid w:val="004D4602"/>
    <w:rsid w:val="004E155D"/>
    <w:rsid w:val="004E1AC9"/>
    <w:rsid w:val="004E55E5"/>
    <w:rsid w:val="004E5BB3"/>
    <w:rsid w:val="004E6CAB"/>
    <w:rsid w:val="004E79B3"/>
    <w:rsid w:val="004F0BBA"/>
    <w:rsid w:val="004F531A"/>
    <w:rsid w:val="004F5568"/>
    <w:rsid w:val="005006A1"/>
    <w:rsid w:val="00500C3C"/>
    <w:rsid w:val="005062A2"/>
    <w:rsid w:val="00506D39"/>
    <w:rsid w:val="0051099C"/>
    <w:rsid w:val="00512E5E"/>
    <w:rsid w:val="00513DE7"/>
    <w:rsid w:val="00515190"/>
    <w:rsid w:val="00516BD3"/>
    <w:rsid w:val="00521761"/>
    <w:rsid w:val="00524854"/>
    <w:rsid w:val="00525156"/>
    <w:rsid w:val="00526A3B"/>
    <w:rsid w:val="005304C9"/>
    <w:rsid w:val="005310D1"/>
    <w:rsid w:val="005316D5"/>
    <w:rsid w:val="00531E84"/>
    <w:rsid w:val="005323CC"/>
    <w:rsid w:val="005325F2"/>
    <w:rsid w:val="0053286A"/>
    <w:rsid w:val="00536C87"/>
    <w:rsid w:val="00546976"/>
    <w:rsid w:val="00547229"/>
    <w:rsid w:val="00547271"/>
    <w:rsid w:val="00547701"/>
    <w:rsid w:val="005514E1"/>
    <w:rsid w:val="00552016"/>
    <w:rsid w:val="00553133"/>
    <w:rsid w:val="00553E0C"/>
    <w:rsid w:val="005549A0"/>
    <w:rsid w:val="005553EB"/>
    <w:rsid w:val="005701E8"/>
    <w:rsid w:val="00570D6C"/>
    <w:rsid w:val="00574A26"/>
    <w:rsid w:val="00581606"/>
    <w:rsid w:val="00581AED"/>
    <w:rsid w:val="0058308B"/>
    <w:rsid w:val="005855B8"/>
    <w:rsid w:val="005867F1"/>
    <w:rsid w:val="00591645"/>
    <w:rsid w:val="00592490"/>
    <w:rsid w:val="00593966"/>
    <w:rsid w:val="00594374"/>
    <w:rsid w:val="00594B61"/>
    <w:rsid w:val="00594D52"/>
    <w:rsid w:val="005958CB"/>
    <w:rsid w:val="005A1C89"/>
    <w:rsid w:val="005A2DD3"/>
    <w:rsid w:val="005A424D"/>
    <w:rsid w:val="005A44E8"/>
    <w:rsid w:val="005A69D5"/>
    <w:rsid w:val="005A7CE6"/>
    <w:rsid w:val="005B1E53"/>
    <w:rsid w:val="005B29FB"/>
    <w:rsid w:val="005B4563"/>
    <w:rsid w:val="005B4919"/>
    <w:rsid w:val="005B5A92"/>
    <w:rsid w:val="005B5FF5"/>
    <w:rsid w:val="005B650E"/>
    <w:rsid w:val="005C2F7E"/>
    <w:rsid w:val="005C5E74"/>
    <w:rsid w:val="005C6248"/>
    <w:rsid w:val="005C6C19"/>
    <w:rsid w:val="005C7DB7"/>
    <w:rsid w:val="005D029E"/>
    <w:rsid w:val="005D0F75"/>
    <w:rsid w:val="005D5567"/>
    <w:rsid w:val="005E01C0"/>
    <w:rsid w:val="005E1099"/>
    <w:rsid w:val="005E3D59"/>
    <w:rsid w:val="005F0249"/>
    <w:rsid w:val="005F1103"/>
    <w:rsid w:val="005F2543"/>
    <w:rsid w:val="005F4F87"/>
    <w:rsid w:val="005F6CBE"/>
    <w:rsid w:val="006015D1"/>
    <w:rsid w:val="00606416"/>
    <w:rsid w:val="00612262"/>
    <w:rsid w:val="006124FF"/>
    <w:rsid w:val="00614776"/>
    <w:rsid w:val="00626B77"/>
    <w:rsid w:val="00630E5B"/>
    <w:rsid w:val="00633750"/>
    <w:rsid w:val="00637150"/>
    <w:rsid w:val="00640F1A"/>
    <w:rsid w:val="00642323"/>
    <w:rsid w:val="00643998"/>
    <w:rsid w:val="0064553D"/>
    <w:rsid w:val="006476CF"/>
    <w:rsid w:val="006506C3"/>
    <w:rsid w:val="00654859"/>
    <w:rsid w:val="00654D23"/>
    <w:rsid w:val="00654DE1"/>
    <w:rsid w:val="00655255"/>
    <w:rsid w:val="006603EC"/>
    <w:rsid w:val="00660E95"/>
    <w:rsid w:val="00661E88"/>
    <w:rsid w:val="006635F9"/>
    <w:rsid w:val="00670A73"/>
    <w:rsid w:val="006710B3"/>
    <w:rsid w:val="00672EFC"/>
    <w:rsid w:val="00672F02"/>
    <w:rsid w:val="00673CA9"/>
    <w:rsid w:val="00674D6D"/>
    <w:rsid w:val="00680F4D"/>
    <w:rsid w:val="00682E7F"/>
    <w:rsid w:val="006870BD"/>
    <w:rsid w:val="00691AD9"/>
    <w:rsid w:val="00691E0A"/>
    <w:rsid w:val="006928D1"/>
    <w:rsid w:val="00694BD9"/>
    <w:rsid w:val="006963A4"/>
    <w:rsid w:val="006A2DD7"/>
    <w:rsid w:val="006B0A5F"/>
    <w:rsid w:val="006B1711"/>
    <w:rsid w:val="006B2455"/>
    <w:rsid w:val="006B270C"/>
    <w:rsid w:val="006B29CA"/>
    <w:rsid w:val="006B3E9F"/>
    <w:rsid w:val="006B42E6"/>
    <w:rsid w:val="006B56C8"/>
    <w:rsid w:val="006B779F"/>
    <w:rsid w:val="006C15C1"/>
    <w:rsid w:val="006C50F8"/>
    <w:rsid w:val="006C6899"/>
    <w:rsid w:val="006C771A"/>
    <w:rsid w:val="006C7E4E"/>
    <w:rsid w:val="006D2473"/>
    <w:rsid w:val="006D29D0"/>
    <w:rsid w:val="006D2A9A"/>
    <w:rsid w:val="006D2BC5"/>
    <w:rsid w:val="006D3CFE"/>
    <w:rsid w:val="006D601A"/>
    <w:rsid w:val="006D62CE"/>
    <w:rsid w:val="006D634E"/>
    <w:rsid w:val="006D72A8"/>
    <w:rsid w:val="006E0341"/>
    <w:rsid w:val="006E1DC5"/>
    <w:rsid w:val="006E3591"/>
    <w:rsid w:val="006E36D6"/>
    <w:rsid w:val="006E5159"/>
    <w:rsid w:val="006E5A51"/>
    <w:rsid w:val="006F05E9"/>
    <w:rsid w:val="006F213F"/>
    <w:rsid w:val="006F4D71"/>
    <w:rsid w:val="006F5546"/>
    <w:rsid w:val="006F60C4"/>
    <w:rsid w:val="006F655B"/>
    <w:rsid w:val="00700CCA"/>
    <w:rsid w:val="007052D5"/>
    <w:rsid w:val="0070669A"/>
    <w:rsid w:val="0070766A"/>
    <w:rsid w:val="00710F5C"/>
    <w:rsid w:val="00712DEE"/>
    <w:rsid w:val="00716089"/>
    <w:rsid w:val="0072082B"/>
    <w:rsid w:val="007214B9"/>
    <w:rsid w:val="007220C2"/>
    <w:rsid w:val="007225FF"/>
    <w:rsid w:val="00726F53"/>
    <w:rsid w:val="007275CD"/>
    <w:rsid w:val="007309BF"/>
    <w:rsid w:val="00731DE9"/>
    <w:rsid w:val="0073296B"/>
    <w:rsid w:val="00733B90"/>
    <w:rsid w:val="00733D48"/>
    <w:rsid w:val="00745DC2"/>
    <w:rsid w:val="007467B5"/>
    <w:rsid w:val="007469B5"/>
    <w:rsid w:val="00747341"/>
    <w:rsid w:val="007507F0"/>
    <w:rsid w:val="007512D1"/>
    <w:rsid w:val="0075179D"/>
    <w:rsid w:val="007552DF"/>
    <w:rsid w:val="00756E33"/>
    <w:rsid w:val="0075785B"/>
    <w:rsid w:val="00757D2A"/>
    <w:rsid w:val="00760EE2"/>
    <w:rsid w:val="00763018"/>
    <w:rsid w:val="00765070"/>
    <w:rsid w:val="00766BA8"/>
    <w:rsid w:val="00767EFD"/>
    <w:rsid w:val="00771893"/>
    <w:rsid w:val="0077242B"/>
    <w:rsid w:val="007725BF"/>
    <w:rsid w:val="00774F7C"/>
    <w:rsid w:val="007817E5"/>
    <w:rsid w:val="00782857"/>
    <w:rsid w:val="0078311A"/>
    <w:rsid w:val="00791054"/>
    <w:rsid w:val="00791730"/>
    <w:rsid w:val="00791BDB"/>
    <w:rsid w:val="00794FD2"/>
    <w:rsid w:val="00796440"/>
    <w:rsid w:val="007979D9"/>
    <w:rsid w:val="00797ED2"/>
    <w:rsid w:val="007A1CD4"/>
    <w:rsid w:val="007A2FF1"/>
    <w:rsid w:val="007A3B28"/>
    <w:rsid w:val="007A69DF"/>
    <w:rsid w:val="007B00CD"/>
    <w:rsid w:val="007B2297"/>
    <w:rsid w:val="007B5321"/>
    <w:rsid w:val="007C00A6"/>
    <w:rsid w:val="007C0C33"/>
    <w:rsid w:val="007C2673"/>
    <w:rsid w:val="007C3B8A"/>
    <w:rsid w:val="007C4258"/>
    <w:rsid w:val="007C746F"/>
    <w:rsid w:val="007D155F"/>
    <w:rsid w:val="007D251C"/>
    <w:rsid w:val="007D4F85"/>
    <w:rsid w:val="007D78D2"/>
    <w:rsid w:val="007E23FE"/>
    <w:rsid w:val="007E2994"/>
    <w:rsid w:val="007E36E3"/>
    <w:rsid w:val="007E3B0E"/>
    <w:rsid w:val="007E4C16"/>
    <w:rsid w:val="007E4C81"/>
    <w:rsid w:val="007E5A88"/>
    <w:rsid w:val="007E5BA9"/>
    <w:rsid w:val="007E66B4"/>
    <w:rsid w:val="007F1011"/>
    <w:rsid w:val="007F12B8"/>
    <w:rsid w:val="007F31E7"/>
    <w:rsid w:val="007F48AB"/>
    <w:rsid w:val="007F4E48"/>
    <w:rsid w:val="00800D99"/>
    <w:rsid w:val="008032AE"/>
    <w:rsid w:val="00806F42"/>
    <w:rsid w:val="0080751A"/>
    <w:rsid w:val="00812C2A"/>
    <w:rsid w:val="00812E82"/>
    <w:rsid w:val="0081348C"/>
    <w:rsid w:val="00814151"/>
    <w:rsid w:val="0081576B"/>
    <w:rsid w:val="00815F40"/>
    <w:rsid w:val="008202C7"/>
    <w:rsid w:val="00823278"/>
    <w:rsid w:val="00826824"/>
    <w:rsid w:val="008327FE"/>
    <w:rsid w:val="00833FBE"/>
    <w:rsid w:val="00835B05"/>
    <w:rsid w:val="00837B94"/>
    <w:rsid w:val="00840374"/>
    <w:rsid w:val="00840493"/>
    <w:rsid w:val="00840D22"/>
    <w:rsid w:val="008416B7"/>
    <w:rsid w:val="00842BD3"/>
    <w:rsid w:val="00842C0F"/>
    <w:rsid w:val="00844C88"/>
    <w:rsid w:val="00846F52"/>
    <w:rsid w:val="0085052C"/>
    <w:rsid w:val="008529E4"/>
    <w:rsid w:val="00852D14"/>
    <w:rsid w:val="00855D9F"/>
    <w:rsid w:val="00856C59"/>
    <w:rsid w:val="00860E88"/>
    <w:rsid w:val="00864C31"/>
    <w:rsid w:val="0086580A"/>
    <w:rsid w:val="00866931"/>
    <w:rsid w:val="00867976"/>
    <w:rsid w:val="008712B9"/>
    <w:rsid w:val="0087165D"/>
    <w:rsid w:val="00872461"/>
    <w:rsid w:val="008726C4"/>
    <w:rsid w:val="00872947"/>
    <w:rsid w:val="00873754"/>
    <w:rsid w:val="00874318"/>
    <w:rsid w:val="00877D75"/>
    <w:rsid w:val="00880232"/>
    <w:rsid w:val="00880C73"/>
    <w:rsid w:val="0088133C"/>
    <w:rsid w:val="00885244"/>
    <w:rsid w:val="00885E49"/>
    <w:rsid w:val="0089037B"/>
    <w:rsid w:val="0089122D"/>
    <w:rsid w:val="008921D8"/>
    <w:rsid w:val="00893E28"/>
    <w:rsid w:val="00893E45"/>
    <w:rsid w:val="008948D7"/>
    <w:rsid w:val="0089629E"/>
    <w:rsid w:val="008A0806"/>
    <w:rsid w:val="008A0E98"/>
    <w:rsid w:val="008A182F"/>
    <w:rsid w:val="008A21CA"/>
    <w:rsid w:val="008A3153"/>
    <w:rsid w:val="008A4265"/>
    <w:rsid w:val="008A47AA"/>
    <w:rsid w:val="008A5ADF"/>
    <w:rsid w:val="008A6725"/>
    <w:rsid w:val="008B1E9E"/>
    <w:rsid w:val="008B550D"/>
    <w:rsid w:val="008C0268"/>
    <w:rsid w:val="008C230E"/>
    <w:rsid w:val="008C7523"/>
    <w:rsid w:val="008C7ADF"/>
    <w:rsid w:val="008D0DCE"/>
    <w:rsid w:val="008D19A3"/>
    <w:rsid w:val="008D224D"/>
    <w:rsid w:val="008D2BFF"/>
    <w:rsid w:val="008D431A"/>
    <w:rsid w:val="008D59E6"/>
    <w:rsid w:val="008D61D3"/>
    <w:rsid w:val="008E1B54"/>
    <w:rsid w:val="008E1D3D"/>
    <w:rsid w:val="008E4354"/>
    <w:rsid w:val="008F045C"/>
    <w:rsid w:val="008F15EC"/>
    <w:rsid w:val="008F198D"/>
    <w:rsid w:val="008F23CC"/>
    <w:rsid w:val="008F2F4B"/>
    <w:rsid w:val="008F42D6"/>
    <w:rsid w:val="008F5AE1"/>
    <w:rsid w:val="008F6BB7"/>
    <w:rsid w:val="008F7031"/>
    <w:rsid w:val="008F742E"/>
    <w:rsid w:val="008F7784"/>
    <w:rsid w:val="008F7B56"/>
    <w:rsid w:val="009005F5"/>
    <w:rsid w:val="00901AE8"/>
    <w:rsid w:val="009031A5"/>
    <w:rsid w:val="00903777"/>
    <w:rsid w:val="00903A21"/>
    <w:rsid w:val="00904115"/>
    <w:rsid w:val="009052E5"/>
    <w:rsid w:val="00905B83"/>
    <w:rsid w:val="009076FC"/>
    <w:rsid w:val="0090778C"/>
    <w:rsid w:val="00915096"/>
    <w:rsid w:val="009153C5"/>
    <w:rsid w:val="00922CDF"/>
    <w:rsid w:val="0092456D"/>
    <w:rsid w:val="00924A2C"/>
    <w:rsid w:val="0092658C"/>
    <w:rsid w:val="00927273"/>
    <w:rsid w:val="009272AF"/>
    <w:rsid w:val="00927443"/>
    <w:rsid w:val="00930174"/>
    <w:rsid w:val="0093292A"/>
    <w:rsid w:val="00935E10"/>
    <w:rsid w:val="00936F92"/>
    <w:rsid w:val="00940F61"/>
    <w:rsid w:val="00942CB8"/>
    <w:rsid w:val="00945503"/>
    <w:rsid w:val="00946BED"/>
    <w:rsid w:val="00946CFF"/>
    <w:rsid w:val="009471EF"/>
    <w:rsid w:val="00951AF0"/>
    <w:rsid w:val="00954100"/>
    <w:rsid w:val="00961108"/>
    <w:rsid w:val="0096479C"/>
    <w:rsid w:val="009675EA"/>
    <w:rsid w:val="009724CA"/>
    <w:rsid w:val="00972FCE"/>
    <w:rsid w:val="00973245"/>
    <w:rsid w:val="00974BBB"/>
    <w:rsid w:val="009829C9"/>
    <w:rsid w:val="00983FB0"/>
    <w:rsid w:val="009956F8"/>
    <w:rsid w:val="009972DC"/>
    <w:rsid w:val="009A3348"/>
    <w:rsid w:val="009A56D1"/>
    <w:rsid w:val="009B0F23"/>
    <w:rsid w:val="009B24EE"/>
    <w:rsid w:val="009C37A1"/>
    <w:rsid w:val="009C40B3"/>
    <w:rsid w:val="009D12F4"/>
    <w:rsid w:val="009D534B"/>
    <w:rsid w:val="009E1547"/>
    <w:rsid w:val="009E3E31"/>
    <w:rsid w:val="009E42BC"/>
    <w:rsid w:val="009E5800"/>
    <w:rsid w:val="009E69AE"/>
    <w:rsid w:val="009E6CDE"/>
    <w:rsid w:val="009F0391"/>
    <w:rsid w:val="009F336E"/>
    <w:rsid w:val="009F3457"/>
    <w:rsid w:val="009F3535"/>
    <w:rsid w:val="00A01420"/>
    <w:rsid w:val="00A01566"/>
    <w:rsid w:val="00A04B8D"/>
    <w:rsid w:val="00A108A5"/>
    <w:rsid w:val="00A10BB4"/>
    <w:rsid w:val="00A11778"/>
    <w:rsid w:val="00A16262"/>
    <w:rsid w:val="00A16BF4"/>
    <w:rsid w:val="00A17263"/>
    <w:rsid w:val="00A32220"/>
    <w:rsid w:val="00A32BE7"/>
    <w:rsid w:val="00A32E08"/>
    <w:rsid w:val="00A3430C"/>
    <w:rsid w:val="00A41C97"/>
    <w:rsid w:val="00A43CDA"/>
    <w:rsid w:val="00A445E2"/>
    <w:rsid w:val="00A46AA8"/>
    <w:rsid w:val="00A5127B"/>
    <w:rsid w:val="00A52567"/>
    <w:rsid w:val="00A53C63"/>
    <w:rsid w:val="00A557D0"/>
    <w:rsid w:val="00A577D2"/>
    <w:rsid w:val="00A65BEF"/>
    <w:rsid w:val="00A70028"/>
    <w:rsid w:val="00A704BD"/>
    <w:rsid w:val="00A7162B"/>
    <w:rsid w:val="00A71964"/>
    <w:rsid w:val="00A71BBE"/>
    <w:rsid w:val="00A726C3"/>
    <w:rsid w:val="00A72CBE"/>
    <w:rsid w:val="00A73B7A"/>
    <w:rsid w:val="00A87880"/>
    <w:rsid w:val="00A92148"/>
    <w:rsid w:val="00A93787"/>
    <w:rsid w:val="00A945DD"/>
    <w:rsid w:val="00A9662B"/>
    <w:rsid w:val="00A97772"/>
    <w:rsid w:val="00A97AF0"/>
    <w:rsid w:val="00AA0768"/>
    <w:rsid w:val="00AA1563"/>
    <w:rsid w:val="00AA1F88"/>
    <w:rsid w:val="00AA5449"/>
    <w:rsid w:val="00AB0437"/>
    <w:rsid w:val="00AB1383"/>
    <w:rsid w:val="00AB384A"/>
    <w:rsid w:val="00AB6FFB"/>
    <w:rsid w:val="00AC2235"/>
    <w:rsid w:val="00AC33C8"/>
    <w:rsid w:val="00AC5212"/>
    <w:rsid w:val="00AC7014"/>
    <w:rsid w:val="00AD0F93"/>
    <w:rsid w:val="00AD27A7"/>
    <w:rsid w:val="00AD2B72"/>
    <w:rsid w:val="00AD355A"/>
    <w:rsid w:val="00AD374B"/>
    <w:rsid w:val="00AD3AA3"/>
    <w:rsid w:val="00AD405D"/>
    <w:rsid w:val="00AD4262"/>
    <w:rsid w:val="00AD4626"/>
    <w:rsid w:val="00AD496E"/>
    <w:rsid w:val="00AD5490"/>
    <w:rsid w:val="00AD6E38"/>
    <w:rsid w:val="00AD6FDE"/>
    <w:rsid w:val="00AE1432"/>
    <w:rsid w:val="00AE195E"/>
    <w:rsid w:val="00AE261A"/>
    <w:rsid w:val="00AE27DE"/>
    <w:rsid w:val="00AE4739"/>
    <w:rsid w:val="00AE79F8"/>
    <w:rsid w:val="00AF1993"/>
    <w:rsid w:val="00AF230C"/>
    <w:rsid w:val="00AF3944"/>
    <w:rsid w:val="00AF41C5"/>
    <w:rsid w:val="00AF4323"/>
    <w:rsid w:val="00AF5610"/>
    <w:rsid w:val="00AF5880"/>
    <w:rsid w:val="00AF61D3"/>
    <w:rsid w:val="00AF6354"/>
    <w:rsid w:val="00AF6D3E"/>
    <w:rsid w:val="00B02691"/>
    <w:rsid w:val="00B03B6C"/>
    <w:rsid w:val="00B0609A"/>
    <w:rsid w:val="00B06743"/>
    <w:rsid w:val="00B11D34"/>
    <w:rsid w:val="00B12B7E"/>
    <w:rsid w:val="00B1459A"/>
    <w:rsid w:val="00B16825"/>
    <w:rsid w:val="00B2112A"/>
    <w:rsid w:val="00B25C45"/>
    <w:rsid w:val="00B26AC0"/>
    <w:rsid w:val="00B30C4F"/>
    <w:rsid w:val="00B343D7"/>
    <w:rsid w:val="00B352B8"/>
    <w:rsid w:val="00B37384"/>
    <w:rsid w:val="00B40461"/>
    <w:rsid w:val="00B404F9"/>
    <w:rsid w:val="00B41434"/>
    <w:rsid w:val="00B424F9"/>
    <w:rsid w:val="00B4331E"/>
    <w:rsid w:val="00B44108"/>
    <w:rsid w:val="00B4440A"/>
    <w:rsid w:val="00B44A1E"/>
    <w:rsid w:val="00B461FE"/>
    <w:rsid w:val="00B50332"/>
    <w:rsid w:val="00B606C2"/>
    <w:rsid w:val="00B616A0"/>
    <w:rsid w:val="00B63298"/>
    <w:rsid w:val="00B67273"/>
    <w:rsid w:val="00B675A9"/>
    <w:rsid w:val="00B7084C"/>
    <w:rsid w:val="00B713AA"/>
    <w:rsid w:val="00B72A8E"/>
    <w:rsid w:val="00B730EF"/>
    <w:rsid w:val="00B75B2A"/>
    <w:rsid w:val="00B75E39"/>
    <w:rsid w:val="00B77AAB"/>
    <w:rsid w:val="00B8791A"/>
    <w:rsid w:val="00B90001"/>
    <w:rsid w:val="00B90AD0"/>
    <w:rsid w:val="00B912C3"/>
    <w:rsid w:val="00B91637"/>
    <w:rsid w:val="00B943D2"/>
    <w:rsid w:val="00B96207"/>
    <w:rsid w:val="00BB01D2"/>
    <w:rsid w:val="00BB0205"/>
    <w:rsid w:val="00BB1FD7"/>
    <w:rsid w:val="00BB4ECA"/>
    <w:rsid w:val="00BB7088"/>
    <w:rsid w:val="00BB79B1"/>
    <w:rsid w:val="00BC1BCE"/>
    <w:rsid w:val="00BC1FB1"/>
    <w:rsid w:val="00BC341E"/>
    <w:rsid w:val="00BC36AD"/>
    <w:rsid w:val="00BC6531"/>
    <w:rsid w:val="00BC779F"/>
    <w:rsid w:val="00BD04AF"/>
    <w:rsid w:val="00BD1072"/>
    <w:rsid w:val="00BD15B1"/>
    <w:rsid w:val="00BD1EF1"/>
    <w:rsid w:val="00BD2042"/>
    <w:rsid w:val="00BD3D7A"/>
    <w:rsid w:val="00BD5B7E"/>
    <w:rsid w:val="00BD5B94"/>
    <w:rsid w:val="00BD7DB8"/>
    <w:rsid w:val="00BE0684"/>
    <w:rsid w:val="00BE0D8D"/>
    <w:rsid w:val="00BE1529"/>
    <w:rsid w:val="00BE1B78"/>
    <w:rsid w:val="00BE30FA"/>
    <w:rsid w:val="00BE491B"/>
    <w:rsid w:val="00BE5CBD"/>
    <w:rsid w:val="00BE752C"/>
    <w:rsid w:val="00BF2459"/>
    <w:rsid w:val="00BF6866"/>
    <w:rsid w:val="00C016D3"/>
    <w:rsid w:val="00C02733"/>
    <w:rsid w:val="00C033BE"/>
    <w:rsid w:val="00C06CED"/>
    <w:rsid w:val="00C07D4F"/>
    <w:rsid w:val="00C10743"/>
    <w:rsid w:val="00C11BCF"/>
    <w:rsid w:val="00C15A2D"/>
    <w:rsid w:val="00C169AF"/>
    <w:rsid w:val="00C1767F"/>
    <w:rsid w:val="00C20D3A"/>
    <w:rsid w:val="00C22837"/>
    <w:rsid w:val="00C25B7B"/>
    <w:rsid w:val="00C26EB2"/>
    <w:rsid w:val="00C27FAB"/>
    <w:rsid w:val="00C354F1"/>
    <w:rsid w:val="00C361E6"/>
    <w:rsid w:val="00C459EA"/>
    <w:rsid w:val="00C475FB"/>
    <w:rsid w:val="00C47E84"/>
    <w:rsid w:val="00C57790"/>
    <w:rsid w:val="00C60174"/>
    <w:rsid w:val="00C6265A"/>
    <w:rsid w:val="00C631ED"/>
    <w:rsid w:val="00C64E79"/>
    <w:rsid w:val="00C67B26"/>
    <w:rsid w:val="00C704DF"/>
    <w:rsid w:val="00C72318"/>
    <w:rsid w:val="00C72FB5"/>
    <w:rsid w:val="00C801AF"/>
    <w:rsid w:val="00C8167D"/>
    <w:rsid w:val="00C82E2E"/>
    <w:rsid w:val="00C8392A"/>
    <w:rsid w:val="00C85F00"/>
    <w:rsid w:val="00C8664C"/>
    <w:rsid w:val="00C86FA1"/>
    <w:rsid w:val="00C87076"/>
    <w:rsid w:val="00C90A65"/>
    <w:rsid w:val="00C90C76"/>
    <w:rsid w:val="00C935CB"/>
    <w:rsid w:val="00C937BC"/>
    <w:rsid w:val="00C9412B"/>
    <w:rsid w:val="00C9422B"/>
    <w:rsid w:val="00CA131A"/>
    <w:rsid w:val="00CA133A"/>
    <w:rsid w:val="00CA1C8C"/>
    <w:rsid w:val="00CA21C3"/>
    <w:rsid w:val="00CA400A"/>
    <w:rsid w:val="00CA4BF4"/>
    <w:rsid w:val="00CA6959"/>
    <w:rsid w:val="00CA70B5"/>
    <w:rsid w:val="00CC1255"/>
    <w:rsid w:val="00CC1DE0"/>
    <w:rsid w:val="00CC2536"/>
    <w:rsid w:val="00CC3DF6"/>
    <w:rsid w:val="00CC515E"/>
    <w:rsid w:val="00CC54D2"/>
    <w:rsid w:val="00CC6536"/>
    <w:rsid w:val="00CC7A5B"/>
    <w:rsid w:val="00CC7CE9"/>
    <w:rsid w:val="00CC7F80"/>
    <w:rsid w:val="00CD1172"/>
    <w:rsid w:val="00CD1249"/>
    <w:rsid w:val="00CD1A4D"/>
    <w:rsid w:val="00CD47EE"/>
    <w:rsid w:val="00CD4989"/>
    <w:rsid w:val="00CD781A"/>
    <w:rsid w:val="00CD7904"/>
    <w:rsid w:val="00CE1207"/>
    <w:rsid w:val="00CE4CAC"/>
    <w:rsid w:val="00CE63D3"/>
    <w:rsid w:val="00CF1EAF"/>
    <w:rsid w:val="00CF3185"/>
    <w:rsid w:val="00CF4D38"/>
    <w:rsid w:val="00CF6863"/>
    <w:rsid w:val="00D04256"/>
    <w:rsid w:val="00D0680B"/>
    <w:rsid w:val="00D07157"/>
    <w:rsid w:val="00D10192"/>
    <w:rsid w:val="00D1049C"/>
    <w:rsid w:val="00D12BB2"/>
    <w:rsid w:val="00D15254"/>
    <w:rsid w:val="00D2292A"/>
    <w:rsid w:val="00D24D56"/>
    <w:rsid w:val="00D251E8"/>
    <w:rsid w:val="00D2530C"/>
    <w:rsid w:val="00D274C4"/>
    <w:rsid w:val="00D27746"/>
    <w:rsid w:val="00D27C46"/>
    <w:rsid w:val="00D3112C"/>
    <w:rsid w:val="00D349F2"/>
    <w:rsid w:val="00D3646B"/>
    <w:rsid w:val="00D36F73"/>
    <w:rsid w:val="00D42FA6"/>
    <w:rsid w:val="00D43B89"/>
    <w:rsid w:val="00D52FD5"/>
    <w:rsid w:val="00D54CB9"/>
    <w:rsid w:val="00D555DE"/>
    <w:rsid w:val="00D60ADD"/>
    <w:rsid w:val="00D62E5A"/>
    <w:rsid w:val="00D66E98"/>
    <w:rsid w:val="00D6714E"/>
    <w:rsid w:val="00D67ED3"/>
    <w:rsid w:val="00D7080B"/>
    <w:rsid w:val="00D70C16"/>
    <w:rsid w:val="00D7395F"/>
    <w:rsid w:val="00D762B7"/>
    <w:rsid w:val="00D771D8"/>
    <w:rsid w:val="00D81E0E"/>
    <w:rsid w:val="00D8207D"/>
    <w:rsid w:val="00D8337E"/>
    <w:rsid w:val="00D8601F"/>
    <w:rsid w:val="00D868E0"/>
    <w:rsid w:val="00D90870"/>
    <w:rsid w:val="00D91AD5"/>
    <w:rsid w:val="00D94F6C"/>
    <w:rsid w:val="00D95385"/>
    <w:rsid w:val="00DA4112"/>
    <w:rsid w:val="00DA4E51"/>
    <w:rsid w:val="00DB3C91"/>
    <w:rsid w:val="00DB528E"/>
    <w:rsid w:val="00DB6092"/>
    <w:rsid w:val="00DB69C4"/>
    <w:rsid w:val="00DB7F33"/>
    <w:rsid w:val="00DC7009"/>
    <w:rsid w:val="00DC71B7"/>
    <w:rsid w:val="00DC71C9"/>
    <w:rsid w:val="00DC7BB1"/>
    <w:rsid w:val="00DD0A07"/>
    <w:rsid w:val="00DD1003"/>
    <w:rsid w:val="00DE2CC3"/>
    <w:rsid w:val="00DE3FBA"/>
    <w:rsid w:val="00DE7372"/>
    <w:rsid w:val="00DF06E6"/>
    <w:rsid w:val="00DF0817"/>
    <w:rsid w:val="00DF13A0"/>
    <w:rsid w:val="00DF394C"/>
    <w:rsid w:val="00DF4B4E"/>
    <w:rsid w:val="00DF5638"/>
    <w:rsid w:val="00DF5BFA"/>
    <w:rsid w:val="00DF72DD"/>
    <w:rsid w:val="00E04404"/>
    <w:rsid w:val="00E04CDC"/>
    <w:rsid w:val="00E06B88"/>
    <w:rsid w:val="00E07A4A"/>
    <w:rsid w:val="00E12520"/>
    <w:rsid w:val="00E13D05"/>
    <w:rsid w:val="00E149F6"/>
    <w:rsid w:val="00E14C30"/>
    <w:rsid w:val="00E14E20"/>
    <w:rsid w:val="00E1786C"/>
    <w:rsid w:val="00E21C10"/>
    <w:rsid w:val="00E26DEB"/>
    <w:rsid w:val="00E270BC"/>
    <w:rsid w:val="00E278AA"/>
    <w:rsid w:val="00E34412"/>
    <w:rsid w:val="00E36BBD"/>
    <w:rsid w:val="00E42364"/>
    <w:rsid w:val="00E44168"/>
    <w:rsid w:val="00E44B43"/>
    <w:rsid w:val="00E507E9"/>
    <w:rsid w:val="00E526B8"/>
    <w:rsid w:val="00E53C6B"/>
    <w:rsid w:val="00E627D2"/>
    <w:rsid w:val="00E63D6B"/>
    <w:rsid w:val="00E658EC"/>
    <w:rsid w:val="00E70A14"/>
    <w:rsid w:val="00E7103D"/>
    <w:rsid w:val="00E7677A"/>
    <w:rsid w:val="00E80B46"/>
    <w:rsid w:val="00E81A91"/>
    <w:rsid w:val="00E84DD7"/>
    <w:rsid w:val="00E87C5A"/>
    <w:rsid w:val="00E90A75"/>
    <w:rsid w:val="00E90CC7"/>
    <w:rsid w:val="00E91705"/>
    <w:rsid w:val="00E91FE1"/>
    <w:rsid w:val="00E92A6B"/>
    <w:rsid w:val="00E941E2"/>
    <w:rsid w:val="00E959C0"/>
    <w:rsid w:val="00E969BE"/>
    <w:rsid w:val="00EA408D"/>
    <w:rsid w:val="00EA7522"/>
    <w:rsid w:val="00EA7667"/>
    <w:rsid w:val="00EA7F81"/>
    <w:rsid w:val="00EB0E34"/>
    <w:rsid w:val="00EB524D"/>
    <w:rsid w:val="00EC16EE"/>
    <w:rsid w:val="00EC7001"/>
    <w:rsid w:val="00ED3532"/>
    <w:rsid w:val="00ED3F1B"/>
    <w:rsid w:val="00ED7DE5"/>
    <w:rsid w:val="00EE0DF5"/>
    <w:rsid w:val="00EE335A"/>
    <w:rsid w:val="00EF0185"/>
    <w:rsid w:val="00EF0A42"/>
    <w:rsid w:val="00EF3467"/>
    <w:rsid w:val="00EF36B4"/>
    <w:rsid w:val="00EF464F"/>
    <w:rsid w:val="00EF79E1"/>
    <w:rsid w:val="00F007F8"/>
    <w:rsid w:val="00F0196C"/>
    <w:rsid w:val="00F0228D"/>
    <w:rsid w:val="00F03273"/>
    <w:rsid w:val="00F0410B"/>
    <w:rsid w:val="00F0723C"/>
    <w:rsid w:val="00F118EB"/>
    <w:rsid w:val="00F1208F"/>
    <w:rsid w:val="00F12531"/>
    <w:rsid w:val="00F204D7"/>
    <w:rsid w:val="00F20553"/>
    <w:rsid w:val="00F20FE3"/>
    <w:rsid w:val="00F22363"/>
    <w:rsid w:val="00F24DCF"/>
    <w:rsid w:val="00F25587"/>
    <w:rsid w:val="00F3427F"/>
    <w:rsid w:val="00F34801"/>
    <w:rsid w:val="00F34802"/>
    <w:rsid w:val="00F34866"/>
    <w:rsid w:val="00F35179"/>
    <w:rsid w:val="00F36BAF"/>
    <w:rsid w:val="00F411F1"/>
    <w:rsid w:val="00F4710F"/>
    <w:rsid w:val="00F472DC"/>
    <w:rsid w:val="00F50224"/>
    <w:rsid w:val="00F50CED"/>
    <w:rsid w:val="00F5471C"/>
    <w:rsid w:val="00F603C1"/>
    <w:rsid w:val="00F604F1"/>
    <w:rsid w:val="00F608F1"/>
    <w:rsid w:val="00F6596B"/>
    <w:rsid w:val="00F67B0B"/>
    <w:rsid w:val="00F73B68"/>
    <w:rsid w:val="00F809F8"/>
    <w:rsid w:val="00F84A95"/>
    <w:rsid w:val="00F84F85"/>
    <w:rsid w:val="00F9258E"/>
    <w:rsid w:val="00F93C9A"/>
    <w:rsid w:val="00F95312"/>
    <w:rsid w:val="00FA2E14"/>
    <w:rsid w:val="00FA2E9C"/>
    <w:rsid w:val="00FA3193"/>
    <w:rsid w:val="00FB77EF"/>
    <w:rsid w:val="00FC24CA"/>
    <w:rsid w:val="00FC38A9"/>
    <w:rsid w:val="00FC4CCB"/>
    <w:rsid w:val="00FC5613"/>
    <w:rsid w:val="00FC6597"/>
    <w:rsid w:val="00FC6758"/>
    <w:rsid w:val="00FE1CB1"/>
    <w:rsid w:val="00FE3B93"/>
    <w:rsid w:val="00FE49F5"/>
    <w:rsid w:val="00FE4C82"/>
    <w:rsid w:val="00FE5EE8"/>
    <w:rsid w:val="00FF19C7"/>
    <w:rsid w:val="00FF33B7"/>
    <w:rsid w:val="00FF3C34"/>
    <w:rsid w:val="00FF76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1492E61A-7160-407D-B457-0FAEB31A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D3E"/>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
    <w:name w:val="Üstbilgi"/>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
    <w:name w:val="Altbilgi"/>
    <w:basedOn w:val="Normal"/>
    <w:link w:val="AltbilgiChar"/>
    <w:uiPriority w:val="99"/>
    <w:rsid w:val="00CF1EAF"/>
    <w:pPr>
      <w:tabs>
        <w:tab w:val="center" w:pos="4536"/>
        <w:tab w:val="right" w:pos="9072"/>
      </w:tabs>
    </w:pPr>
  </w:style>
  <w:style w:type="character" w:customStyle="1" w:styleId="AltbilgiChar">
    <w:name w:val="Altbilgi Char"/>
    <w:link w:val="Altbilgi"/>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uiPriority w:val="99"/>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1E7CB0"/>
    <w:pPr>
      <w:tabs>
        <w:tab w:val="left" w:pos="480"/>
        <w:tab w:val="right" w:leader="dot" w:pos="9039"/>
      </w:tabs>
    </w:pPr>
    <w:rPr>
      <w:noProof/>
    </w:rPr>
  </w:style>
  <w:style w:type="paragraph" w:styleId="T2">
    <w:name w:val="toc 2"/>
    <w:basedOn w:val="Normal"/>
    <w:next w:val="Normal"/>
    <w:autoRedefine/>
    <w:uiPriority w:val="39"/>
    <w:rsid w:val="00E149F6"/>
    <w:pPr>
      <w:tabs>
        <w:tab w:val="left" w:pos="880"/>
        <w:tab w:val="right" w:leader="dot" w:pos="9039"/>
      </w:tabs>
      <w:spacing w:line="360" w:lineRule="auto"/>
      <w:ind w:left="198"/>
    </w:p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0">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0"/>
    <w:uiPriority w:val="99"/>
    <w:rsid w:val="00CF1EAF"/>
    <w:rPr>
      <w:rFonts w:ascii="Times New Roman" w:eastAsia="Times New Roman" w:hAnsi="Times New Roman" w:cs="Times New Roman"/>
      <w:sz w:val="20"/>
      <w:szCs w:val="20"/>
    </w:rPr>
  </w:style>
  <w:style w:type="paragraph" w:styleId="AltBilgi0">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0"/>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ortabalkbold">
    <w:name w:val="ortabalkbold"/>
    <w:basedOn w:val="Normal"/>
    <w:rsid w:val="00B7084C"/>
    <w:pPr>
      <w:spacing w:before="100" w:beforeAutospacing="1" w:after="100" w:afterAutospacing="1"/>
    </w:pPr>
    <w:rPr>
      <w:sz w:val="24"/>
      <w:szCs w:val="24"/>
      <w:lang w:eastAsia="tr-TR"/>
    </w:rPr>
  </w:style>
  <w:style w:type="character" w:styleId="Gl">
    <w:name w:val="Strong"/>
    <w:basedOn w:val="VarsaylanParagrafYazTipi"/>
    <w:uiPriority w:val="22"/>
    <w:qFormat/>
    <w:rsid w:val="00414E4A"/>
    <w:rPr>
      <w:b/>
      <w:bCs/>
    </w:rPr>
  </w:style>
  <w:style w:type="character" w:styleId="SatrNumaras">
    <w:name w:val="line number"/>
    <w:basedOn w:val="VarsaylanParagrafYazTipi"/>
    <w:uiPriority w:val="99"/>
    <w:semiHidden/>
    <w:unhideWhenUsed/>
    <w:rsid w:val="00A17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5205">
      <w:bodyDiv w:val="1"/>
      <w:marLeft w:val="0"/>
      <w:marRight w:val="0"/>
      <w:marTop w:val="0"/>
      <w:marBottom w:val="0"/>
      <w:divBdr>
        <w:top w:val="none" w:sz="0" w:space="0" w:color="auto"/>
        <w:left w:val="none" w:sz="0" w:space="0" w:color="auto"/>
        <w:bottom w:val="none" w:sz="0" w:space="0" w:color="auto"/>
        <w:right w:val="none" w:sz="0" w:space="0" w:color="auto"/>
      </w:divBdr>
    </w:div>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163522389">
      <w:bodyDiv w:val="1"/>
      <w:marLeft w:val="0"/>
      <w:marRight w:val="0"/>
      <w:marTop w:val="0"/>
      <w:marBottom w:val="0"/>
      <w:divBdr>
        <w:top w:val="none" w:sz="0" w:space="0" w:color="auto"/>
        <w:left w:val="none" w:sz="0" w:space="0" w:color="auto"/>
        <w:bottom w:val="none" w:sz="0" w:space="0" w:color="auto"/>
        <w:right w:val="none" w:sz="0" w:space="0" w:color="auto"/>
      </w:divBdr>
    </w:div>
    <w:div w:id="229584468">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276956206">
      <w:bodyDiv w:val="1"/>
      <w:marLeft w:val="0"/>
      <w:marRight w:val="0"/>
      <w:marTop w:val="0"/>
      <w:marBottom w:val="0"/>
      <w:divBdr>
        <w:top w:val="none" w:sz="0" w:space="0" w:color="auto"/>
        <w:left w:val="none" w:sz="0" w:space="0" w:color="auto"/>
        <w:bottom w:val="none" w:sz="0" w:space="0" w:color="auto"/>
        <w:right w:val="none" w:sz="0" w:space="0" w:color="auto"/>
      </w:divBdr>
    </w:div>
    <w:div w:id="321129021">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367609578">
      <w:bodyDiv w:val="1"/>
      <w:marLeft w:val="0"/>
      <w:marRight w:val="0"/>
      <w:marTop w:val="0"/>
      <w:marBottom w:val="0"/>
      <w:divBdr>
        <w:top w:val="none" w:sz="0" w:space="0" w:color="auto"/>
        <w:left w:val="none" w:sz="0" w:space="0" w:color="auto"/>
        <w:bottom w:val="none" w:sz="0" w:space="0" w:color="auto"/>
        <w:right w:val="none" w:sz="0" w:space="0" w:color="auto"/>
      </w:divBdr>
    </w:div>
    <w:div w:id="387922775">
      <w:bodyDiv w:val="1"/>
      <w:marLeft w:val="0"/>
      <w:marRight w:val="0"/>
      <w:marTop w:val="0"/>
      <w:marBottom w:val="0"/>
      <w:divBdr>
        <w:top w:val="none" w:sz="0" w:space="0" w:color="auto"/>
        <w:left w:val="none" w:sz="0" w:space="0" w:color="auto"/>
        <w:bottom w:val="none" w:sz="0" w:space="0" w:color="auto"/>
        <w:right w:val="none" w:sz="0" w:space="0" w:color="auto"/>
      </w:divBdr>
    </w:div>
    <w:div w:id="410125986">
      <w:bodyDiv w:val="1"/>
      <w:marLeft w:val="0"/>
      <w:marRight w:val="0"/>
      <w:marTop w:val="0"/>
      <w:marBottom w:val="0"/>
      <w:divBdr>
        <w:top w:val="none" w:sz="0" w:space="0" w:color="auto"/>
        <w:left w:val="none" w:sz="0" w:space="0" w:color="auto"/>
        <w:bottom w:val="none" w:sz="0" w:space="0" w:color="auto"/>
        <w:right w:val="none" w:sz="0" w:space="0" w:color="auto"/>
      </w:divBdr>
    </w:div>
    <w:div w:id="425853011">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49196934">
      <w:bodyDiv w:val="1"/>
      <w:marLeft w:val="0"/>
      <w:marRight w:val="0"/>
      <w:marTop w:val="0"/>
      <w:marBottom w:val="0"/>
      <w:divBdr>
        <w:top w:val="none" w:sz="0" w:space="0" w:color="auto"/>
        <w:left w:val="none" w:sz="0" w:space="0" w:color="auto"/>
        <w:bottom w:val="none" w:sz="0" w:space="0" w:color="auto"/>
        <w:right w:val="none" w:sz="0" w:space="0" w:color="auto"/>
      </w:divBdr>
    </w:div>
    <w:div w:id="574978479">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1089162">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33684551">
      <w:bodyDiv w:val="1"/>
      <w:marLeft w:val="0"/>
      <w:marRight w:val="0"/>
      <w:marTop w:val="0"/>
      <w:marBottom w:val="0"/>
      <w:divBdr>
        <w:top w:val="none" w:sz="0" w:space="0" w:color="auto"/>
        <w:left w:val="none" w:sz="0" w:space="0" w:color="auto"/>
        <w:bottom w:val="none" w:sz="0" w:space="0" w:color="auto"/>
        <w:right w:val="none" w:sz="0" w:space="0" w:color="auto"/>
      </w:divBdr>
    </w:div>
    <w:div w:id="662440157">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09693122">
      <w:bodyDiv w:val="1"/>
      <w:marLeft w:val="0"/>
      <w:marRight w:val="0"/>
      <w:marTop w:val="0"/>
      <w:marBottom w:val="0"/>
      <w:divBdr>
        <w:top w:val="none" w:sz="0" w:space="0" w:color="auto"/>
        <w:left w:val="none" w:sz="0" w:space="0" w:color="auto"/>
        <w:bottom w:val="none" w:sz="0" w:space="0" w:color="auto"/>
        <w:right w:val="none" w:sz="0" w:space="0" w:color="auto"/>
      </w:divBdr>
    </w:div>
    <w:div w:id="741223070">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797339709">
      <w:bodyDiv w:val="1"/>
      <w:marLeft w:val="0"/>
      <w:marRight w:val="0"/>
      <w:marTop w:val="0"/>
      <w:marBottom w:val="0"/>
      <w:divBdr>
        <w:top w:val="none" w:sz="0" w:space="0" w:color="auto"/>
        <w:left w:val="none" w:sz="0" w:space="0" w:color="auto"/>
        <w:bottom w:val="none" w:sz="0" w:space="0" w:color="auto"/>
        <w:right w:val="none" w:sz="0" w:space="0" w:color="auto"/>
      </w:divBdr>
    </w:div>
    <w:div w:id="862984215">
      <w:bodyDiv w:val="1"/>
      <w:marLeft w:val="0"/>
      <w:marRight w:val="0"/>
      <w:marTop w:val="0"/>
      <w:marBottom w:val="0"/>
      <w:divBdr>
        <w:top w:val="none" w:sz="0" w:space="0" w:color="auto"/>
        <w:left w:val="none" w:sz="0" w:space="0" w:color="auto"/>
        <w:bottom w:val="none" w:sz="0" w:space="0" w:color="auto"/>
        <w:right w:val="none" w:sz="0" w:space="0" w:color="auto"/>
      </w:divBdr>
    </w:div>
    <w:div w:id="908344924">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19162309">
      <w:bodyDiv w:val="1"/>
      <w:marLeft w:val="0"/>
      <w:marRight w:val="0"/>
      <w:marTop w:val="0"/>
      <w:marBottom w:val="0"/>
      <w:divBdr>
        <w:top w:val="none" w:sz="0" w:space="0" w:color="auto"/>
        <w:left w:val="none" w:sz="0" w:space="0" w:color="auto"/>
        <w:bottom w:val="none" w:sz="0" w:space="0" w:color="auto"/>
        <w:right w:val="none" w:sz="0" w:space="0" w:color="auto"/>
      </w:divBdr>
    </w:div>
    <w:div w:id="1020863275">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26848584">
      <w:bodyDiv w:val="1"/>
      <w:marLeft w:val="0"/>
      <w:marRight w:val="0"/>
      <w:marTop w:val="0"/>
      <w:marBottom w:val="0"/>
      <w:divBdr>
        <w:top w:val="none" w:sz="0" w:space="0" w:color="auto"/>
        <w:left w:val="none" w:sz="0" w:space="0" w:color="auto"/>
        <w:bottom w:val="none" w:sz="0" w:space="0" w:color="auto"/>
        <w:right w:val="none" w:sz="0" w:space="0" w:color="auto"/>
      </w:divBdr>
    </w:div>
    <w:div w:id="1203591438">
      <w:bodyDiv w:val="1"/>
      <w:marLeft w:val="0"/>
      <w:marRight w:val="0"/>
      <w:marTop w:val="0"/>
      <w:marBottom w:val="0"/>
      <w:divBdr>
        <w:top w:val="none" w:sz="0" w:space="0" w:color="auto"/>
        <w:left w:val="none" w:sz="0" w:space="0" w:color="auto"/>
        <w:bottom w:val="none" w:sz="0" w:space="0" w:color="auto"/>
        <w:right w:val="none" w:sz="0" w:space="0" w:color="auto"/>
      </w:divBdr>
    </w:div>
    <w:div w:id="1233389586">
      <w:bodyDiv w:val="1"/>
      <w:marLeft w:val="0"/>
      <w:marRight w:val="0"/>
      <w:marTop w:val="0"/>
      <w:marBottom w:val="0"/>
      <w:divBdr>
        <w:top w:val="none" w:sz="0" w:space="0" w:color="auto"/>
        <w:left w:val="none" w:sz="0" w:space="0" w:color="auto"/>
        <w:bottom w:val="none" w:sz="0" w:space="0" w:color="auto"/>
        <w:right w:val="none" w:sz="0" w:space="0" w:color="auto"/>
      </w:divBdr>
    </w:div>
    <w:div w:id="1277373740">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041085">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04915201">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15977540">
      <w:bodyDiv w:val="1"/>
      <w:marLeft w:val="0"/>
      <w:marRight w:val="0"/>
      <w:marTop w:val="0"/>
      <w:marBottom w:val="0"/>
      <w:divBdr>
        <w:top w:val="none" w:sz="0" w:space="0" w:color="auto"/>
        <w:left w:val="none" w:sz="0" w:space="0" w:color="auto"/>
        <w:bottom w:val="none" w:sz="0" w:space="0" w:color="auto"/>
        <w:right w:val="none" w:sz="0" w:space="0" w:color="auto"/>
      </w:divBdr>
    </w:div>
    <w:div w:id="1419056686">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14879145">
      <w:bodyDiv w:val="1"/>
      <w:marLeft w:val="0"/>
      <w:marRight w:val="0"/>
      <w:marTop w:val="0"/>
      <w:marBottom w:val="0"/>
      <w:divBdr>
        <w:top w:val="none" w:sz="0" w:space="0" w:color="auto"/>
        <w:left w:val="none" w:sz="0" w:space="0" w:color="auto"/>
        <w:bottom w:val="none" w:sz="0" w:space="0" w:color="auto"/>
        <w:right w:val="none" w:sz="0" w:space="0" w:color="auto"/>
      </w:divBdr>
    </w:div>
    <w:div w:id="1542935040">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33172313">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08795281">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906063910">
      <w:bodyDiv w:val="1"/>
      <w:marLeft w:val="0"/>
      <w:marRight w:val="0"/>
      <w:marTop w:val="0"/>
      <w:marBottom w:val="0"/>
      <w:divBdr>
        <w:top w:val="none" w:sz="0" w:space="0" w:color="auto"/>
        <w:left w:val="none" w:sz="0" w:space="0" w:color="auto"/>
        <w:bottom w:val="none" w:sz="0" w:space="0" w:color="auto"/>
        <w:right w:val="none" w:sz="0" w:space="0" w:color="auto"/>
      </w:divBdr>
    </w:div>
    <w:div w:id="1957255663">
      <w:bodyDiv w:val="1"/>
      <w:marLeft w:val="0"/>
      <w:marRight w:val="0"/>
      <w:marTop w:val="0"/>
      <w:marBottom w:val="0"/>
      <w:divBdr>
        <w:top w:val="none" w:sz="0" w:space="0" w:color="auto"/>
        <w:left w:val="none" w:sz="0" w:space="0" w:color="auto"/>
        <w:bottom w:val="none" w:sz="0" w:space="0" w:color="auto"/>
        <w:right w:val="none" w:sz="0" w:space="0" w:color="auto"/>
      </w:divBdr>
    </w:div>
    <w:div w:id="2032565496">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 w:id="211740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022CC-976C-4C3C-A65C-EAB401239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13902</Words>
  <Characters>79247</Characters>
  <Application>Microsoft Office Word</Application>
  <DocSecurity>0</DocSecurity>
  <Lines>660</Lines>
  <Paragraphs>185</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92964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YALÇIN ERDİL</dc:creator>
  <cp:keywords/>
  <dc:description/>
  <cp:lastModifiedBy>Nurseda KOCA</cp:lastModifiedBy>
  <cp:revision>2</cp:revision>
  <cp:lastPrinted>2025-12-10T08:57:00Z</cp:lastPrinted>
  <dcterms:created xsi:type="dcterms:W3CDTF">2025-12-22T07:04:00Z</dcterms:created>
  <dcterms:modified xsi:type="dcterms:W3CDTF">2025-12-22T07:04:00Z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datetime=2024-06-22T09:46:34.379Z</vt:lpwstr>
  </property>
</Properties>
</file>