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6B73" w:rsidRPr="00AB011F" w:rsidRDefault="006F6B73" w:rsidP="006F6B73">
      <w:pPr>
        <w:spacing w:line="280" w:lineRule="exact"/>
        <w:jc w:val="both"/>
        <w:rPr>
          <w:b/>
          <w:szCs w:val="20"/>
          <w:u w:val="single"/>
        </w:rPr>
      </w:pPr>
      <w:bookmarkStart w:id="0" w:name="_GoBack"/>
      <w:bookmarkEnd w:id="0"/>
      <w:r>
        <w:rPr>
          <w:b/>
          <w:szCs w:val="20"/>
          <w:u w:val="single"/>
        </w:rPr>
        <w:t xml:space="preserve">EK 1- KORUNMA </w:t>
      </w:r>
      <w:r w:rsidRPr="00AB011F">
        <w:rPr>
          <w:b/>
          <w:szCs w:val="20"/>
          <w:u w:val="single"/>
        </w:rPr>
        <w:t>ÖNLEM</w:t>
      </w:r>
      <w:r>
        <w:rPr>
          <w:b/>
          <w:szCs w:val="20"/>
          <w:u w:val="single"/>
        </w:rPr>
        <w:t>İ</w:t>
      </w:r>
      <w:r w:rsidRPr="00AB011F">
        <w:rPr>
          <w:b/>
          <w:szCs w:val="20"/>
          <w:u w:val="single"/>
        </w:rPr>
        <w:t xml:space="preserve"> KAPSAMI ÜRÜNLER</w:t>
      </w:r>
    </w:p>
    <w:p w:rsidR="006F6B73" w:rsidRDefault="006F6B73" w:rsidP="006F6B73">
      <w:pPr>
        <w:tabs>
          <w:tab w:val="left" w:pos="567"/>
          <w:tab w:val="left" w:pos="1907"/>
        </w:tabs>
      </w:pPr>
    </w:p>
    <w:tbl>
      <w:tblPr>
        <w:tblW w:w="9081" w:type="dxa"/>
        <w:tblInd w:w="-10" w:type="dxa"/>
        <w:tblCellMar>
          <w:left w:w="70" w:type="dxa"/>
          <w:right w:w="70" w:type="dxa"/>
        </w:tblCellMar>
        <w:tblLook w:val="04A0" w:firstRow="1" w:lastRow="0" w:firstColumn="1" w:lastColumn="0" w:noHBand="0" w:noVBand="1"/>
      </w:tblPr>
      <w:tblGrid>
        <w:gridCol w:w="597"/>
        <w:gridCol w:w="1757"/>
        <w:gridCol w:w="2254"/>
        <w:gridCol w:w="2191"/>
        <w:gridCol w:w="2282"/>
      </w:tblGrid>
      <w:tr w:rsidR="006F6B73" w:rsidRPr="00A225CD" w:rsidTr="00524A64">
        <w:trPr>
          <w:trHeight w:val="160"/>
        </w:trPr>
        <w:tc>
          <w:tcPr>
            <w:tcW w:w="597" w:type="dxa"/>
            <w:vMerge w:val="restart"/>
            <w:tcBorders>
              <w:top w:val="single" w:sz="4" w:space="0" w:color="auto"/>
              <w:left w:val="single" w:sz="8" w:space="0" w:color="auto"/>
              <w:bottom w:val="single" w:sz="8" w:space="0" w:color="000000"/>
              <w:right w:val="single" w:sz="8" w:space="0" w:color="auto"/>
            </w:tcBorders>
            <w:shd w:val="clear" w:color="auto" w:fill="auto"/>
            <w:noWrap/>
            <w:vAlign w:val="center"/>
            <w:hideMark/>
          </w:tcPr>
          <w:p w:rsidR="006F6B73" w:rsidRPr="00A225CD" w:rsidRDefault="006F6B73" w:rsidP="00524A64">
            <w:pPr>
              <w:spacing w:after="160" w:line="259" w:lineRule="auto"/>
              <w:jc w:val="center"/>
              <w:rPr>
                <w:color w:val="000000"/>
                <w:sz w:val="20"/>
                <w:szCs w:val="20"/>
                <w:lang w:eastAsia="tr-TR"/>
              </w:rPr>
            </w:pPr>
            <w:r w:rsidRPr="00A225CD">
              <w:rPr>
                <w:color w:val="000000"/>
                <w:sz w:val="20"/>
                <w:szCs w:val="20"/>
                <w:lang w:eastAsia="tr-TR"/>
              </w:rPr>
              <w:t>Sıra</w:t>
            </w:r>
          </w:p>
        </w:tc>
        <w:tc>
          <w:tcPr>
            <w:tcW w:w="1757" w:type="dxa"/>
            <w:vMerge w:val="restart"/>
            <w:tcBorders>
              <w:top w:val="single" w:sz="4" w:space="0" w:color="auto"/>
              <w:left w:val="nil"/>
              <w:bottom w:val="single" w:sz="8" w:space="0" w:color="000000"/>
              <w:right w:val="single" w:sz="8" w:space="0" w:color="auto"/>
            </w:tcBorders>
            <w:shd w:val="clear" w:color="auto" w:fill="auto"/>
            <w:noWrap/>
            <w:vAlign w:val="center"/>
            <w:hideMark/>
          </w:tcPr>
          <w:p w:rsidR="006F6B73" w:rsidRPr="00A225CD" w:rsidRDefault="006F6B73" w:rsidP="00524A64">
            <w:pPr>
              <w:jc w:val="center"/>
              <w:rPr>
                <w:b/>
                <w:bCs/>
                <w:color w:val="000000"/>
                <w:sz w:val="20"/>
                <w:szCs w:val="20"/>
                <w:lang w:eastAsia="tr-TR"/>
              </w:rPr>
            </w:pPr>
            <w:r w:rsidRPr="00A225CD">
              <w:rPr>
                <w:b/>
                <w:bCs/>
                <w:color w:val="000000"/>
                <w:sz w:val="20"/>
                <w:szCs w:val="20"/>
                <w:lang w:eastAsia="tr-TR"/>
              </w:rPr>
              <w:t xml:space="preserve">GTİP </w:t>
            </w:r>
          </w:p>
        </w:tc>
        <w:tc>
          <w:tcPr>
            <w:tcW w:w="6727" w:type="dxa"/>
            <w:gridSpan w:val="3"/>
            <w:tcBorders>
              <w:top w:val="single" w:sz="8" w:space="0" w:color="auto"/>
              <w:left w:val="nil"/>
              <w:bottom w:val="single" w:sz="8" w:space="0" w:color="auto"/>
              <w:right w:val="single" w:sz="8" w:space="0" w:color="000000"/>
            </w:tcBorders>
            <w:shd w:val="clear" w:color="auto" w:fill="auto"/>
            <w:vAlign w:val="center"/>
            <w:hideMark/>
          </w:tcPr>
          <w:p w:rsidR="006F6B73" w:rsidRPr="00A225CD" w:rsidRDefault="006F6B73" w:rsidP="00524A64">
            <w:pPr>
              <w:jc w:val="center"/>
              <w:rPr>
                <w:b/>
                <w:bCs/>
                <w:color w:val="000000"/>
                <w:lang w:eastAsia="tr-TR"/>
              </w:rPr>
            </w:pPr>
            <w:r w:rsidRPr="00A225CD">
              <w:rPr>
                <w:b/>
                <w:bCs/>
                <w:color w:val="000000"/>
                <w:lang w:eastAsia="tr-TR"/>
              </w:rPr>
              <w:t>EK MALİ YÜKÜMLÜLÜK</w:t>
            </w:r>
          </w:p>
        </w:tc>
      </w:tr>
      <w:tr w:rsidR="006F6B73" w:rsidRPr="00A225CD" w:rsidTr="00524A64">
        <w:trPr>
          <w:trHeight w:val="458"/>
        </w:trPr>
        <w:tc>
          <w:tcPr>
            <w:tcW w:w="597" w:type="dxa"/>
            <w:vMerge/>
            <w:tcBorders>
              <w:top w:val="nil"/>
              <w:left w:val="single" w:sz="8" w:space="0" w:color="auto"/>
              <w:bottom w:val="single" w:sz="8" w:space="0" w:color="000000"/>
              <w:right w:val="single" w:sz="8" w:space="0" w:color="auto"/>
            </w:tcBorders>
            <w:vAlign w:val="center"/>
            <w:hideMark/>
          </w:tcPr>
          <w:p w:rsidR="006F6B73" w:rsidRPr="00A225CD" w:rsidRDefault="006F6B73" w:rsidP="00524A64">
            <w:pPr>
              <w:rPr>
                <w:color w:val="000000"/>
                <w:sz w:val="20"/>
                <w:szCs w:val="20"/>
                <w:lang w:eastAsia="tr-TR"/>
              </w:rPr>
            </w:pPr>
          </w:p>
        </w:tc>
        <w:tc>
          <w:tcPr>
            <w:tcW w:w="1757" w:type="dxa"/>
            <w:vMerge/>
            <w:tcBorders>
              <w:top w:val="nil"/>
              <w:left w:val="nil"/>
              <w:bottom w:val="single" w:sz="8" w:space="0" w:color="000000"/>
              <w:right w:val="single" w:sz="8" w:space="0" w:color="auto"/>
            </w:tcBorders>
            <w:vAlign w:val="center"/>
            <w:hideMark/>
          </w:tcPr>
          <w:p w:rsidR="006F6B73" w:rsidRPr="00A225CD" w:rsidRDefault="006F6B73" w:rsidP="00524A64">
            <w:pPr>
              <w:rPr>
                <w:b/>
                <w:bCs/>
                <w:color w:val="000000"/>
                <w:sz w:val="20"/>
                <w:szCs w:val="20"/>
                <w:lang w:eastAsia="tr-TR"/>
              </w:rPr>
            </w:pPr>
          </w:p>
        </w:tc>
        <w:tc>
          <w:tcPr>
            <w:tcW w:w="2254" w:type="dxa"/>
            <w:vMerge w:val="restart"/>
            <w:tcBorders>
              <w:top w:val="nil"/>
              <w:left w:val="single" w:sz="8" w:space="0" w:color="auto"/>
              <w:bottom w:val="single" w:sz="8" w:space="0" w:color="000000"/>
              <w:right w:val="nil"/>
            </w:tcBorders>
            <w:shd w:val="clear" w:color="auto" w:fill="auto"/>
            <w:vAlign w:val="center"/>
            <w:hideMark/>
          </w:tcPr>
          <w:p w:rsidR="006F6B73" w:rsidRPr="00A225CD" w:rsidRDefault="006F6B73" w:rsidP="00524A64">
            <w:pPr>
              <w:jc w:val="center"/>
              <w:rPr>
                <w:b/>
                <w:bCs/>
                <w:color w:val="000000"/>
                <w:sz w:val="22"/>
                <w:szCs w:val="22"/>
                <w:lang w:eastAsia="tr-TR"/>
              </w:rPr>
            </w:pPr>
            <w:r>
              <w:rPr>
                <w:b/>
                <w:bCs/>
                <w:color w:val="000000"/>
                <w:sz w:val="22"/>
                <w:szCs w:val="22"/>
                <w:lang w:eastAsia="tr-TR"/>
              </w:rPr>
              <w:t>1. Dönemi</w:t>
            </w:r>
            <w:r>
              <w:rPr>
                <w:b/>
                <w:bCs/>
                <w:color w:val="000000"/>
                <w:sz w:val="22"/>
                <w:szCs w:val="22"/>
                <w:lang w:eastAsia="tr-TR"/>
              </w:rPr>
              <w:br/>
              <w:t>(15/06</w:t>
            </w:r>
            <w:r w:rsidRPr="00A225CD">
              <w:rPr>
                <w:b/>
                <w:bCs/>
                <w:color w:val="000000"/>
                <w:sz w:val="22"/>
                <w:szCs w:val="22"/>
                <w:lang w:eastAsia="tr-TR"/>
              </w:rPr>
              <w:t>/2024-06/01/2025)</w:t>
            </w:r>
          </w:p>
        </w:tc>
        <w:tc>
          <w:tcPr>
            <w:tcW w:w="2191" w:type="dxa"/>
            <w:vMerge w:val="restart"/>
            <w:tcBorders>
              <w:top w:val="nil"/>
              <w:left w:val="single" w:sz="8" w:space="0" w:color="auto"/>
              <w:bottom w:val="single" w:sz="8" w:space="0" w:color="000000"/>
              <w:right w:val="nil"/>
            </w:tcBorders>
            <w:shd w:val="clear" w:color="auto" w:fill="auto"/>
            <w:vAlign w:val="center"/>
            <w:hideMark/>
          </w:tcPr>
          <w:p w:rsidR="006F6B73" w:rsidRPr="00A225CD" w:rsidRDefault="006F6B73" w:rsidP="00524A64">
            <w:pPr>
              <w:jc w:val="center"/>
              <w:rPr>
                <w:b/>
                <w:bCs/>
                <w:color w:val="000000"/>
                <w:sz w:val="22"/>
                <w:szCs w:val="22"/>
                <w:lang w:eastAsia="tr-TR"/>
              </w:rPr>
            </w:pPr>
            <w:r w:rsidRPr="00A225CD">
              <w:rPr>
                <w:b/>
                <w:bCs/>
                <w:color w:val="000000"/>
                <w:sz w:val="22"/>
                <w:szCs w:val="22"/>
                <w:lang w:eastAsia="tr-TR"/>
              </w:rPr>
              <w:t>2. Dönemi</w:t>
            </w:r>
            <w:r w:rsidRPr="00A225CD">
              <w:rPr>
                <w:b/>
                <w:bCs/>
                <w:color w:val="000000"/>
                <w:sz w:val="22"/>
                <w:szCs w:val="22"/>
                <w:lang w:eastAsia="tr-TR"/>
              </w:rPr>
              <w:br/>
              <w:t>(07/01/2025-06/01/2026)</w:t>
            </w:r>
          </w:p>
        </w:tc>
        <w:tc>
          <w:tcPr>
            <w:tcW w:w="2282" w:type="dxa"/>
            <w:vMerge w:val="restart"/>
            <w:tcBorders>
              <w:top w:val="nil"/>
              <w:left w:val="single" w:sz="8" w:space="0" w:color="auto"/>
              <w:bottom w:val="single" w:sz="8" w:space="0" w:color="000000"/>
              <w:right w:val="single" w:sz="8" w:space="0" w:color="auto"/>
            </w:tcBorders>
            <w:shd w:val="clear" w:color="auto" w:fill="auto"/>
            <w:vAlign w:val="center"/>
            <w:hideMark/>
          </w:tcPr>
          <w:p w:rsidR="006F6B73" w:rsidRPr="00A225CD" w:rsidRDefault="006F6B73" w:rsidP="00524A64">
            <w:pPr>
              <w:jc w:val="center"/>
              <w:rPr>
                <w:b/>
                <w:bCs/>
                <w:color w:val="000000"/>
                <w:sz w:val="22"/>
                <w:szCs w:val="22"/>
                <w:lang w:eastAsia="tr-TR"/>
              </w:rPr>
            </w:pPr>
            <w:r w:rsidRPr="00A225CD">
              <w:rPr>
                <w:b/>
                <w:bCs/>
                <w:color w:val="000000"/>
                <w:sz w:val="22"/>
                <w:szCs w:val="22"/>
                <w:lang w:eastAsia="tr-TR"/>
              </w:rPr>
              <w:t>3. Dönemi</w:t>
            </w:r>
            <w:r w:rsidRPr="00A225CD">
              <w:rPr>
                <w:b/>
                <w:bCs/>
                <w:color w:val="000000"/>
                <w:sz w:val="22"/>
                <w:szCs w:val="22"/>
                <w:lang w:eastAsia="tr-TR"/>
              </w:rPr>
              <w:br/>
              <w:t>(07/01/2026-</w:t>
            </w:r>
          </w:p>
          <w:p w:rsidR="006F6B73" w:rsidRPr="00A225CD" w:rsidRDefault="006F6B73" w:rsidP="00524A64">
            <w:pPr>
              <w:jc w:val="center"/>
              <w:rPr>
                <w:b/>
                <w:bCs/>
                <w:color w:val="000000"/>
                <w:sz w:val="22"/>
                <w:szCs w:val="22"/>
                <w:lang w:eastAsia="tr-TR"/>
              </w:rPr>
            </w:pPr>
            <w:r w:rsidRPr="00A225CD">
              <w:rPr>
                <w:b/>
                <w:bCs/>
                <w:color w:val="000000"/>
                <w:sz w:val="22"/>
                <w:szCs w:val="22"/>
                <w:lang w:eastAsia="tr-TR"/>
              </w:rPr>
              <w:t>06/01/2027)</w:t>
            </w:r>
          </w:p>
        </w:tc>
      </w:tr>
      <w:tr w:rsidR="006F6B73" w:rsidRPr="00A225CD" w:rsidTr="00524A64">
        <w:trPr>
          <w:trHeight w:val="458"/>
        </w:trPr>
        <w:tc>
          <w:tcPr>
            <w:tcW w:w="597" w:type="dxa"/>
            <w:vMerge/>
            <w:tcBorders>
              <w:top w:val="nil"/>
              <w:left w:val="single" w:sz="8" w:space="0" w:color="auto"/>
              <w:bottom w:val="single" w:sz="8" w:space="0" w:color="000000"/>
              <w:right w:val="single" w:sz="8" w:space="0" w:color="auto"/>
            </w:tcBorders>
            <w:vAlign w:val="center"/>
            <w:hideMark/>
          </w:tcPr>
          <w:p w:rsidR="006F6B73" w:rsidRPr="00A225CD" w:rsidRDefault="006F6B73" w:rsidP="00524A64">
            <w:pPr>
              <w:rPr>
                <w:color w:val="000000"/>
                <w:sz w:val="20"/>
                <w:szCs w:val="20"/>
                <w:lang w:eastAsia="tr-TR"/>
              </w:rPr>
            </w:pPr>
          </w:p>
        </w:tc>
        <w:tc>
          <w:tcPr>
            <w:tcW w:w="1757" w:type="dxa"/>
            <w:vMerge/>
            <w:tcBorders>
              <w:top w:val="nil"/>
              <w:left w:val="nil"/>
              <w:bottom w:val="single" w:sz="8" w:space="0" w:color="000000"/>
              <w:right w:val="single" w:sz="8" w:space="0" w:color="auto"/>
            </w:tcBorders>
            <w:vAlign w:val="center"/>
            <w:hideMark/>
          </w:tcPr>
          <w:p w:rsidR="006F6B73" w:rsidRPr="00A225CD" w:rsidRDefault="006F6B73" w:rsidP="00524A64">
            <w:pPr>
              <w:rPr>
                <w:b/>
                <w:bCs/>
                <w:color w:val="000000"/>
                <w:sz w:val="20"/>
                <w:szCs w:val="20"/>
                <w:lang w:eastAsia="tr-TR"/>
              </w:rPr>
            </w:pPr>
          </w:p>
        </w:tc>
        <w:tc>
          <w:tcPr>
            <w:tcW w:w="2254" w:type="dxa"/>
            <w:vMerge/>
            <w:tcBorders>
              <w:top w:val="nil"/>
              <w:left w:val="single" w:sz="8" w:space="0" w:color="auto"/>
              <w:bottom w:val="single" w:sz="8" w:space="0" w:color="000000"/>
              <w:right w:val="nil"/>
            </w:tcBorders>
            <w:vAlign w:val="center"/>
            <w:hideMark/>
          </w:tcPr>
          <w:p w:rsidR="006F6B73" w:rsidRPr="00A225CD" w:rsidRDefault="006F6B73" w:rsidP="00524A64">
            <w:pPr>
              <w:rPr>
                <w:b/>
                <w:bCs/>
                <w:color w:val="000000"/>
                <w:sz w:val="22"/>
                <w:szCs w:val="22"/>
                <w:lang w:eastAsia="tr-TR"/>
              </w:rPr>
            </w:pPr>
          </w:p>
        </w:tc>
        <w:tc>
          <w:tcPr>
            <w:tcW w:w="2191" w:type="dxa"/>
            <w:vMerge/>
            <w:tcBorders>
              <w:top w:val="nil"/>
              <w:left w:val="single" w:sz="8" w:space="0" w:color="auto"/>
              <w:bottom w:val="single" w:sz="8" w:space="0" w:color="000000"/>
              <w:right w:val="nil"/>
            </w:tcBorders>
            <w:vAlign w:val="center"/>
            <w:hideMark/>
          </w:tcPr>
          <w:p w:rsidR="006F6B73" w:rsidRPr="00A225CD" w:rsidRDefault="006F6B73" w:rsidP="00524A64">
            <w:pPr>
              <w:rPr>
                <w:b/>
                <w:bCs/>
                <w:color w:val="000000"/>
                <w:sz w:val="22"/>
                <w:szCs w:val="22"/>
                <w:lang w:eastAsia="tr-TR"/>
              </w:rPr>
            </w:pPr>
          </w:p>
        </w:tc>
        <w:tc>
          <w:tcPr>
            <w:tcW w:w="2282" w:type="dxa"/>
            <w:vMerge/>
            <w:tcBorders>
              <w:top w:val="nil"/>
              <w:left w:val="single" w:sz="8" w:space="0" w:color="auto"/>
              <w:bottom w:val="single" w:sz="8" w:space="0" w:color="000000"/>
              <w:right w:val="single" w:sz="8" w:space="0" w:color="auto"/>
            </w:tcBorders>
            <w:vAlign w:val="center"/>
            <w:hideMark/>
          </w:tcPr>
          <w:p w:rsidR="006F6B73" w:rsidRPr="00A225CD" w:rsidRDefault="006F6B73" w:rsidP="00524A64">
            <w:pPr>
              <w:rPr>
                <w:b/>
                <w:bCs/>
                <w:color w:val="000000"/>
                <w:sz w:val="22"/>
                <w:szCs w:val="22"/>
                <w:lang w:eastAsia="tr-TR"/>
              </w:rPr>
            </w:pPr>
          </w:p>
        </w:tc>
      </w:tr>
      <w:tr w:rsidR="006F6B73" w:rsidRPr="00A225CD" w:rsidTr="00524A64">
        <w:trPr>
          <w:trHeight w:val="301"/>
        </w:trPr>
        <w:tc>
          <w:tcPr>
            <w:tcW w:w="597" w:type="dxa"/>
            <w:tcBorders>
              <w:top w:val="nil"/>
              <w:left w:val="single" w:sz="8" w:space="0" w:color="auto"/>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1</w:t>
            </w:r>
          </w:p>
        </w:tc>
        <w:tc>
          <w:tcPr>
            <w:tcW w:w="1757" w:type="dxa"/>
            <w:tcBorders>
              <w:top w:val="nil"/>
              <w:left w:val="nil"/>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7213.10.00.00.00</w:t>
            </w:r>
          </w:p>
        </w:tc>
        <w:tc>
          <w:tcPr>
            <w:tcW w:w="2254"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175 ABD Doları /Ton</w:t>
            </w:r>
          </w:p>
        </w:tc>
        <w:tc>
          <w:tcPr>
            <w:tcW w:w="2191"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170 ABD Doları /Ton</w:t>
            </w:r>
          </w:p>
        </w:tc>
        <w:tc>
          <w:tcPr>
            <w:tcW w:w="2282"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165 ABD Doları /Ton</w:t>
            </w:r>
          </w:p>
        </w:tc>
      </w:tr>
      <w:tr w:rsidR="006F6B73" w:rsidRPr="00A225CD" w:rsidTr="00524A64">
        <w:trPr>
          <w:trHeight w:val="131"/>
        </w:trPr>
        <w:tc>
          <w:tcPr>
            <w:tcW w:w="597" w:type="dxa"/>
            <w:tcBorders>
              <w:top w:val="nil"/>
              <w:left w:val="single" w:sz="8" w:space="0" w:color="auto"/>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2</w:t>
            </w:r>
          </w:p>
        </w:tc>
        <w:tc>
          <w:tcPr>
            <w:tcW w:w="1757" w:type="dxa"/>
            <w:tcBorders>
              <w:top w:val="nil"/>
              <w:left w:val="nil"/>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7213.91.10.00.00</w:t>
            </w:r>
          </w:p>
        </w:tc>
        <w:tc>
          <w:tcPr>
            <w:tcW w:w="2254"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175 ABD Doları /Ton</w:t>
            </w:r>
          </w:p>
        </w:tc>
        <w:tc>
          <w:tcPr>
            <w:tcW w:w="2191"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170 ABD Doları /Ton</w:t>
            </w:r>
          </w:p>
        </w:tc>
        <w:tc>
          <w:tcPr>
            <w:tcW w:w="2282"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165 ABD Doları /Ton</w:t>
            </w:r>
          </w:p>
        </w:tc>
      </w:tr>
      <w:tr w:rsidR="006F6B73" w:rsidRPr="00A225CD" w:rsidTr="00524A64">
        <w:trPr>
          <w:trHeight w:val="131"/>
        </w:trPr>
        <w:tc>
          <w:tcPr>
            <w:tcW w:w="597" w:type="dxa"/>
            <w:tcBorders>
              <w:top w:val="nil"/>
              <w:left w:val="single" w:sz="8" w:space="0" w:color="auto"/>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3</w:t>
            </w:r>
          </w:p>
        </w:tc>
        <w:tc>
          <w:tcPr>
            <w:tcW w:w="1757" w:type="dxa"/>
            <w:tcBorders>
              <w:top w:val="nil"/>
              <w:left w:val="nil"/>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7213.91.41.00.11</w:t>
            </w:r>
          </w:p>
        </w:tc>
        <w:tc>
          <w:tcPr>
            <w:tcW w:w="2254"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175 ABD Doları /Ton</w:t>
            </w:r>
          </w:p>
        </w:tc>
        <w:tc>
          <w:tcPr>
            <w:tcW w:w="2191"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170 ABD Doları /Ton</w:t>
            </w:r>
          </w:p>
        </w:tc>
        <w:tc>
          <w:tcPr>
            <w:tcW w:w="2282"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165 ABD Doları /Ton</w:t>
            </w:r>
          </w:p>
        </w:tc>
      </w:tr>
      <w:tr w:rsidR="006F6B73" w:rsidRPr="00A225CD" w:rsidTr="00524A64">
        <w:trPr>
          <w:trHeight w:val="131"/>
        </w:trPr>
        <w:tc>
          <w:tcPr>
            <w:tcW w:w="597" w:type="dxa"/>
            <w:tcBorders>
              <w:top w:val="nil"/>
              <w:left w:val="single" w:sz="8" w:space="0" w:color="auto"/>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4</w:t>
            </w:r>
          </w:p>
        </w:tc>
        <w:tc>
          <w:tcPr>
            <w:tcW w:w="1757" w:type="dxa"/>
            <w:tcBorders>
              <w:top w:val="nil"/>
              <w:left w:val="nil"/>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7213.91.41.00.12</w:t>
            </w:r>
          </w:p>
        </w:tc>
        <w:tc>
          <w:tcPr>
            <w:tcW w:w="2254"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175 ABD Doları /Ton</w:t>
            </w:r>
          </w:p>
        </w:tc>
        <w:tc>
          <w:tcPr>
            <w:tcW w:w="2191"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170 ABD Doları /Ton</w:t>
            </w:r>
          </w:p>
        </w:tc>
        <w:tc>
          <w:tcPr>
            <w:tcW w:w="2282"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165 ABD Doları /Ton</w:t>
            </w:r>
          </w:p>
        </w:tc>
      </w:tr>
      <w:tr w:rsidR="006F6B73" w:rsidRPr="00A225CD" w:rsidTr="00524A64">
        <w:trPr>
          <w:trHeight w:val="131"/>
        </w:trPr>
        <w:tc>
          <w:tcPr>
            <w:tcW w:w="597" w:type="dxa"/>
            <w:tcBorders>
              <w:top w:val="nil"/>
              <w:left w:val="single" w:sz="8" w:space="0" w:color="auto"/>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5</w:t>
            </w:r>
          </w:p>
        </w:tc>
        <w:tc>
          <w:tcPr>
            <w:tcW w:w="1757" w:type="dxa"/>
            <w:tcBorders>
              <w:top w:val="nil"/>
              <w:left w:val="nil"/>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7213.91.41.00.13</w:t>
            </w:r>
          </w:p>
        </w:tc>
        <w:tc>
          <w:tcPr>
            <w:tcW w:w="2254"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175 ABD Doları /Ton</w:t>
            </w:r>
          </w:p>
        </w:tc>
        <w:tc>
          <w:tcPr>
            <w:tcW w:w="2191"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170 ABD Doları /Ton</w:t>
            </w:r>
          </w:p>
        </w:tc>
        <w:tc>
          <w:tcPr>
            <w:tcW w:w="2282"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165 ABD Doları /Ton</w:t>
            </w:r>
          </w:p>
        </w:tc>
      </w:tr>
      <w:tr w:rsidR="006F6B73" w:rsidRPr="00A225CD" w:rsidTr="00524A64">
        <w:trPr>
          <w:trHeight w:val="131"/>
        </w:trPr>
        <w:tc>
          <w:tcPr>
            <w:tcW w:w="597" w:type="dxa"/>
            <w:tcBorders>
              <w:top w:val="nil"/>
              <w:left w:val="single" w:sz="8" w:space="0" w:color="auto"/>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6</w:t>
            </w:r>
          </w:p>
        </w:tc>
        <w:tc>
          <w:tcPr>
            <w:tcW w:w="1757" w:type="dxa"/>
            <w:tcBorders>
              <w:top w:val="nil"/>
              <w:left w:val="nil"/>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7213.91.41.00.19</w:t>
            </w:r>
          </w:p>
        </w:tc>
        <w:tc>
          <w:tcPr>
            <w:tcW w:w="2254"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175 ABD Doları /Ton</w:t>
            </w:r>
          </w:p>
        </w:tc>
        <w:tc>
          <w:tcPr>
            <w:tcW w:w="2191"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170 ABD Doları /Ton</w:t>
            </w:r>
          </w:p>
        </w:tc>
        <w:tc>
          <w:tcPr>
            <w:tcW w:w="2282"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165 ABD Doları /Ton</w:t>
            </w:r>
          </w:p>
        </w:tc>
      </w:tr>
      <w:tr w:rsidR="006F6B73" w:rsidRPr="00A225CD" w:rsidTr="00524A64">
        <w:trPr>
          <w:trHeight w:val="131"/>
        </w:trPr>
        <w:tc>
          <w:tcPr>
            <w:tcW w:w="597" w:type="dxa"/>
            <w:tcBorders>
              <w:top w:val="nil"/>
              <w:left w:val="single" w:sz="8" w:space="0" w:color="auto"/>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7</w:t>
            </w:r>
          </w:p>
        </w:tc>
        <w:tc>
          <w:tcPr>
            <w:tcW w:w="1757" w:type="dxa"/>
            <w:tcBorders>
              <w:top w:val="nil"/>
              <w:left w:val="nil"/>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7213.91.49.00.11</w:t>
            </w:r>
          </w:p>
        </w:tc>
        <w:tc>
          <w:tcPr>
            <w:tcW w:w="2254"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175 ABD Doları /Ton</w:t>
            </w:r>
          </w:p>
        </w:tc>
        <w:tc>
          <w:tcPr>
            <w:tcW w:w="2191"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170 ABD Doları /Ton</w:t>
            </w:r>
          </w:p>
        </w:tc>
        <w:tc>
          <w:tcPr>
            <w:tcW w:w="2282"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165 ABD Doları /Ton</w:t>
            </w:r>
          </w:p>
        </w:tc>
      </w:tr>
      <w:tr w:rsidR="006F6B73" w:rsidRPr="00A225CD" w:rsidTr="00524A64">
        <w:trPr>
          <w:trHeight w:val="131"/>
        </w:trPr>
        <w:tc>
          <w:tcPr>
            <w:tcW w:w="597" w:type="dxa"/>
            <w:tcBorders>
              <w:top w:val="nil"/>
              <w:left w:val="single" w:sz="8" w:space="0" w:color="auto"/>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8</w:t>
            </w:r>
          </w:p>
        </w:tc>
        <w:tc>
          <w:tcPr>
            <w:tcW w:w="1757" w:type="dxa"/>
            <w:tcBorders>
              <w:top w:val="nil"/>
              <w:left w:val="nil"/>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7213.91.49.00.12</w:t>
            </w:r>
          </w:p>
        </w:tc>
        <w:tc>
          <w:tcPr>
            <w:tcW w:w="2254"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175 ABD Doları /Ton</w:t>
            </w:r>
          </w:p>
        </w:tc>
        <w:tc>
          <w:tcPr>
            <w:tcW w:w="2191"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170 ABD Doları /Ton</w:t>
            </w:r>
          </w:p>
        </w:tc>
        <w:tc>
          <w:tcPr>
            <w:tcW w:w="2282"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165 ABD Doları /Ton</w:t>
            </w:r>
          </w:p>
        </w:tc>
      </w:tr>
      <w:tr w:rsidR="006F6B73" w:rsidRPr="00A225CD" w:rsidTr="00524A64">
        <w:trPr>
          <w:trHeight w:val="131"/>
        </w:trPr>
        <w:tc>
          <w:tcPr>
            <w:tcW w:w="597" w:type="dxa"/>
            <w:tcBorders>
              <w:top w:val="nil"/>
              <w:left w:val="single" w:sz="8" w:space="0" w:color="auto"/>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9</w:t>
            </w:r>
          </w:p>
        </w:tc>
        <w:tc>
          <w:tcPr>
            <w:tcW w:w="1757" w:type="dxa"/>
            <w:tcBorders>
              <w:top w:val="nil"/>
              <w:left w:val="nil"/>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7213.91.49.00.13</w:t>
            </w:r>
          </w:p>
        </w:tc>
        <w:tc>
          <w:tcPr>
            <w:tcW w:w="2254"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175 ABD Doları /Ton</w:t>
            </w:r>
          </w:p>
        </w:tc>
        <w:tc>
          <w:tcPr>
            <w:tcW w:w="2191"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170 ABD Doları /Ton</w:t>
            </w:r>
          </w:p>
        </w:tc>
        <w:tc>
          <w:tcPr>
            <w:tcW w:w="2282"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165 ABD Doları /Ton</w:t>
            </w:r>
          </w:p>
        </w:tc>
      </w:tr>
      <w:tr w:rsidR="006F6B73" w:rsidRPr="00A225CD" w:rsidTr="00524A64">
        <w:trPr>
          <w:trHeight w:val="131"/>
        </w:trPr>
        <w:tc>
          <w:tcPr>
            <w:tcW w:w="597" w:type="dxa"/>
            <w:tcBorders>
              <w:top w:val="nil"/>
              <w:left w:val="single" w:sz="8" w:space="0" w:color="auto"/>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10</w:t>
            </w:r>
          </w:p>
        </w:tc>
        <w:tc>
          <w:tcPr>
            <w:tcW w:w="1757" w:type="dxa"/>
            <w:tcBorders>
              <w:top w:val="nil"/>
              <w:left w:val="nil"/>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7213.91.49.00.19</w:t>
            </w:r>
          </w:p>
        </w:tc>
        <w:tc>
          <w:tcPr>
            <w:tcW w:w="2254"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175 ABD Doları /Ton</w:t>
            </w:r>
          </w:p>
        </w:tc>
        <w:tc>
          <w:tcPr>
            <w:tcW w:w="2191"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170 ABD Doları /Ton</w:t>
            </w:r>
          </w:p>
        </w:tc>
        <w:tc>
          <w:tcPr>
            <w:tcW w:w="2282"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165 ABD Doları /Ton</w:t>
            </w:r>
          </w:p>
        </w:tc>
      </w:tr>
      <w:tr w:rsidR="006F6B73" w:rsidRPr="00A225CD" w:rsidTr="00524A64">
        <w:trPr>
          <w:trHeight w:val="131"/>
        </w:trPr>
        <w:tc>
          <w:tcPr>
            <w:tcW w:w="597" w:type="dxa"/>
            <w:tcBorders>
              <w:top w:val="nil"/>
              <w:left w:val="single" w:sz="8" w:space="0" w:color="auto"/>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11</w:t>
            </w:r>
          </w:p>
        </w:tc>
        <w:tc>
          <w:tcPr>
            <w:tcW w:w="1757" w:type="dxa"/>
            <w:tcBorders>
              <w:top w:val="nil"/>
              <w:left w:val="nil"/>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7213.91.70.10.11</w:t>
            </w:r>
          </w:p>
        </w:tc>
        <w:tc>
          <w:tcPr>
            <w:tcW w:w="2254"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175 ABD Doları /Ton</w:t>
            </w:r>
          </w:p>
        </w:tc>
        <w:tc>
          <w:tcPr>
            <w:tcW w:w="2191"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170 ABD Doları /Ton</w:t>
            </w:r>
          </w:p>
        </w:tc>
        <w:tc>
          <w:tcPr>
            <w:tcW w:w="2282"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165 ABD Doları /Ton</w:t>
            </w:r>
          </w:p>
        </w:tc>
      </w:tr>
      <w:tr w:rsidR="006F6B73" w:rsidRPr="00A225CD" w:rsidTr="00524A64">
        <w:trPr>
          <w:trHeight w:val="131"/>
        </w:trPr>
        <w:tc>
          <w:tcPr>
            <w:tcW w:w="597" w:type="dxa"/>
            <w:tcBorders>
              <w:top w:val="nil"/>
              <w:left w:val="single" w:sz="8" w:space="0" w:color="auto"/>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12</w:t>
            </w:r>
          </w:p>
        </w:tc>
        <w:tc>
          <w:tcPr>
            <w:tcW w:w="1757" w:type="dxa"/>
            <w:tcBorders>
              <w:top w:val="nil"/>
              <w:left w:val="nil"/>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7213.91.70.10.12</w:t>
            </w:r>
          </w:p>
        </w:tc>
        <w:tc>
          <w:tcPr>
            <w:tcW w:w="2254"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175 ABD Doları /Ton</w:t>
            </w:r>
          </w:p>
        </w:tc>
        <w:tc>
          <w:tcPr>
            <w:tcW w:w="2191"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170 ABD Doları /Ton</w:t>
            </w:r>
          </w:p>
        </w:tc>
        <w:tc>
          <w:tcPr>
            <w:tcW w:w="2282"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165 ABD Doları /Ton</w:t>
            </w:r>
          </w:p>
        </w:tc>
      </w:tr>
      <w:tr w:rsidR="006F6B73" w:rsidRPr="00A225CD" w:rsidTr="00524A64">
        <w:trPr>
          <w:trHeight w:val="131"/>
        </w:trPr>
        <w:tc>
          <w:tcPr>
            <w:tcW w:w="597" w:type="dxa"/>
            <w:tcBorders>
              <w:top w:val="nil"/>
              <w:left w:val="single" w:sz="8" w:space="0" w:color="auto"/>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13</w:t>
            </w:r>
          </w:p>
        </w:tc>
        <w:tc>
          <w:tcPr>
            <w:tcW w:w="1757" w:type="dxa"/>
            <w:tcBorders>
              <w:top w:val="nil"/>
              <w:left w:val="nil"/>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7213.91.70.10.13</w:t>
            </w:r>
          </w:p>
        </w:tc>
        <w:tc>
          <w:tcPr>
            <w:tcW w:w="2254"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175 ABD Doları /Ton</w:t>
            </w:r>
          </w:p>
        </w:tc>
        <w:tc>
          <w:tcPr>
            <w:tcW w:w="2191"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170 ABD Doları /Ton</w:t>
            </w:r>
          </w:p>
        </w:tc>
        <w:tc>
          <w:tcPr>
            <w:tcW w:w="2282"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165 ABD Doları /Ton</w:t>
            </w:r>
          </w:p>
        </w:tc>
      </w:tr>
      <w:tr w:rsidR="006F6B73" w:rsidRPr="00A225CD" w:rsidTr="00524A64">
        <w:trPr>
          <w:trHeight w:val="131"/>
        </w:trPr>
        <w:tc>
          <w:tcPr>
            <w:tcW w:w="597" w:type="dxa"/>
            <w:tcBorders>
              <w:top w:val="nil"/>
              <w:left w:val="single" w:sz="8" w:space="0" w:color="auto"/>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14</w:t>
            </w:r>
          </w:p>
        </w:tc>
        <w:tc>
          <w:tcPr>
            <w:tcW w:w="1757" w:type="dxa"/>
            <w:tcBorders>
              <w:top w:val="nil"/>
              <w:left w:val="nil"/>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7213.91.70.10.19</w:t>
            </w:r>
          </w:p>
        </w:tc>
        <w:tc>
          <w:tcPr>
            <w:tcW w:w="2254"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175 ABD Doları /Ton</w:t>
            </w:r>
          </w:p>
        </w:tc>
        <w:tc>
          <w:tcPr>
            <w:tcW w:w="2191"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170 ABD Doları /Ton</w:t>
            </w:r>
          </w:p>
        </w:tc>
        <w:tc>
          <w:tcPr>
            <w:tcW w:w="2282"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165 ABD Doları /Ton</w:t>
            </w:r>
          </w:p>
        </w:tc>
      </w:tr>
      <w:tr w:rsidR="006F6B73" w:rsidRPr="00A225CD" w:rsidTr="00524A64">
        <w:trPr>
          <w:trHeight w:val="131"/>
        </w:trPr>
        <w:tc>
          <w:tcPr>
            <w:tcW w:w="597" w:type="dxa"/>
            <w:tcBorders>
              <w:top w:val="nil"/>
              <w:left w:val="single" w:sz="8" w:space="0" w:color="auto"/>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15</w:t>
            </w:r>
          </w:p>
        </w:tc>
        <w:tc>
          <w:tcPr>
            <w:tcW w:w="1757" w:type="dxa"/>
            <w:tcBorders>
              <w:top w:val="nil"/>
              <w:left w:val="nil"/>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7213.91.70.90.00</w:t>
            </w:r>
          </w:p>
        </w:tc>
        <w:tc>
          <w:tcPr>
            <w:tcW w:w="2254"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175 ABD Doları /Ton</w:t>
            </w:r>
          </w:p>
        </w:tc>
        <w:tc>
          <w:tcPr>
            <w:tcW w:w="2191"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170 ABD Doları /Ton</w:t>
            </w:r>
          </w:p>
        </w:tc>
        <w:tc>
          <w:tcPr>
            <w:tcW w:w="2282"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165 ABD Doları /Ton</w:t>
            </w:r>
          </w:p>
        </w:tc>
      </w:tr>
      <w:tr w:rsidR="006F6B73" w:rsidRPr="00A225CD" w:rsidTr="00524A64">
        <w:trPr>
          <w:trHeight w:val="131"/>
        </w:trPr>
        <w:tc>
          <w:tcPr>
            <w:tcW w:w="597" w:type="dxa"/>
            <w:tcBorders>
              <w:top w:val="nil"/>
              <w:left w:val="single" w:sz="8" w:space="0" w:color="auto"/>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16</w:t>
            </w:r>
          </w:p>
        </w:tc>
        <w:tc>
          <w:tcPr>
            <w:tcW w:w="1757" w:type="dxa"/>
            <w:tcBorders>
              <w:top w:val="nil"/>
              <w:left w:val="nil"/>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7213.91.90.00.00</w:t>
            </w:r>
          </w:p>
        </w:tc>
        <w:tc>
          <w:tcPr>
            <w:tcW w:w="2254"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175 ABD Doları /Ton</w:t>
            </w:r>
          </w:p>
        </w:tc>
        <w:tc>
          <w:tcPr>
            <w:tcW w:w="2191"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170 ABD Doları /Ton</w:t>
            </w:r>
          </w:p>
        </w:tc>
        <w:tc>
          <w:tcPr>
            <w:tcW w:w="2282"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165 ABD Doları /Ton</w:t>
            </w:r>
          </w:p>
        </w:tc>
      </w:tr>
      <w:tr w:rsidR="006F6B73" w:rsidRPr="00A225CD" w:rsidTr="00524A64">
        <w:trPr>
          <w:trHeight w:val="131"/>
        </w:trPr>
        <w:tc>
          <w:tcPr>
            <w:tcW w:w="597" w:type="dxa"/>
            <w:tcBorders>
              <w:top w:val="nil"/>
              <w:left w:val="single" w:sz="8" w:space="0" w:color="auto"/>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17</w:t>
            </w:r>
          </w:p>
        </w:tc>
        <w:tc>
          <w:tcPr>
            <w:tcW w:w="1757" w:type="dxa"/>
            <w:tcBorders>
              <w:top w:val="nil"/>
              <w:left w:val="nil"/>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7213.99.10.00.11</w:t>
            </w:r>
          </w:p>
        </w:tc>
        <w:tc>
          <w:tcPr>
            <w:tcW w:w="2254"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175 ABD Doları /Ton</w:t>
            </w:r>
          </w:p>
        </w:tc>
        <w:tc>
          <w:tcPr>
            <w:tcW w:w="2191"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170 ABD Doları /Ton</w:t>
            </w:r>
          </w:p>
        </w:tc>
        <w:tc>
          <w:tcPr>
            <w:tcW w:w="2282"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165 ABD Doları /Ton</w:t>
            </w:r>
          </w:p>
        </w:tc>
      </w:tr>
      <w:tr w:rsidR="006F6B73" w:rsidRPr="00A225CD" w:rsidTr="00524A64">
        <w:trPr>
          <w:trHeight w:val="131"/>
        </w:trPr>
        <w:tc>
          <w:tcPr>
            <w:tcW w:w="597" w:type="dxa"/>
            <w:tcBorders>
              <w:top w:val="nil"/>
              <w:left w:val="single" w:sz="8" w:space="0" w:color="auto"/>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18</w:t>
            </w:r>
          </w:p>
        </w:tc>
        <w:tc>
          <w:tcPr>
            <w:tcW w:w="1757" w:type="dxa"/>
            <w:tcBorders>
              <w:top w:val="nil"/>
              <w:left w:val="nil"/>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7213.99.10.00.13</w:t>
            </w:r>
          </w:p>
        </w:tc>
        <w:tc>
          <w:tcPr>
            <w:tcW w:w="2254"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175 ABD Doları /Ton</w:t>
            </w:r>
          </w:p>
        </w:tc>
        <w:tc>
          <w:tcPr>
            <w:tcW w:w="2191"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170 ABD Doları /Ton</w:t>
            </w:r>
          </w:p>
        </w:tc>
        <w:tc>
          <w:tcPr>
            <w:tcW w:w="2282"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165 ABD Doları /Ton</w:t>
            </w:r>
          </w:p>
        </w:tc>
      </w:tr>
      <w:tr w:rsidR="006F6B73" w:rsidRPr="00A225CD" w:rsidTr="00524A64">
        <w:trPr>
          <w:trHeight w:val="131"/>
        </w:trPr>
        <w:tc>
          <w:tcPr>
            <w:tcW w:w="597" w:type="dxa"/>
            <w:tcBorders>
              <w:top w:val="nil"/>
              <w:left w:val="single" w:sz="8" w:space="0" w:color="auto"/>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19</w:t>
            </w:r>
          </w:p>
        </w:tc>
        <w:tc>
          <w:tcPr>
            <w:tcW w:w="1757" w:type="dxa"/>
            <w:tcBorders>
              <w:top w:val="nil"/>
              <w:left w:val="nil"/>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7213.99.10.00.19</w:t>
            </w:r>
          </w:p>
        </w:tc>
        <w:tc>
          <w:tcPr>
            <w:tcW w:w="2254"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175 ABD Doları /Ton</w:t>
            </w:r>
          </w:p>
        </w:tc>
        <w:tc>
          <w:tcPr>
            <w:tcW w:w="2191"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170 ABD Doları /Ton</w:t>
            </w:r>
          </w:p>
        </w:tc>
        <w:tc>
          <w:tcPr>
            <w:tcW w:w="2282"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165 ABD Doları /Ton</w:t>
            </w:r>
          </w:p>
        </w:tc>
      </w:tr>
      <w:tr w:rsidR="006F6B73" w:rsidRPr="00A225CD" w:rsidTr="00524A64">
        <w:trPr>
          <w:trHeight w:val="131"/>
        </w:trPr>
        <w:tc>
          <w:tcPr>
            <w:tcW w:w="597" w:type="dxa"/>
            <w:tcBorders>
              <w:top w:val="nil"/>
              <w:left w:val="single" w:sz="8" w:space="0" w:color="auto"/>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20</w:t>
            </w:r>
          </w:p>
        </w:tc>
        <w:tc>
          <w:tcPr>
            <w:tcW w:w="1757" w:type="dxa"/>
            <w:tcBorders>
              <w:top w:val="nil"/>
              <w:left w:val="nil"/>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7213.99.90.10.11</w:t>
            </w:r>
          </w:p>
        </w:tc>
        <w:tc>
          <w:tcPr>
            <w:tcW w:w="2254"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175 ABD Doları /Ton</w:t>
            </w:r>
          </w:p>
        </w:tc>
        <w:tc>
          <w:tcPr>
            <w:tcW w:w="2191"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170 ABD Doları /Ton</w:t>
            </w:r>
          </w:p>
        </w:tc>
        <w:tc>
          <w:tcPr>
            <w:tcW w:w="2282"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165 ABD Doları /Ton</w:t>
            </w:r>
          </w:p>
        </w:tc>
      </w:tr>
      <w:tr w:rsidR="006F6B73" w:rsidRPr="00A225CD" w:rsidTr="00524A64">
        <w:trPr>
          <w:trHeight w:val="131"/>
        </w:trPr>
        <w:tc>
          <w:tcPr>
            <w:tcW w:w="597" w:type="dxa"/>
            <w:tcBorders>
              <w:top w:val="nil"/>
              <w:left w:val="single" w:sz="8" w:space="0" w:color="auto"/>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21</w:t>
            </w:r>
          </w:p>
        </w:tc>
        <w:tc>
          <w:tcPr>
            <w:tcW w:w="1757" w:type="dxa"/>
            <w:tcBorders>
              <w:top w:val="nil"/>
              <w:left w:val="nil"/>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7213.99.90.10.13</w:t>
            </w:r>
          </w:p>
        </w:tc>
        <w:tc>
          <w:tcPr>
            <w:tcW w:w="2254"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175 ABD Doları /Ton</w:t>
            </w:r>
          </w:p>
        </w:tc>
        <w:tc>
          <w:tcPr>
            <w:tcW w:w="2191"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170 ABD Doları /Ton</w:t>
            </w:r>
          </w:p>
        </w:tc>
        <w:tc>
          <w:tcPr>
            <w:tcW w:w="2282"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165 ABD Doları /Ton</w:t>
            </w:r>
          </w:p>
        </w:tc>
      </w:tr>
      <w:tr w:rsidR="006F6B73" w:rsidRPr="00A225CD" w:rsidTr="00524A64">
        <w:trPr>
          <w:trHeight w:val="131"/>
        </w:trPr>
        <w:tc>
          <w:tcPr>
            <w:tcW w:w="597" w:type="dxa"/>
            <w:tcBorders>
              <w:top w:val="nil"/>
              <w:left w:val="single" w:sz="8" w:space="0" w:color="auto"/>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22</w:t>
            </w:r>
          </w:p>
        </w:tc>
        <w:tc>
          <w:tcPr>
            <w:tcW w:w="1757" w:type="dxa"/>
            <w:tcBorders>
              <w:top w:val="nil"/>
              <w:left w:val="nil"/>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7213.99.90.10.19</w:t>
            </w:r>
          </w:p>
        </w:tc>
        <w:tc>
          <w:tcPr>
            <w:tcW w:w="2254"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175 ABD Doları /Ton</w:t>
            </w:r>
          </w:p>
        </w:tc>
        <w:tc>
          <w:tcPr>
            <w:tcW w:w="2191"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170 ABD Doları /Ton</w:t>
            </w:r>
          </w:p>
        </w:tc>
        <w:tc>
          <w:tcPr>
            <w:tcW w:w="2282"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165 ABD Doları /Ton</w:t>
            </w:r>
          </w:p>
        </w:tc>
      </w:tr>
      <w:tr w:rsidR="006F6B73" w:rsidRPr="00A225CD" w:rsidTr="00524A64">
        <w:trPr>
          <w:trHeight w:val="131"/>
        </w:trPr>
        <w:tc>
          <w:tcPr>
            <w:tcW w:w="597" w:type="dxa"/>
            <w:tcBorders>
              <w:top w:val="nil"/>
              <w:left w:val="single" w:sz="8" w:space="0" w:color="auto"/>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23</w:t>
            </w:r>
          </w:p>
        </w:tc>
        <w:tc>
          <w:tcPr>
            <w:tcW w:w="1757" w:type="dxa"/>
            <w:tcBorders>
              <w:top w:val="nil"/>
              <w:left w:val="nil"/>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7213.99.90.90.00</w:t>
            </w:r>
          </w:p>
        </w:tc>
        <w:tc>
          <w:tcPr>
            <w:tcW w:w="2254"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175 ABD Doları /Ton</w:t>
            </w:r>
          </w:p>
        </w:tc>
        <w:tc>
          <w:tcPr>
            <w:tcW w:w="2191"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170 ABD Doları /Ton</w:t>
            </w:r>
          </w:p>
        </w:tc>
        <w:tc>
          <w:tcPr>
            <w:tcW w:w="2282"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165 ABD Doları /Ton</w:t>
            </w:r>
          </w:p>
        </w:tc>
      </w:tr>
      <w:tr w:rsidR="006F6B73" w:rsidRPr="00A225CD" w:rsidTr="00524A64">
        <w:trPr>
          <w:trHeight w:val="131"/>
        </w:trPr>
        <w:tc>
          <w:tcPr>
            <w:tcW w:w="597" w:type="dxa"/>
            <w:tcBorders>
              <w:top w:val="nil"/>
              <w:left w:val="single" w:sz="8" w:space="0" w:color="auto"/>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24</w:t>
            </w:r>
          </w:p>
        </w:tc>
        <w:tc>
          <w:tcPr>
            <w:tcW w:w="1757" w:type="dxa"/>
            <w:tcBorders>
              <w:top w:val="nil"/>
              <w:left w:val="nil"/>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7227.10.00.00.00</w:t>
            </w:r>
          </w:p>
        </w:tc>
        <w:tc>
          <w:tcPr>
            <w:tcW w:w="2254"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175 ABD Doları /Ton</w:t>
            </w:r>
          </w:p>
        </w:tc>
        <w:tc>
          <w:tcPr>
            <w:tcW w:w="2191"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170 ABD Doları /Ton</w:t>
            </w:r>
          </w:p>
        </w:tc>
        <w:tc>
          <w:tcPr>
            <w:tcW w:w="2282"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165 ABD Doları /Ton</w:t>
            </w:r>
          </w:p>
        </w:tc>
      </w:tr>
      <w:tr w:rsidR="006F6B73" w:rsidRPr="00A225CD" w:rsidTr="00524A64">
        <w:trPr>
          <w:trHeight w:val="131"/>
        </w:trPr>
        <w:tc>
          <w:tcPr>
            <w:tcW w:w="597" w:type="dxa"/>
            <w:tcBorders>
              <w:top w:val="nil"/>
              <w:left w:val="single" w:sz="8" w:space="0" w:color="auto"/>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25</w:t>
            </w:r>
          </w:p>
        </w:tc>
        <w:tc>
          <w:tcPr>
            <w:tcW w:w="1757" w:type="dxa"/>
            <w:tcBorders>
              <w:top w:val="nil"/>
              <w:left w:val="nil"/>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7227.20.00.00.00</w:t>
            </w:r>
          </w:p>
        </w:tc>
        <w:tc>
          <w:tcPr>
            <w:tcW w:w="2254"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175 ABD Doları /Ton</w:t>
            </w:r>
          </w:p>
        </w:tc>
        <w:tc>
          <w:tcPr>
            <w:tcW w:w="2191"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170 ABD Doları /Ton</w:t>
            </w:r>
          </w:p>
        </w:tc>
        <w:tc>
          <w:tcPr>
            <w:tcW w:w="2282"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165 ABD Doları /Ton</w:t>
            </w:r>
          </w:p>
        </w:tc>
      </w:tr>
      <w:tr w:rsidR="006F6B73" w:rsidRPr="00A225CD" w:rsidTr="00524A64">
        <w:trPr>
          <w:trHeight w:val="131"/>
        </w:trPr>
        <w:tc>
          <w:tcPr>
            <w:tcW w:w="597" w:type="dxa"/>
            <w:tcBorders>
              <w:top w:val="nil"/>
              <w:left w:val="single" w:sz="8" w:space="0" w:color="auto"/>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26</w:t>
            </w:r>
          </w:p>
        </w:tc>
        <w:tc>
          <w:tcPr>
            <w:tcW w:w="1757" w:type="dxa"/>
            <w:tcBorders>
              <w:top w:val="nil"/>
              <w:left w:val="nil"/>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7227.90.10.00.00</w:t>
            </w:r>
          </w:p>
        </w:tc>
        <w:tc>
          <w:tcPr>
            <w:tcW w:w="2254"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175 ABD Doları /Ton</w:t>
            </w:r>
          </w:p>
        </w:tc>
        <w:tc>
          <w:tcPr>
            <w:tcW w:w="2191"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170 ABD Doları /Ton</w:t>
            </w:r>
          </w:p>
        </w:tc>
        <w:tc>
          <w:tcPr>
            <w:tcW w:w="2282"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165 ABD Doları /Ton</w:t>
            </w:r>
          </w:p>
        </w:tc>
      </w:tr>
      <w:tr w:rsidR="006F6B73" w:rsidRPr="00A225CD" w:rsidTr="00524A64">
        <w:trPr>
          <w:trHeight w:val="131"/>
        </w:trPr>
        <w:tc>
          <w:tcPr>
            <w:tcW w:w="597" w:type="dxa"/>
            <w:tcBorders>
              <w:top w:val="nil"/>
              <w:left w:val="single" w:sz="8" w:space="0" w:color="auto"/>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27</w:t>
            </w:r>
          </w:p>
        </w:tc>
        <w:tc>
          <w:tcPr>
            <w:tcW w:w="1757" w:type="dxa"/>
            <w:tcBorders>
              <w:top w:val="nil"/>
              <w:left w:val="nil"/>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7227.90.50.00.00</w:t>
            </w:r>
          </w:p>
        </w:tc>
        <w:tc>
          <w:tcPr>
            <w:tcW w:w="2254"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175 ABD Doları /Ton</w:t>
            </w:r>
          </w:p>
        </w:tc>
        <w:tc>
          <w:tcPr>
            <w:tcW w:w="2191"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170 ABD Doları /Ton</w:t>
            </w:r>
          </w:p>
        </w:tc>
        <w:tc>
          <w:tcPr>
            <w:tcW w:w="2282"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165 ABD Doları /Ton</w:t>
            </w:r>
          </w:p>
        </w:tc>
      </w:tr>
      <w:tr w:rsidR="006F6B73" w:rsidRPr="00A225CD" w:rsidTr="00524A64">
        <w:trPr>
          <w:trHeight w:val="131"/>
        </w:trPr>
        <w:tc>
          <w:tcPr>
            <w:tcW w:w="597" w:type="dxa"/>
            <w:tcBorders>
              <w:top w:val="nil"/>
              <w:left w:val="single" w:sz="8" w:space="0" w:color="auto"/>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28</w:t>
            </w:r>
          </w:p>
        </w:tc>
        <w:tc>
          <w:tcPr>
            <w:tcW w:w="1757" w:type="dxa"/>
            <w:tcBorders>
              <w:top w:val="nil"/>
              <w:left w:val="nil"/>
              <w:bottom w:val="single" w:sz="8" w:space="0" w:color="auto"/>
              <w:right w:val="single" w:sz="8" w:space="0" w:color="auto"/>
            </w:tcBorders>
            <w:shd w:val="clear" w:color="auto" w:fill="auto"/>
            <w:noWrap/>
            <w:vAlign w:val="center"/>
            <w:hideMark/>
          </w:tcPr>
          <w:p w:rsidR="006F6B73" w:rsidRPr="00A225CD" w:rsidRDefault="006F6B73" w:rsidP="00524A64">
            <w:pPr>
              <w:jc w:val="center"/>
              <w:rPr>
                <w:color w:val="000000"/>
                <w:sz w:val="20"/>
                <w:szCs w:val="20"/>
                <w:lang w:eastAsia="tr-TR"/>
              </w:rPr>
            </w:pPr>
            <w:r w:rsidRPr="00A225CD">
              <w:rPr>
                <w:color w:val="000000"/>
                <w:sz w:val="20"/>
                <w:szCs w:val="20"/>
                <w:lang w:eastAsia="tr-TR"/>
              </w:rPr>
              <w:t>7227.90.95.00.00</w:t>
            </w:r>
          </w:p>
        </w:tc>
        <w:tc>
          <w:tcPr>
            <w:tcW w:w="2254"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175 ABD Doları /Ton</w:t>
            </w:r>
          </w:p>
        </w:tc>
        <w:tc>
          <w:tcPr>
            <w:tcW w:w="2191"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170 ABD Doları /Ton</w:t>
            </w:r>
          </w:p>
        </w:tc>
        <w:tc>
          <w:tcPr>
            <w:tcW w:w="2282" w:type="dxa"/>
            <w:tcBorders>
              <w:top w:val="nil"/>
              <w:left w:val="nil"/>
              <w:bottom w:val="single" w:sz="8" w:space="0" w:color="auto"/>
              <w:right w:val="single" w:sz="8" w:space="0" w:color="auto"/>
            </w:tcBorders>
            <w:shd w:val="clear" w:color="auto" w:fill="auto"/>
            <w:vAlign w:val="center"/>
            <w:hideMark/>
          </w:tcPr>
          <w:p w:rsidR="006F6B73" w:rsidRPr="00A225CD" w:rsidRDefault="006F6B73" w:rsidP="00524A64">
            <w:pPr>
              <w:jc w:val="center"/>
              <w:rPr>
                <w:color w:val="000000"/>
                <w:sz w:val="22"/>
                <w:szCs w:val="22"/>
                <w:lang w:eastAsia="tr-TR"/>
              </w:rPr>
            </w:pPr>
            <w:r w:rsidRPr="00A225CD">
              <w:rPr>
                <w:color w:val="000000"/>
                <w:sz w:val="22"/>
                <w:szCs w:val="22"/>
                <w:lang w:eastAsia="tr-TR"/>
              </w:rPr>
              <w:t>165 ABD Doları /Ton</w:t>
            </w:r>
          </w:p>
        </w:tc>
      </w:tr>
    </w:tbl>
    <w:p w:rsidR="006F6B73" w:rsidRDefault="006F6B73" w:rsidP="006F6B73">
      <w:pPr>
        <w:tabs>
          <w:tab w:val="left" w:pos="567"/>
          <w:tab w:val="left" w:pos="1907"/>
        </w:tabs>
        <w:sectPr w:rsidR="006F6B73" w:rsidSect="00524A64">
          <w:pgSz w:w="11906" w:h="16838"/>
          <w:pgMar w:top="1417" w:right="1417" w:bottom="1417" w:left="1417" w:header="454" w:footer="680" w:gutter="0"/>
          <w:cols w:space="708"/>
          <w:docGrid w:linePitch="360"/>
        </w:sectPr>
      </w:pPr>
    </w:p>
    <w:p w:rsidR="006F6B73" w:rsidRDefault="006F6B73" w:rsidP="006F6B73">
      <w:pPr>
        <w:tabs>
          <w:tab w:val="left" w:pos="567"/>
          <w:tab w:val="left" w:pos="1907"/>
        </w:tabs>
      </w:pPr>
    </w:p>
    <w:p w:rsidR="006F6B73" w:rsidRPr="005F09E1" w:rsidRDefault="006F6B73" w:rsidP="006F6B73">
      <w:pPr>
        <w:spacing w:line="280" w:lineRule="exact"/>
        <w:jc w:val="both"/>
        <w:rPr>
          <w:b/>
          <w:szCs w:val="20"/>
          <w:u w:val="single"/>
        </w:rPr>
      </w:pPr>
      <w:r>
        <w:rPr>
          <w:b/>
          <w:szCs w:val="20"/>
          <w:u w:val="single"/>
        </w:rPr>
        <w:t>Ek-2</w:t>
      </w:r>
    </w:p>
    <w:p w:rsidR="006F6B73" w:rsidRDefault="006F6B73" w:rsidP="006F6B73">
      <w:pPr>
        <w:tabs>
          <w:tab w:val="left" w:pos="567"/>
          <w:tab w:val="left" w:pos="1907"/>
        </w:tabs>
        <w:rPr>
          <w:b/>
        </w:rPr>
      </w:pPr>
    </w:p>
    <w:p w:rsidR="006F6B73" w:rsidRPr="00554332" w:rsidRDefault="006F6B73" w:rsidP="006F6B73">
      <w:pPr>
        <w:tabs>
          <w:tab w:val="left" w:pos="567"/>
          <w:tab w:val="left" w:pos="1907"/>
        </w:tabs>
        <w:jc w:val="center"/>
        <w:rPr>
          <w:b/>
        </w:rPr>
      </w:pPr>
      <w:r w:rsidRPr="00554332">
        <w:rPr>
          <w:b/>
        </w:rPr>
        <w:t>FİLMAŞİN İTHALATINA YÖNELİK KORUNMA Ö</w:t>
      </w:r>
      <w:r>
        <w:rPr>
          <w:b/>
        </w:rPr>
        <w:t>NLEMİ SORUŞTURMASINA İLİŞKİN ÖZET SONUÇ</w:t>
      </w:r>
      <w:r w:rsidRPr="00554332">
        <w:rPr>
          <w:b/>
        </w:rPr>
        <w:t xml:space="preserve"> RAPORU</w:t>
      </w:r>
    </w:p>
    <w:p w:rsidR="006F6B73" w:rsidRPr="00BF01FF" w:rsidRDefault="006F6B73" w:rsidP="006F6B73">
      <w:pPr>
        <w:keepNext/>
        <w:widowControl w:val="0"/>
        <w:numPr>
          <w:ilvl w:val="0"/>
          <w:numId w:val="1"/>
        </w:numPr>
        <w:tabs>
          <w:tab w:val="left" w:pos="360"/>
        </w:tabs>
        <w:autoSpaceDE w:val="0"/>
        <w:autoSpaceDN w:val="0"/>
        <w:spacing w:before="240" w:after="60"/>
        <w:outlineLvl w:val="0"/>
        <w:rPr>
          <w:b/>
          <w:bCs/>
          <w:kern w:val="28"/>
        </w:rPr>
      </w:pPr>
      <w:bookmarkStart w:id="1" w:name="_Toc167715871"/>
      <w:r>
        <w:rPr>
          <w:b/>
          <w:bCs/>
          <w:kern w:val="28"/>
        </w:rPr>
        <w:t>SORUŞTURMAYA</w:t>
      </w:r>
      <w:r w:rsidRPr="00BF01FF">
        <w:rPr>
          <w:b/>
          <w:bCs/>
          <w:kern w:val="28"/>
        </w:rPr>
        <w:t xml:space="preserve"> İLİŞKİN BİLGİLER</w:t>
      </w:r>
      <w:bookmarkEnd w:id="1"/>
    </w:p>
    <w:p w:rsidR="006F6B73" w:rsidRPr="00BF01FF" w:rsidRDefault="006F6B73" w:rsidP="006F6B73"/>
    <w:p w:rsidR="006F6B73" w:rsidRPr="00BF01FF" w:rsidRDefault="006F6B73" w:rsidP="006F6B73">
      <w:pPr>
        <w:keepNext/>
        <w:numPr>
          <w:ilvl w:val="1"/>
          <w:numId w:val="1"/>
        </w:numPr>
        <w:outlineLvl w:val="1"/>
        <w:rPr>
          <w:b/>
          <w:bCs/>
          <w:color w:val="000000"/>
          <w:lang w:eastAsia="tr-TR"/>
        </w:rPr>
      </w:pPr>
      <w:bookmarkStart w:id="2" w:name="_Toc312826040"/>
      <w:bookmarkStart w:id="3" w:name="_Toc339892346"/>
      <w:bookmarkStart w:id="4" w:name="_Toc167715872"/>
      <w:r w:rsidRPr="00BF01FF">
        <w:rPr>
          <w:b/>
          <w:bCs/>
          <w:color w:val="000000"/>
          <w:lang w:eastAsia="tr-TR"/>
        </w:rPr>
        <w:t>Başvuru Sahibi</w:t>
      </w:r>
      <w:bookmarkEnd w:id="2"/>
      <w:bookmarkEnd w:id="3"/>
      <w:bookmarkEnd w:id="4"/>
    </w:p>
    <w:p w:rsidR="006F6B73" w:rsidRPr="00BF01FF" w:rsidRDefault="006F6B73" w:rsidP="006F6B73">
      <w:pPr>
        <w:rPr>
          <w:lang w:eastAsia="tr-TR"/>
        </w:rPr>
      </w:pPr>
    </w:p>
    <w:p w:rsidR="006F6B73" w:rsidRPr="00E645C8" w:rsidRDefault="006F6B73" w:rsidP="006F6B73">
      <w:pPr>
        <w:jc w:val="both"/>
        <w:rPr>
          <w:lang w:eastAsia="tr-TR"/>
        </w:rPr>
      </w:pPr>
      <w:bookmarkStart w:id="5" w:name="OLE_LINK2"/>
      <w:bookmarkStart w:id="6" w:name="OLE_LINK3"/>
      <w:r w:rsidRPr="00E645C8">
        <w:rPr>
          <w:lang w:eastAsia="tr-TR"/>
        </w:rPr>
        <w:t xml:space="preserve">Türkiye’de üretim yapan filmaşin üreticileri adına Türkiye Çelik Üreticileri Derneği (TÇÜD) tarafından Bakanlığımıza iletilen başvuruda, filmaşin ithalatının mutlak ve nispi olarak arttığı ve bu durumun filmaşin yerli üreticileri üzerinde ciddi zarar oluşturduğu iddiası ile </w:t>
      </w:r>
      <w:r w:rsidRPr="00E645C8">
        <w:rPr>
          <w:bCs/>
          <w:lang w:eastAsia="tr-TR"/>
        </w:rPr>
        <w:t>anılan ürünün</w:t>
      </w:r>
      <w:r w:rsidRPr="00E645C8">
        <w:rPr>
          <w:lang w:eastAsia="tr-TR"/>
        </w:rPr>
        <w:t xml:space="preserve"> ithalatında korunma önlemi uygulanması talep edilmiştir. Başvuru sahibi firmalar, Habaş Sınai ve Tıbbi Gazlar İstihsal Endüstrisi A.Ş., İçdaş Çelik Enerji Tersane ve Ulaşım San. A.Ş., İskenderun Demir ve Çelik A.Ş., Tosyalı Filmaşin ve İnşaat Demir Üretim Sanayi A.Ş. ve Diler Demir Çelik End. ve Tic. A.Ş. olarak; Kroman Çelik Sanayi A.Ş. ile Karabük Demir Çelik Sanayi ve Ticaret A.Ş. ise başvuruyu destekleyen f</w:t>
      </w:r>
      <w:r>
        <w:rPr>
          <w:lang w:eastAsia="tr-TR"/>
        </w:rPr>
        <w:t xml:space="preserve">irmalar olarak belirtilmiştir. </w:t>
      </w:r>
    </w:p>
    <w:p w:rsidR="006F6B73" w:rsidRPr="00BF01FF" w:rsidRDefault="006F6B73" w:rsidP="006F6B73">
      <w:pPr>
        <w:jc w:val="both"/>
        <w:rPr>
          <w:lang w:eastAsia="tr-TR"/>
        </w:rPr>
      </w:pPr>
      <w:r w:rsidRPr="00BF01FF">
        <w:rPr>
          <w:lang w:eastAsia="tr-TR"/>
        </w:rPr>
        <w:tab/>
      </w:r>
    </w:p>
    <w:p w:rsidR="006F6B73" w:rsidRPr="00BF01FF" w:rsidRDefault="006F6B73" w:rsidP="006F6B73">
      <w:pPr>
        <w:keepNext/>
        <w:numPr>
          <w:ilvl w:val="1"/>
          <w:numId w:val="1"/>
        </w:numPr>
        <w:outlineLvl w:val="1"/>
        <w:rPr>
          <w:b/>
          <w:bCs/>
          <w:color w:val="000000"/>
          <w:lang w:eastAsia="tr-TR"/>
        </w:rPr>
      </w:pPr>
      <w:bookmarkStart w:id="7" w:name="_Toc167715873"/>
      <w:bookmarkStart w:id="8" w:name="_Toc312826041"/>
      <w:bookmarkStart w:id="9" w:name="_Toc339892347"/>
      <w:bookmarkEnd w:id="5"/>
      <w:bookmarkEnd w:id="6"/>
      <w:r w:rsidRPr="00BF01FF">
        <w:rPr>
          <w:b/>
          <w:bCs/>
          <w:color w:val="000000"/>
          <w:lang w:eastAsia="tr-TR"/>
        </w:rPr>
        <w:t>Başvurunun Temsil Durumu ve Yerli Üretici Firmalara İlişkin Bilgi</w:t>
      </w:r>
      <w:bookmarkEnd w:id="7"/>
    </w:p>
    <w:p w:rsidR="006F6B73" w:rsidRDefault="006F6B73" w:rsidP="006F6B73">
      <w:pPr>
        <w:jc w:val="both"/>
        <w:rPr>
          <w:lang w:eastAsia="tr-TR"/>
        </w:rPr>
      </w:pPr>
    </w:p>
    <w:p w:rsidR="006F6B73" w:rsidRPr="00BF01FF" w:rsidRDefault="006F6B73" w:rsidP="006F6B73">
      <w:pPr>
        <w:jc w:val="both"/>
        <w:rPr>
          <w:lang w:eastAsia="tr-TR"/>
        </w:rPr>
      </w:pPr>
      <w:r>
        <w:rPr>
          <w:lang w:eastAsia="tr-TR"/>
        </w:rPr>
        <w:t>Başvuru sahibi firmalar soruşturma</w:t>
      </w:r>
      <w:r w:rsidRPr="00015C40">
        <w:rPr>
          <w:lang w:eastAsia="tr-TR"/>
        </w:rPr>
        <w:t xml:space="preserve"> konusu ürünün</w:t>
      </w:r>
      <w:r>
        <w:rPr>
          <w:lang w:eastAsia="tr-TR"/>
        </w:rPr>
        <w:t xml:space="preserve"> Türkiye’deki üretiminin</w:t>
      </w:r>
      <w:r w:rsidR="00F72AC3">
        <w:rPr>
          <w:lang w:eastAsia="tr-TR"/>
        </w:rPr>
        <w:t xml:space="preserve"> önemli bir kısmını</w:t>
      </w:r>
      <w:r>
        <w:rPr>
          <w:lang w:eastAsia="tr-TR"/>
        </w:rPr>
        <w:t xml:space="preserve"> gerçekleştirmektedir. Bu </w:t>
      </w:r>
      <w:r w:rsidRPr="00015C40">
        <w:rPr>
          <w:lang w:eastAsia="tr-TR"/>
        </w:rPr>
        <w:t>durumda, başvuru sahibi firmaların İthalatta Korunma Önlemleri Yönetmeliği’nin 2 nci maddesinde “yurtiçinde faaliyet gösteren ve benzer veya doğrudan rakip malların tamamını veya önemli bir kısmını üreten üreticiler” şeklinde belirtilen “yerli üretici” tanımını karşıladığı değerlendirilmektedir.</w:t>
      </w:r>
    </w:p>
    <w:bookmarkEnd w:id="8"/>
    <w:bookmarkEnd w:id="9"/>
    <w:p w:rsidR="006F6B73" w:rsidRPr="00015C40" w:rsidRDefault="006F6B73" w:rsidP="006F6B73">
      <w:pPr>
        <w:contextualSpacing/>
        <w:jc w:val="both"/>
        <w:rPr>
          <w:lang w:eastAsia="tr-TR"/>
        </w:rPr>
      </w:pPr>
    </w:p>
    <w:p w:rsidR="006F6B73" w:rsidRDefault="006F6B73" w:rsidP="006F6B73">
      <w:pPr>
        <w:keepNext/>
        <w:numPr>
          <w:ilvl w:val="1"/>
          <w:numId w:val="1"/>
        </w:numPr>
        <w:outlineLvl w:val="1"/>
        <w:rPr>
          <w:b/>
          <w:bCs/>
          <w:color w:val="000000"/>
          <w:lang w:eastAsia="tr-TR"/>
        </w:rPr>
      </w:pPr>
      <w:bookmarkStart w:id="10" w:name="_Toc164952165"/>
      <w:bookmarkStart w:id="11" w:name="_Toc167715874"/>
      <w:r w:rsidRPr="00D031E9">
        <w:rPr>
          <w:b/>
          <w:bCs/>
          <w:color w:val="000000"/>
          <w:lang w:eastAsia="tr-TR"/>
        </w:rPr>
        <w:t>Soruşturma Açılması</w:t>
      </w:r>
      <w:bookmarkEnd w:id="10"/>
      <w:bookmarkEnd w:id="11"/>
    </w:p>
    <w:p w:rsidR="006F6B73" w:rsidRPr="00636B28" w:rsidRDefault="006F6B73" w:rsidP="006F6B73">
      <w:pPr>
        <w:keepNext/>
        <w:outlineLvl w:val="1"/>
        <w:rPr>
          <w:b/>
          <w:bCs/>
          <w:color w:val="000000"/>
          <w:lang w:eastAsia="tr-TR"/>
        </w:rPr>
      </w:pPr>
    </w:p>
    <w:p w:rsidR="006F6B73" w:rsidRPr="00D031E9" w:rsidRDefault="006F6B73" w:rsidP="006F6B73">
      <w:pPr>
        <w:jc w:val="both"/>
        <w:rPr>
          <w:bCs/>
          <w:color w:val="000000"/>
          <w:lang w:eastAsia="tr-TR"/>
        </w:rPr>
      </w:pPr>
      <w:r w:rsidRPr="00D031E9">
        <w:rPr>
          <w:bCs/>
          <w:color w:val="000000"/>
          <w:lang w:eastAsia="tr-TR"/>
        </w:rPr>
        <w:t>Başvuru dosyasının ön incelemesinde, ithalat artışı, yerli üretim dalının ekonomik göstergelerinde zarar veya zarar tehdidi ve her ikisi arasında illiyet bağının bulunduğuna ilişkin bulgular İthalatta Korunma Önlemleri Kurulu’na sunulmuş olup, Kurul başvuru konusu ürün için Korunma Önlemi Soruşturması açılmasına karar vermiştir.</w:t>
      </w:r>
    </w:p>
    <w:p w:rsidR="006F6B73" w:rsidRPr="00D031E9" w:rsidRDefault="006F6B73" w:rsidP="006F6B73">
      <w:pPr>
        <w:jc w:val="both"/>
        <w:rPr>
          <w:bCs/>
          <w:color w:val="000000"/>
          <w:lang w:eastAsia="tr-TR"/>
        </w:rPr>
      </w:pPr>
    </w:p>
    <w:p w:rsidR="006F6B73" w:rsidRPr="00D031E9" w:rsidRDefault="006F6B73" w:rsidP="006F6B73">
      <w:pPr>
        <w:jc w:val="both"/>
        <w:rPr>
          <w:bCs/>
          <w:color w:val="000000"/>
          <w:lang w:eastAsia="tr-TR"/>
        </w:rPr>
      </w:pPr>
      <w:r w:rsidRPr="00D031E9">
        <w:rPr>
          <w:bCs/>
          <w:color w:val="000000"/>
          <w:lang w:eastAsia="tr-TR"/>
        </w:rPr>
        <w:t>Bu çerçevede, 3/11/2023 tarihli ve 32358 sayılı Resmi Gazete’de yayımlanarak yürürlüğe giren İthalatta Korunma Önlemlerine İlişkin 2023/6 sayılı Tebliğ ile Kurul kararı ilan edilerek anılan eşya ithalatına karşı korunma önlemi soruşturması açılmıştır. Ayrıca, soruşturmanın açıldığına ilişkin bildirim 8/11/2023 tarih ve G/SG/N/6/TUR/29</w:t>
      </w:r>
      <w:r w:rsidRPr="00D031E9">
        <w:rPr>
          <w:b/>
          <w:bCs/>
          <w:color w:val="000000"/>
          <w:lang w:eastAsia="tr-TR"/>
        </w:rPr>
        <w:t xml:space="preserve"> </w:t>
      </w:r>
      <w:r w:rsidRPr="00D031E9">
        <w:rPr>
          <w:bCs/>
          <w:color w:val="000000"/>
          <w:lang w:eastAsia="tr-TR"/>
        </w:rPr>
        <w:t>kodu ile Dünya Ticaret Örgütü (DTÖ) internet sitesinde yayımlanmıştır.</w:t>
      </w:r>
    </w:p>
    <w:p w:rsidR="006F6B73" w:rsidRDefault="006F6B73" w:rsidP="006F6B73">
      <w:pPr>
        <w:jc w:val="both"/>
        <w:rPr>
          <w:bCs/>
          <w:color w:val="000000"/>
          <w:lang w:eastAsia="tr-TR"/>
        </w:rPr>
      </w:pPr>
    </w:p>
    <w:p w:rsidR="006F6B73" w:rsidRPr="00D031E9" w:rsidRDefault="006F6B73" w:rsidP="006F6B73">
      <w:pPr>
        <w:keepNext/>
        <w:numPr>
          <w:ilvl w:val="1"/>
          <w:numId w:val="1"/>
        </w:numPr>
        <w:outlineLvl w:val="1"/>
        <w:rPr>
          <w:b/>
          <w:bCs/>
          <w:color w:val="000000"/>
          <w:lang w:eastAsia="tr-TR"/>
        </w:rPr>
      </w:pPr>
      <w:bookmarkStart w:id="12" w:name="_Toc164952166"/>
      <w:bookmarkStart w:id="13" w:name="_Toc167715875"/>
      <w:r w:rsidRPr="00D031E9">
        <w:rPr>
          <w:b/>
          <w:bCs/>
          <w:color w:val="000000"/>
          <w:lang w:eastAsia="tr-TR"/>
        </w:rPr>
        <w:t>Geçici Önlem</w:t>
      </w:r>
      <w:r>
        <w:rPr>
          <w:b/>
          <w:bCs/>
          <w:color w:val="000000"/>
          <w:lang w:eastAsia="tr-TR"/>
        </w:rPr>
        <w:t xml:space="preserve"> Alınması</w:t>
      </w:r>
      <w:bookmarkEnd w:id="12"/>
      <w:bookmarkEnd w:id="13"/>
    </w:p>
    <w:p w:rsidR="006F6B73" w:rsidRDefault="006F6B73" w:rsidP="006F6B73">
      <w:pPr>
        <w:jc w:val="both"/>
        <w:rPr>
          <w:bCs/>
          <w:color w:val="000000"/>
          <w:lang w:eastAsia="tr-TR"/>
        </w:rPr>
      </w:pPr>
    </w:p>
    <w:p w:rsidR="006F6B73" w:rsidRPr="005D5460" w:rsidRDefault="006F6B73" w:rsidP="006F6B73">
      <w:pPr>
        <w:jc w:val="both"/>
        <w:rPr>
          <w:bCs/>
          <w:color w:val="000000"/>
          <w:lang w:eastAsia="tr-TR"/>
        </w:rPr>
      </w:pPr>
      <w:r w:rsidRPr="005D5460">
        <w:rPr>
          <w:bCs/>
          <w:color w:val="000000"/>
          <w:lang w:eastAsia="tr-TR"/>
        </w:rPr>
        <w:t xml:space="preserve">Bahse konu yürütülen soruşturma sürecinde varılan </w:t>
      </w:r>
      <w:r>
        <w:rPr>
          <w:bCs/>
          <w:color w:val="000000"/>
          <w:lang w:eastAsia="tr-TR"/>
        </w:rPr>
        <w:t xml:space="preserve">ön </w:t>
      </w:r>
      <w:r w:rsidRPr="005D5460">
        <w:rPr>
          <w:bCs/>
          <w:color w:val="000000"/>
          <w:lang w:eastAsia="tr-TR"/>
        </w:rPr>
        <w:t>tespitler ışığında filmaşin ürünlerinin ithalatında yerli üreticiler üzerinde ortaya çıkacak telafisi güç zararların önlenebilmesini teminen 31/12/2023 tarihli ve 32416 sayılı Resmi Gazete’de yayımlanan Cumhurbaşkanı Kararı ile 200 gün süreyle 175 $/ton seviyesinde ek mali yükümlülük şeklinde geçici korunma önlemi uygulanmaya başlanmıştır. Bahse konu Cumhurbaşkanı Kararı 7/1/2024 tarihinde yürürlüğe girmiştir.</w:t>
      </w:r>
      <w:r>
        <w:rPr>
          <w:bCs/>
          <w:color w:val="000000"/>
          <w:lang w:eastAsia="tr-TR"/>
        </w:rPr>
        <w:t xml:space="preserve"> Ayrıca, söz konusu geçici önlemin alınmasına ilişkin bildirim 5/1/2024</w:t>
      </w:r>
      <w:r w:rsidRPr="00E842EC">
        <w:rPr>
          <w:bCs/>
          <w:color w:val="000000"/>
          <w:lang w:eastAsia="tr-TR"/>
        </w:rPr>
        <w:t xml:space="preserve"> tarih ve G/SG/N/7/TUR/14 G/SG/N/11/TUR/29 kodu ile </w:t>
      </w:r>
      <w:r>
        <w:rPr>
          <w:bCs/>
          <w:color w:val="000000"/>
          <w:lang w:eastAsia="tr-TR"/>
        </w:rPr>
        <w:t>DTÖ</w:t>
      </w:r>
      <w:r w:rsidRPr="00E842EC">
        <w:rPr>
          <w:bCs/>
          <w:color w:val="000000"/>
          <w:lang w:eastAsia="tr-TR"/>
        </w:rPr>
        <w:t xml:space="preserve"> internet sitesinde yayımlanmıştır.</w:t>
      </w:r>
    </w:p>
    <w:p w:rsidR="006F6B73" w:rsidRDefault="006F6B73" w:rsidP="006F6B73">
      <w:pPr>
        <w:keepNext/>
        <w:jc w:val="both"/>
        <w:outlineLvl w:val="1"/>
        <w:rPr>
          <w:b/>
          <w:bCs/>
          <w:color w:val="000000"/>
          <w:lang w:eastAsia="tr-TR"/>
        </w:rPr>
      </w:pPr>
    </w:p>
    <w:p w:rsidR="006F6B73" w:rsidRDefault="006F6B73" w:rsidP="006F6B73">
      <w:pPr>
        <w:keepNext/>
        <w:numPr>
          <w:ilvl w:val="1"/>
          <w:numId w:val="1"/>
        </w:numPr>
        <w:outlineLvl w:val="1"/>
        <w:rPr>
          <w:rFonts w:cs="Arial"/>
          <w:b/>
          <w:bCs/>
          <w:szCs w:val="16"/>
          <w:lang w:eastAsia="tr-TR"/>
        </w:rPr>
      </w:pPr>
      <w:bookmarkStart w:id="14" w:name="_Toc487824613"/>
      <w:bookmarkStart w:id="15" w:name="_Toc164952167"/>
      <w:bookmarkStart w:id="16" w:name="_Toc167715876"/>
      <w:r w:rsidRPr="000C5242">
        <w:rPr>
          <w:b/>
          <w:bCs/>
          <w:color w:val="000000"/>
          <w:lang w:eastAsia="tr-TR"/>
        </w:rPr>
        <w:t>İlgili</w:t>
      </w:r>
      <w:r w:rsidRPr="000C5242">
        <w:rPr>
          <w:rFonts w:cs="Arial"/>
          <w:b/>
          <w:bCs/>
          <w:szCs w:val="16"/>
          <w:lang w:eastAsia="tr-TR"/>
        </w:rPr>
        <w:t xml:space="preserve"> Taraflar ve Tarafları Dinleme Toplantısı</w:t>
      </w:r>
      <w:bookmarkEnd w:id="14"/>
      <w:bookmarkEnd w:id="15"/>
      <w:bookmarkEnd w:id="16"/>
    </w:p>
    <w:p w:rsidR="006F6B73" w:rsidRPr="000C5242" w:rsidRDefault="006F6B73" w:rsidP="006F6B73">
      <w:pPr>
        <w:keepNext/>
        <w:ind w:left="432"/>
        <w:outlineLvl w:val="1"/>
        <w:rPr>
          <w:rFonts w:cs="Arial"/>
          <w:b/>
          <w:bCs/>
          <w:szCs w:val="16"/>
          <w:lang w:eastAsia="tr-TR"/>
        </w:rPr>
      </w:pPr>
    </w:p>
    <w:p w:rsidR="00F72AC3" w:rsidRDefault="006F6B73" w:rsidP="006F6B73">
      <w:pPr>
        <w:jc w:val="both"/>
        <w:rPr>
          <w:rFonts w:eastAsia="Calibri"/>
        </w:rPr>
      </w:pPr>
      <w:r w:rsidRPr="00E842EC">
        <w:rPr>
          <w:lang w:eastAsia="tr-TR"/>
        </w:rPr>
        <w:t xml:space="preserve">Soruşturma açılış tebliğinde, ilgili taraflara istenen bilgi ve belgeleri sunmaları ve varsa sözlü olarak </w:t>
      </w:r>
      <w:r w:rsidRPr="00B17DD2">
        <w:rPr>
          <w:lang w:eastAsia="tr-TR"/>
        </w:rPr>
        <w:t xml:space="preserve">dinlenme taleplerini iletmeleri için soruşturmanın açılış tarihinden itibaren 30 gün süre verilmiştir. </w:t>
      </w:r>
      <w:r w:rsidR="00F72AC3" w:rsidRPr="00F72AC3">
        <w:rPr>
          <w:rFonts w:eastAsia="Calibri"/>
        </w:rPr>
        <w:t>Bununla birlikte süre uzatma talepleri, ilgili mevzuat hükümleri çerçevesinde karşılanmıştır.</w:t>
      </w:r>
      <w:r w:rsidR="00F72AC3">
        <w:rPr>
          <w:rFonts w:eastAsia="Calibri"/>
        </w:rPr>
        <w:t xml:space="preserve"> </w:t>
      </w:r>
    </w:p>
    <w:p w:rsidR="00F72AC3" w:rsidRDefault="00F72AC3" w:rsidP="006F6B73">
      <w:pPr>
        <w:jc w:val="both"/>
        <w:rPr>
          <w:rFonts w:eastAsia="Calibri"/>
        </w:rPr>
      </w:pPr>
    </w:p>
    <w:p w:rsidR="006F6B73" w:rsidRDefault="006F6B73" w:rsidP="006F6B73">
      <w:pPr>
        <w:jc w:val="both"/>
        <w:rPr>
          <w:lang w:eastAsia="tr-TR"/>
        </w:rPr>
      </w:pPr>
      <w:r w:rsidRPr="00B17DD2">
        <w:rPr>
          <w:lang w:eastAsia="tr-TR"/>
        </w:rPr>
        <w:t>Bu çerçevede, öngörülen süre içerisinde Türkiye’de yerleşik ithalatçı firma sıfatıyla 4, yurtdışı ihracatçı sıfatıyla 10 ve yabancı hükümet/diplomatik temsilcili</w:t>
      </w:r>
      <w:r>
        <w:rPr>
          <w:lang w:eastAsia="tr-TR"/>
        </w:rPr>
        <w:t>k/sektör kuruluşu niteliğinde 14 adet olmak üzere toplam 28</w:t>
      </w:r>
      <w:r w:rsidRPr="00B17DD2">
        <w:rPr>
          <w:lang w:eastAsia="tr-TR"/>
        </w:rPr>
        <w:t xml:space="preserve"> adet ilgili taraf başvurusu alınmış ve ilgili tarafların görüşlerinin dinlenilmesi amacıyla 24/1/2024 tarihinde kamu dinleme toplantısı gerçekleştirilmiştir</w:t>
      </w:r>
      <w:r>
        <w:rPr>
          <w:lang w:eastAsia="tr-TR"/>
        </w:rPr>
        <w:t>. İlgili tarafların listesi Ek-</w:t>
      </w:r>
      <w:r w:rsidRPr="00F11769">
        <w:rPr>
          <w:b/>
          <w:lang w:eastAsia="tr-TR"/>
        </w:rPr>
        <w:t>2a</w:t>
      </w:r>
      <w:r>
        <w:rPr>
          <w:lang w:eastAsia="tr-TR"/>
        </w:rPr>
        <w:t>’da</w:t>
      </w:r>
      <w:r w:rsidRPr="00B17DD2">
        <w:rPr>
          <w:lang w:eastAsia="tr-TR"/>
        </w:rPr>
        <w:t xml:space="preserve"> sunulmaktadır.</w:t>
      </w:r>
    </w:p>
    <w:p w:rsidR="006F6B73" w:rsidRDefault="006F6B73" w:rsidP="006F6B73">
      <w:pPr>
        <w:keepNext/>
        <w:outlineLvl w:val="1"/>
        <w:rPr>
          <w:b/>
          <w:bCs/>
          <w:color w:val="000000"/>
          <w:lang w:eastAsia="tr-TR"/>
        </w:rPr>
      </w:pPr>
    </w:p>
    <w:p w:rsidR="006F6B73" w:rsidRDefault="006F6B73" w:rsidP="006F6B73">
      <w:pPr>
        <w:keepNext/>
        <w:numPr>
          <w:ilvl w:val="1"/>
          <w:numId w:val="1"/>
        </w:numPr>
        <w:outlineLvl w:val="1"/>
        <w:rPr>
          <w:rFonts w:cs="Arial"/>
          <w:b/>
          <w:bCs/>
          <w:szCs w:val="16"/>
          <w:lang w:eastAsia="tr-TR"/>
        </w:rPr>
      </w:pPr>
      <w:bookmarkStart w:id="17" w:name="_Toc487824614"/>
      <w:bookmarkStart w:id="18" w:name="_Toc164952168"/>
      <w:bookmarkStart w:id="19" w:name="_Toc167715877"/>
      <w:r w:rsidRPr="000C5242">
        <w:rPr>
          <w:b/>
          <w:bCs/>
          <w:color w:val="000000"/>
          <w:lang w:eastAsia="tr-TR"/>
        </w:rPr>
        <w:t>Yerinde</w:t>
      </w:r>
      <w:r w:rsidRPr="000C5242">
        <w:rPr>
          <w:rFonts w:cs="Arial"/>
          <w:b/>
          <w:bCs/>
          <w:szCs w:val="16"/>
          <w:lang w:eastAsia="tr-TR"/>
        </w:rPr>
        <w:t xml:space="preserve"> İnceleme</w:t>
      </w:r>
      <w:bookmarkEnd w:id="17"/>
      <w:bookmarkEnd w:id="18"/>
      <w:bookmarkEnd w:id="19"/>
    </w:p>
    <w:p w:rsidR="006F6B73" w:rsidRDefault="006F6B73" w:rsidP="006F6B73">
      <w:pPr>
        <w:jc w:val="both"/>
        <w:rPr>
          <w:rFonts w:cs="Arial"/>
          <w:b/>
          <w:bCs/>
          <w:szCs w:val="16"/>
          <w:lang w:eastAsia="tr-TR"/>
        </w:rPr>
      </w:pPr>
    </w:p>
    <w:p w:rsidR="006F6B73" w:rsidRDefault="006F6B73" w:rsidP="006F6B73">
      <w:pPr>
        <w:jc w:val="both"/>
        <w:rPr>
          <w:lang w:eastAsia="tr-TR"/>
        </w:rPr>
      </w:pPr>
      <w:r w:rsidRPr="001D5F10">
        <w:rPr>
          <w:lang w:eastAsia="tr-TR"/>
        </w:rPr>
        <w:t>Soruşturma kapsamında başvuru sahibi firmalarca Bakanlığımıza iletilen ekonomik göstergelerin doğruluğunu teyit etmek ve üretim sürecini yerinde incelemek amacıyla 6 ve 7 Mart 2024 tarihlerinde, İskenderun Demir ve Çelik A.Ş. ve Tosyalı Filmaşin ve İnşaat Demir Üretim Sanayi A.Ş.’nin, 13 Mart 2024 tarihlerinde Diler Demir Çelik End. ve Tic. A.Ş.’nin, 27 Mart 2024 tarihinde İçdaş Çelik Enerji Tersane ve Ulaşım San. A.Ş.'nin yerleşik üretim tesislerinde üretim yerinde inceleme yapılmıştır.  Habaş Sınai ve Tıbbi Gazlar İstihsal Endüstrisi A.Ş.’nin filmaşin üretimini diğer firmalar ile aynı üretim süreci ile gerçekleştirdiğinden söz konusu firmanın üretim tesisinin yerinde incelenmesi gerekli görülmemiştir. Diğer taraftan, 5 Nisan 2024 tarihinde</w:t>
      </w:r>
      <w:r w:rsidR="00212BFB">
        <w:t xml:space="preserve"> </w:t>
      </w:r>
      <w:r w:rsidRPr="00A14866">
        <w:rPr>
          <w:lang w:eastAsia="tr-TR"/>
        </w:rPr>
        <w:t>çevrimiçi yapılan toplantıda</w:t>
      </w:r>
      <w:r w:rsidRPr="001D5F10">
        <w:rPr>
          <w:lang w:eastAsia="tr-TR"/>
        </w:rPr>
        <w:t xml:space="preserve"> Habaş Sınai ve Tıbbi Gazlar İstihsal Endüstrisi A.Ş.’nin ekonomik göstergelerine ilişkin</w:t>
      </w:r>
      <w:r>
        <w:rPr>
          <w:lang w:eastAsia="tr-TR"/>
        </w:rPr>
        <w:t xml:space="preserve"> veriler</w:t>
      </w:r>
      <w:r w:rsidRPr="001D5F10">
        <w:rPr>
          <w:lang w:eastAsia="tr-TR"/>
        </w:rPr>
        <w:t xml:space="preserve"> incelenmiş olup doğruluğu teyit edilmiştir.</w:t>
      </w:r>
    </w:p>
    <w:p w:rsidR="006F6B73" w:rsidRPr="001D5F10" w:rsidRDefault="006F6B73" w:rsidP="006F6B73">
      <w:pPr>
        <w:jc w:val="both"/>
        <w:rPr>
          <w:lang w:eastAsia="tr-TR"/>
        </w:rPr>
      </w:pPr>
    </w:p>
    <w:p w:rsidR="006F6B73" w:rsidRDefault="006F6B73" w:rsidP="006F6B73">
      <w:pPr>
        <w:keepNext/>
        <w:numPr>
          <w:ilvl w:val="1"/>
          <w:numId w:val="1"/>
        </w:numPr>
        <w:outlineLvl w:val="1"/>
        <w:rPr>
          <w:rFonts w:cs="Arial"/>
          <w:b/>
          <w:bCs/>
          <w:szCs w:val="16"/>
          <w:lang w:eastAsia="tr-TR"/>
        </w:rPr>
      </w:pPr>
      <w:bookmarkStart w:id="20" w:name="_Toc487824615"/>
      <w:bookmarkStart w:id="21" w:name="_Toc164952169"/>
      <w:bookmarkStart w:id="22" w:name="_Toc167715878"/>
      <w:bookmarkStart w:id="23" w:name="_Toc487824616"/>
      <w:bookmarkStart w:id="24" w:name="_Toc164952170"/>
      <w:r w:rsidRPr="000C5242">
        <w:rPr>
          <w:b/>
          <w:bCs/>
          <w:color w:val="000000"/>
          <w:lang w:eastAsia="tr-TR"/>
        </w:rPr>
        <w:t>Soruşturma</w:t>
      </w:r>
      <w:r w:rsidRPr="000C5242">
        <w:rPr>
          <w:rFonts w:cs="Arial"/>
          <w:b/>
          <w:bCs/>
          <w:szCs w:val="16"/>
          <w:lang w:eastAsia="tr-TR"/>
        </w:rPr>
        <w:t xml:space="preserve"> Dönemi</w:t>
      </w:r>
      <w:bookmarkEnd w:id="20"/>
      <w:bookmarkEnd w:id="21"/>
      <w:bookmarkEnd w:id="22"/>
    </w:p>
    <w:p w:rsidR="006F6B73" w:rsidRDefault="006F6B73" w:rsidP="006F6B73">
      <w:pPr>
        <w:rPr>
          <w:rFonts w:cs="Arial"/>
          <w:b/>
          <w:bCs/>
          <w:szCs w:val="16"/>
          <w:lang w:eastAsia="tr-TR"/>
        </w:rPr>
      </w:pPr>
    </w:p>
    <w:p w:rsidR="006F6B73" w:rsidRPr="001D5F10" w:rsidRDefault="006F6B73" w:rsidP="006F6B73">
      <w:pPr>
        <w:rPr>
          <w:lang w:eastAsia="tr-TR"/>
        </w:rPr>
      </w:pPr>
      <w:r w:rsidRPr="000C5242">
        <w:rPr>
          <w:lang w:eastAsia="tr-TR"/>
        </w:rPr>
        <w:t>S</w:t>
      </w:r>
      <w:r w:rsidRPr="00337D53">
        <w:rPr>
          <w:lang w:eastAsia="tr-TR"/>
        </w:rPr>
        <w:t>oruşturma dönemi olarak 1/1/2019 – 31/12/2023 arası 5</w:t>
      </w:r>
      <w:r>
        <w:rPr>
          <w:lang w:eastAsia="tr-TR"/>
        </w:rPr>
        <w:t xml:space="preserve"> yıllık dönem esas alınmıştır.</w:t>
      </w:r>
    </w:p>
    <w:p w:rsidR="006F6B73" w:rsidRDefault="006F6B73" w:rsidP="006F6B73">
      <w:pPr>
        <w:keepNext/>
        <w:widowControl w:val="0"/>
        <w:numPr>
          <w:ilvl w:val="0"/>
          <w:numId w:val="1"/>
        </w:numPr>
        <w:tabs>
          <w:tab w:val="left" w:pos="360"/>
        </w:tabs>
        <w:autoSpaceDE w:val="0"/>
        <w:autoSpaceDN w:val="0"/>
        <w:spacing w:before="240" w:after="60"/>
        <w:outlineLvl w:val="0"/>
        <w:rPr>
          <w:rFonts w:cs="Arial"/>
          <w:b/>
          <w:bCs/>
          <w:color w:val="000000"/>
          <w:szCs w:val="16"/>
        </w:rPr>
      </w:pPr>
      <w:bookmarkStart w:id="25" w:name="_Toc167715879"/>
      <w:r>
        <w:rPr>
          <w:b/>
          <w:bCs/>
          <w:kern w:val="28"/>
        </w:rPr>
        <w:t>S</w:t>
      </w:r>
      <w:r w:rsidRPr="000C5242">
        <w:rPr>
          <w:b/>
          <w:bCs/>
          <w:kern w:val="28"/>
        </w:rPr>
        <w:t>ORUŞTURMA</w:t>
      </w:r>
      <w:r w:rsidRPr="000C5242">
        <w:rPr>
          <w:rFonts w:cs="Arial"/>
          <w:b/>
          <w:bCs/>
          <w:color w:val="000000"/>
          <w:szCs w:val="16"/>
          <w:lang w:eastAsia="tr-TR"/>
        </w:rPr>
        <w:t xml:space="preserve"> KONUSU ÜRÜN</w:t>
      </w:r>
      <w:bookmarkEnd w:id="23"/>
      <w:bookmarkEnd w:id="24"/>
      <w:bookmarkEnd w:id="25"/>
    </w:p>
    <w:p w:rsidR="006F6B73" w:rsidRPr="00AC7591" w:rsidRDefault="006F6B73" w:rsidP="006F6B73">
      <w:pPr>
        <w:keepNext/>
        <w:outlineLvl w:val="1"/>
        <w:rPr>
          <w:rFonts w:cs="Arial"/>
          <w:b/>
          <w:bCs/>
          <w:color w:val="000000"/>
          <w:szCs w:val="16"/>
        </w:rPr>
      </w:pPr>
    </w:p>
    <w:p w:rsidR="006F6B73" w:rsidRPr="00BF01FF" w:rsidRDefault="006F6B73" w:rsidP="006F6B73">
      <w:pPr>
        <w:keepNext/>
        <w:numPr>
          <w:ilvl w:val="1"/>
          <w:numId w:val="1"/>
        </w:numPr>
        <w:outlineLvl w:val="1"/>
        <w:rPr>
          <w:b/>
          <w:bCs/>
          <w:color w:val="000000"/>
          <w:lang w:eastAsia="tr-TR"/>
        </w:rPr>
      </w:pPr>
      <w:bookmarkStart w:id="26" w:name="_Toc167715880"/>
      <w:r>
        <w:rPr>
          <w:b/>
          <w:bCs/>
          <w:color w:val="000000"/>
          <w:lang w:eastAsia="tr-TR"/>
        </w:rPr>
        <w:t>Soruşturma Konusu Ürünün</w:t>
      </w:r>
      <w:r w:rsidRPr="00BF01FF">
        <w:rPr>
          <w:b/>
          <w:bCs/>
          <w:color w:val="000000"/>
          <w:lang w:eastAsia="tr-TR"/>
        </w:rPr>
        <w:t xml:space="preserve"> Tanımı, Gümrük Tarife İstatistik Pozisyonu ve Kullanım Alanları</w:t>
      </w:r>
      <w:bookmarkEnd w:id="26"/>
      <w:r w:rsidRPr="00BF01FF">
        <w:rPr>
          <w:b/>
          <w:bCs/>
          <w:color w:val="000000"/>
          <w:lang w:eastAsia="tr-TR"/>
        </w:rPr>
        <w:t xml:space="preserve"> </w:t>
      </w:r>
    </w:p>
    <w:p w:rsidR="006F6B73" w:rsidRPr="00BF01FF" w:rsidRDefault="006F6B73" w:rsidP="006F6B73">
      <w:pPr>
        <w:rPr>
          <w:highlight w:val="yellow"/>
          <w:lang w:eastAsia="tr-TR"/>
        </w:rPr>
      </w:pPr>
    </w:p>
    <w:p w:rsidR="006F6B73" w:rsidRPr="00015C40" w:rsidRDefault="006F6B73" w:rsidP="006F6B73">
      <w:pPr>
        <w:jc w:val="both"/>
        <w:rPr>
          <w:lang w:eastAsia="tr-TR"/>
        </w:rPr>
      </w:pPr>
      <w:r>
        <w:rPr>
          <w:lang w:eastAsia="tr-TR"/>
        </w:rPr>
        <w:t xml:space="preserve">Soruşturma konusu </w:t>
      </w:r>
      <w:r w:rsidRPr="00015C40">
        <w:rPr>
          <w:lang w:eastAsia="tr-TR"/>
        </w:rPr>
        <w:t>filmaşin ürünleri, Türk Gümrük Tarife Cetveli’nde 72</w:t>
      </w:r>
      <w:r>
        <w:rPr>
          <w:lang w:eastAsia="tr-TR"/>
        </w:rPr>
        <w:t>.</w:t>
      </w:r>
      <w:r w:rsidRPr="00015C40">
        <w:rPr>
          <w:lang w:eastAsia="tr-TR"/>
        </w:rPr>
        <w:t>13 ve 72</w:t>
      </w:r>
      <w:r>
        <w:rPr>
          <w:lang w:eastAsia="tr-TR"/>
        </w:rPr>
        <w:t>.</w:t>
      </w:r>
      <w:r w:rsidRPr="00015C40">
        <w:rPr>
          <w:lang w:eastAsia="tr-TR"/>
        </w:rPr>
        <w:t>27 gümrük tarife pozisyonları (GTP) altında yer almakta</w:t>
      </w:r>
      <w:r>
        <w:rPr>
          <w:lang w:eastAsia="tr-TR"/>
        </w:rPr>
        <w:t>dır.</w:t>
      </w:r>
      <w:r w:rsidRPr="00015C40">
        <w:rPr>
          <w:lang w:eastAsia="tr-TR"/>
        </w:rPr>
        <w:t xml:space="preserve"> </w:t>
      </w:r>
      <w:r>
        <w:rPr>
          <w:lang w:eastAsia="tr-TR"/>
        </w:rPr>
        <w:t xml:space="preserve">Bu GTP’ler altında sınıflandırılan eşyadan soruşturma kapsamında yer alan ürünlere ait </w:t>
      </w:r>
      <w:r w:rsidRPr="00015C40">
        <w:rPr>
          <w:lang w:eastAsia="tr-TR"/>
        </w:rPr>
        <w:t xml:space="preserve">12’li Gümrük Tarife İstatistik Pozisyonlarına (GTİP) ilişkin tablo </w:t>
      </w:r>
      <w:r>
        <w:rPr>
          <w:b/>
          <w:bCs/>
          <w:lang w:eastAsia="tr-TR"/>
        </w:rPr>
        <w:t>Ek-2b</w:t>
      </w:r>
      <w:r w:rsidRPr="00015C40">
        <w:rPr>
          <w:lang w:eastAsia="tr-TR"/>
        </w:rPr>
        <w:t xml:space="preserve">’de gösterilmektedir. </w:t>
      </w:r>
    </w:p>
    <w:p w:rsidR="006F6B73" w:rsidRPr="00015C40" w:rsidRDefault="006F6B73" w:rsidP="006F6B73">
      <w:pPr>
        <w:ind w:firstLine="709"/>
        <w:jc w:val="both"/>
        <w:rPr>
          <w:lang w:eastAsia="tr-TR"/>
        </w:rPr>
      </w:pPr>
    </w:p>
    <w:p w:rsidR="006F6B73" w:rsidRPr="00015C40" w:rsidRDefault="006F6B73" w:rsidP="006F6B73">
      <w:pPr>
        <w:jc w:val="both"/>
        <w:rPr>
          <w:lang w:eastAsia="tr-TR"/>
        </w:rPr>
      </w:pPr>
      <w:r w:rsidRPr="00015C40">
        <w:rPr>
          <w:lang w:eastAsia="tr-TR"/>
        </w:rPr>
        <w:t>Piyasada tel çubuk</w:t>
      </w:r>
      <w:r>
        <w:rPr>
          <w:lang w:eastAsia="tr-TR"/>
        </w:rPr>
        <w:t>, kangal</w:t>
      </w:r>
      <w:r w:rsidRPr="00015C40">
        <w:rPr>
          <w:lang w:eastAsia="tr-TR"/>
        </w:rPr>
        <w:t xml:space="preserve"> veya filmaşin olarak adlandırılan çelik mamuller, sıcak haddelenerek üretilen yuvarlak kesite sahip olan bir yarı mamuldür. Filmaşin mamulleri aşağıdaki ürünlerin üretiminde kullanılır:</w:t>
      </w:r>
    </w:p>
    <w:p w:rsidR="006F6B73" w:rsidRPr="00015C40" w:rsidRDefault="006F6B73" w:rsidP="006F6B73">
      <w:pPr>
        <w:jc w:val="both"/>
        <w:rPr>
          <w:lang w:eastAsia="tr-TR"/>
        </w:rPr>
      </w:pPr>
    </w:p>
    <w:p w:rsidR="006F6B73" w:rsidRPr="00015C40" w:rsidRDefault="006F6B73" w:rsidP="006F6B73">
      <w:pPr>
        <w:numPr>
          <w:ilvl w:val="0"/>
          <w:numId w:val="2"/>
        </w:numPr>
        <w:ind w:left="426" w:hanging="426"/>
        <w:contextualSpacing/>
        <w:jc w:val="both"/>
        <w:rPr>
          <w:lang w:eastAsia="tr-TR"/>
        </w:rPr>
      </w:pPr>
      <w:r w:rsidRPr="00015C40">
        <w:rPr>
          <w:lang w:eastAsia="tr-TR"/>
        </w:rPr>
        <w:t xml:space="preserve">Tel çit, dikenli tel, çivi, zımba teli, kablo zırh teli, bağlama teli ve galvanizli tel, </w:t>
      </w:r>
    </w:p>
    <w:p w:rsidR="006F6B73" w:rsidRPr="00015C40" w:rsidRDefault="006F6B73" w:rsidP="006F6B73">
      <w:pPr>
        <w:numPr>
          <w:ilvl w:val="0"/>
          <w:numId w:val="2"/>
        </w:numPr>
        <w:ind w:left="426" w:hanging="426"/>
        <w:contextualSpacing/>
        <w:jc w:val="both"/>
        <w:rPr>
          <w:lang w:eastAsia="tr-TR"/>
        </w:rPr>
      </w:pPr>
      <w:r w:rsidRPr="00015C40">
        <w:rPr>
          <w:lang w:eastAsia="tr-TR"/>
        </w:rPr>
        <w:t>Yatak yayı, çelik halat, yaylık tel ve endüstriyel yay,</w:t>
      </w:r>
    </w:p>
    <w:p w:rsidR="006F6B73" w:rsidRPr="00015C40" w:rsidRDefault="006F6B73" w:rsidP="006F6B73">
      <w:pPr>
        <w:numPr>
          <w:ilvl w:val="0"/>
          <w:numId w:val="2"/>
        </w:numPr>
        <w:ind w:left="426" w:hanging="426"/>
        <w:contextualSpacing/>
        <w:jc w:val="both"/>
        <w:rPr>
          <w:lang w:eastAsia="tr-TR"/>
        </w:rPr>
      </w:pPr>
      <w:r w:rsidRPr="00015C40">
        <w:rPr>
          <w:lang w:eastAsia="tr-TR"/>
        </w:rPr>
        <w:t>Cıvata, vida, somun, rondela ve saplama,</w:t>
      </w:r>
    </w:p>
    <w:p w:rsidR="006F6B73" w:rsidRPr="00015C40" w:rsidRDefault="006F6B73" w:rsidP="006F6B73">
      <w:pPr>
        <w:numPr>
          <w:ilvl w:val="0"/>
          <w:numId w:val="2"/>
        </w:numPr>
        <w:ind w:left="426" w:hanging="426"/>
        <w:contextualSpacing/>
        <w:jc w:val="both"/>
        <w:rPr>
          <w:lang w:eastAsia="tr-TR"/>
        </w:rPr>
      </w:pPr>
      <w:r w:rsidRPr="00015C40">
        <w:rPr>
          <w:lang w:eastAsia="tr-TR"/>
        </w:rPr>
        <w:t>Kaynak teli ve elektrot,</w:t>
      </w:r>
    </w:p>
    <w:p w:rsidR="006F6B73" w:rsidRPr="00015C40" w:rsidRDefault="006F6B73" w:rsidP="006F6B73">
      <w:pPr>
        <w:numPr>
          <w:ilvl w:val="0"/>
          <w:numId w:val="2"/>
        </w:numPr>
        <w:ind w:left="426" w:hanging="426"/>
        <w:contextualSpacing/>
        <w:jc w:val="both"/>
        <w:rPr>
          <w:lang w:eastAsia="tr-TR"/>
        </w:rPr>
      </w:pPr>
      <w:r w:rsidRPr="00015C40">
        <w:rPr>
          <w:lang w:eastAsia="tr-TR"/>
        </w:rPr>
        <w:t>Ön gerilmeli beton teli, ön gerilmeli beton demeti ve tarım yayı,</w:t>
      </w:r>
    </w:p>
    <w:p w:rsidR="006F6B73" w:rsidRDefault="006F6B73" w:rsidP="006F6B73">
      <w:pPr>
        <w:numPr>
          <w:ilvl w:val="0"/>
          <w:numId w:val="2"/>
        </w:numPr>
        <w:ind w:left="426" w:hanging="426"/>
        <w:contextualSpacing/>
        <w:jc w:val="both"/>
        <w:rPr>
          <w:lang w:eastAsia="tr-TR"/>
        </w:rPr>
      </w:pPr>
      <w:r>
        <w:rPr>
          <w:lang w:eastAsia="tr-TR"/>
        </w:rPr>
        <w:t>Demir yolu gergi kıskacı</w:t>
      </w:r>
    </w:p>
    <w:p w:rsidR="006F6B73" w:rsidRDefault="006F6B73" w:rsidP="006F6B73">
      <w:pPr>
        <w:ind w:left="426"/>
        <w:contextualSpacing/>
        <w:jc w:val="both"/>
        <w:rPr>
          <w:lang w:eastAsia="tr-TR"/>
        </w:rPr>
      </w:pPr>
    </w:p>
    <w:p w:rsidR="006F6B73" w:rsidRPr="00A215D0" w:rsidRDefault="006F6B73" w:rsidP="006F6B73">
      <w:pPr>
        <w:keepNext/>
        <w:numPr>
          <w:ilvl w:val="1"/>
          <w:numId w:val="1"/>
        </w:numPr>
        <w:ind w:left="716"/>
        <w:outlineLvl w:val="1"/>
        <w:rPr>
          <w:b/>
          <w:bCs/>
          <w:color w:val="000000"/>
          <w:lang w:eastAsia="tr-TR"/>
        </w:rPr>
      </w:pPr>
      <w:bookmarkStart w:id="27" w:name="_Toc167357607"/>
      <w:bookmarkStart w:id="28" w:name="_Toc167715881"/>
      <w:bookmarkStart w:id="29" w:name="_Toc164952172"/>
      <w:r w:rsidRPr="00A215D0">
        <w:rPr>
          <w:b/>
          <w:bCs/>
          <w:color w:val="000000"/>
          <w:lang w:eastAsia="tr-TR"/>
        </w:rPr>
        <w:lastRenderedPageBreak/>
        <w:t>Soruşturma Kapsamı Ürünlerde Muafiyet Talepleri</w:t>
      </w:r>
      <w:bookmarkEnd w:id="27"/>
      <w:bookmarkEnd w:id="28"/>
    </w:p>
    <w:p w:rsidR="006F6B73" w:rsidRPr="00A215D0" w:rsidRDefault="006F6B73" w:rsidP="006F6B73">
      <w:pPr>
        <w:jc w:val="both"/>
        <w:rPr>
          <w:b/>
          <w:bCs/>
          <w:color w:val="000000"/>
          <w:lang w:eastAsia="tr-TR"/>
        </w:rPr>
      </w:pPr>
    </w:p>
    <w:p w:rsidR="006F6B73" w:rsidRDefault="006F6B73" w:rsidP="006F6B73">
      <w:pPr>
        <w:autoSpaceDE w:val="0"/>
        <w:autoSpaceDN w:val="0"/>
        <w:adjustRightInd w:val="0"/>
        <w:jc w:val="both"/>
        <w:rPr>
          <w:rFonts w:eastAsia="Calibri"/>
        </w:rPr>
      </w:pPr>
      <w:r w:rsidRPr="00A215D0">
        <w:rPr>
          <w:rFonts w:eastAsia="Calibri"/>
        </w:rPr>
        <w:t>Soruşturma sürecinde ithalatçı yerli üretici firmalar tarafından 7213.20 (Otomat çelikleri), 7</w:t>
      </w:r>
      <w:r w:rsidR="001C0EAE">
        <w:rPr>
          <w:rFonts w:eastAsia="Calibri"/>
        </w:rPr>
        <w:t>213.91.20.00.00 (Lastik Teli)</w:t>
      </w:r>
      <w:r w:rsidRPr="00A215D0">
        <w:rPr>
          <w:rFonts w:eastAsia="Calibri"/>
        </w:rPr>
        <w:t>, 7227.90.10.00.00, 722790.95.00.00 (Alaşımlı filmaşinler) GTP/GTİP kodu altında sınıflandırılan bazı özel kalite ve teknik özelliklere sahip filmaşin ürünlerinde, yerli üretimin bulunmadığı veya yeterli düzeyde yerli üretimin olmadığı belirterek anılan ürünlerin soruşturma kapsamından çıkarılması ve korunma önlemi uygulanmaması talep edilmiştir.</w:t>
      </w:r>
    </w:p>
    <w:p w:rsidR="006F6B73" w:rsidRDefault="006F6B73" w:rsidP="006F6B73">
      <w:pPr>
        <w:autoSpaceDE w:val="0"/>
        <w:autoSpaceDN w:val="0"/>
        <w:adjustRightInd w:val="0"/>
        <w:jc w:val="both"/>
        <w:rPr>
          <w:rFonts w:eastAsia="Calibri"/>
        </w:rPr>
      </w:pPr>
    </w:p>
    <w:p w:rsidR="006F6B73" w:rsidRPr="00DD6E00" w:rsidRDefault="006F6B73" w:rsidP="006F6B73">
      <w:pPr>
        <w:spacing w:after="160" w:line="252" w:lineRule="auto"/>
        <w:jc w:val="both"/>
        <w:rPr>
          <w:rFonts w:eastAsia="Calibri"/>
          <w:color w:val="000000"/>
          <w:lang w:eastAsia="tr-TR"/>
        </w:rPr>
      </w:pPr>
      <w:r w:rsidRPr="00DD6E00">
        <w:rPr>
          <w:rFonts w:eastAsia="Calibri"/>
          <w:color w:val="000000"/>
          <w:lang w:eastAsia="tr-TR"/>
        </w:rPr>
        <w:t xml:space="preserve">Yapılan değerlendirme sonucunda, ithalatçı yerli üreticiler tarafından belirli kalite ve teknik özellikleri belirtilen ve Türkiye’de üretimi olmayan </w:t>
      </w:r>
      <w:r>
        <w:rPr>
          <w:rFonts w:eastAsia="Calibri"/>
          <w:bCs/>
          <w:color w:val="000000"/>
          <w:lang w:eastAsia="tr-TR"/>
        </w:rPr>
        <w:t>7213.91.20.00.00 GTİ</w:t>
      </w:r>
      <w:r w:rsidRPr="00DD6E00">
        <w:rPr>
          <w:rFonts w:eastAsia="Calibri"/>
          <w:bCs/>
          <w:color w:val="000000"/>
          <w:lang w:eastAsia="tr-TR"/>
        </w:rPr>
        <w:t>P kodlu “Tekerlek dış lastiği çelik kordunda kullanılacak türde olanlar” tanımlı ürün</w:t>
      </w:r>
      <w:r>
        <w:rPr>
          <w:rFonts w:eastAsia="Calibri"/>
          <w:bCs/>
          <w:color w:val="000000"/>
          <w:lang w:eastAsia="tr-TR"/>
        </w:rPr>
        <w:t xml:space="preserve"> ile </w:t>
      </w:r>
      <w:r w:rsidR="00F72AC3">
        <w:rPr>
          <w:rFonts w:eastAsia="Calibri"/>
          <w:bCs/>
          <w:color w:val="000000"/>
          <w:lang w:eastAsia="tr-TR"/>
        </w:rPr>
        <w:t xml:space="preserve">yeterli düzeyde yerli üretimi bulunmayan </w:t>
      </w:r>
      <w:r w:rsidRPr="00DD6E00">
        <w:rPr>
          <w:rFonts w:eastAsia="Calibri"/>
          <w:bCs/>
          <w:color w:val="000000"/>
          <w:lang w:eastAsia="tr-TR"/>
        </w:rPr>
        <w:t>7213.20 GTP</w:t>
      </w:r>
      <w:r>
        <w:rPr>
          <w:rFonts w:eastAsia="Calibri"/>
          <w:bCs/>
          <w:color w:val="000000"/>
          <w:lang w:eastAsia="tr-TR"/>
        </w:rPr>
        <w:t xml:space="preserve"> kodunda sınıflandırılan</w:t>
      </w:r>
      <w:r>
        <w:rPr>
          <w:rFonts w:eastAsia="Calibri"/>
          <w:color w:val="000000"/>
          <w:lang w:eastAsia="tr-TR"/>
        </w:rPr>
        <w:t xml:space="preserve"> </w:t>
      </w:r>
      <w:r>
        <w:rPr>
          <w:rFonts w:eastAsia="Calibri"/>
          <w:bCs/>
          <w:color w:val="000000"/>
          <w:lang w:eastAsia="tr-TR"/>
        </w:rPr>
        <w:t>o</w:t>
      </w:r>
      <w:r w:rsidRPr="00DD6E00">
        <w:rPr>
          <w:rFonts w:eastAsia="Calibri"/>
          <w:bCs/>
          <w:color w:val="000000"/>
          <w:lang w:eastAsia="tr-TR"/>
        </w:rPr>
        <w:t xml:space="preserve">tomat </w:t>
      </w:r>
      <w:r>
        <w:rPr>
          <w:rFonts w:eastAsia="Calibri"/>
          <w:bCs/>
          <w:color w:val="000000"/>
          <w:lang w:eastAsia="tr-TR"/>
        </w:rPr>
        <w:t>ç</w:t>
      </w:r>
      <w:r w:rsidRPr="00DD6E00">
        <w:rPr>
          <w:rFonts w:eastAsia="Calibri"/>
          <w:bCs/>
          <w:color w:val="000000"/>
          <w:lang w:eastAsia="tr-TR"/>
        </w:rPr>
        <w:t>elikler</w:t>
      </w:r>
      <w:r>
        <w:rPr>
          <w:rFonts w:eastAsia="Calibri"/>
          <w:bCs/>
          <w:color w:val="000000"/>
          <w:lang w:eastAsia="tr-TR"/>
        </w:rPr>
        <w:t>den filmaşinler,</w:t>
      </w:r>
      <w:r>
        <w:rPr>
          <w:rFonts w:eastAsia="Calibri"/>
          <w:color w:val="000000"/>
          <w:lang w:eastAsia="tr-TR"/>
        </w:rPr>
        <w:t xml:space="preserve"> </w:t>
      </w:r>
      <w:r w:rsidRPr="00DD6E00">
        <w:rPr>
          <w:rFonts w:eastAsia="Calibri"/>
          <w:color w:val="000000"/>
          <w:lang w:eastAsia="tr-TR"/>
        </w:rPr>
        <w:t xml:space="preserve">kullanıcı sektörlerin üretimlerinin aksamamasını teminen </w:t>
      </w:r>
      <w:r>
        <w:rPr>
          <w:rFonts w:eastAsia="Calibri"/>
          <w:color w:val="000000"/>
          <w:lang w:eastAsia="tr-TR"/>
        </w:rPr>
        <w:t xml:space="preserve">soruşturma kapsamı dışında bırakılmıştır. </w:t>
      </w:r>
    </w:p>
    <w:p w:rsidR="006F6B73" w:rsidRDefault="00212BFB" w:rsidP="006F6B73">
      <w:pPr>
        <w:autoSpaceDE w:val="0"/>
        <w:autoSpaceDN w:val="0"/>
        <w:adjustRightInd w:val="0"/>
        <w:jc w:val="both"/>
        <w:rPr>
          <w:rFonts w:eastAsia="Calibri"/>
        </w:rPr>
      </w:pPr>
      <w:r>
        <w:rPr>
          <w:rFonts w:eastAsia="Calibri"/>
        </w:rPr>
        <w:t xml:space="preserve">7227.90.10.00.00 ve </w:t>
      </w:r>
      <w:r w:rsidR="006F6B73" w:rsidRPr="00DD6E00">
        <w:rPr>
          <w:rFonts w:eastAsia="Calibri"/>
        </w:rPr>
        <w:t>722790.95.00.00</w:t>
      </w:r>
      <w:r>
        <w:rPr>
          <w:rFonts w:eastAsia="Calibri"/>
        </w:rPr>
        <w:t xml:space="preserve"> GTİP kodunda sınıflandırılan</w:t>
      </w:r>
      <w:r w:rsidR="006F6B73" w:rsidRPr="00DD6E00">
        <w:rPr>
          <w:rFonts w:eastAsia="Calibri"/>
        </w:rPr>
        <w:t xml:space="preserve"> </w:t>
      </w:r>
      <w:r w:rsidR="006F6B73">
        <w:rPr>
          <w:rFonts w:eastAsia="Calibri"/>
        </w:rPr>
        <w:t>a</w:t>
      </w:r>
      <w:r w:rsidR="006F6B73" w:rsidRPr="00DD6E00">
        <w:rPr>
          <w:rFonts w:eastAsia="Calibri"/>
        </w:rPr>
        <w:t xml:space="preserve">laşımlı </w:t>
      </w:r>
      <w:r w:rsidR="006F6B73">
        <w:rPr>
          <w:rFonts w:eastAsia="Calibri"/>
        </w:rPr>
        <w:t>ç</w:t>
      </w:r>
      <w:r w:rsidR="006F6B73" w:rsidRPr="00DD6E00">
        <w:rPr>
          <w:rFonts w:eastAsia="Calibri"/>
        </w:rPr>
        <w:t xml:space="preserve">elikten </w:t>
      </w:r>
      <w:r w:rsidR="006F6B73">
        <w:rPr>
          <w:rFonts w:eastAsia="Calibri"/>
        </w:rPr>
        <w:t>f</w:t>
      </w:r>
      <w:r w:rsidR="006F6B73" w:rsidRPr="00DD6E00">
        <w:rPr>
          <w:rFonts w:eastAsia="Calibri"/>
        </w:rPr>
        <w:t>ilmaşinler</w:t>
      </w:r>
      <w:r w:rsidR="006F6B73">
        <w:rPr>
          <w:rFonts w:eastAsia="Calibri"/>
        </w:rPr>
        <w:t>in yerli üretimi bulunduğundan soruşturma kapsamı dışında tutulmamıştır.</w:t>
      </w:r>
    </w:p>
    <w:p w:rsidR="006F6B73" w:rsidRPr="00A215D0" w:rsidRDefault="006F6B73" w:rsidP="006F6B73">
      <w:pPr>
        <w:autoSpaceDE w:val="0"/>
        <w:autoSpaceDN w:val="0"/>
        <w:adjustRightInd w:val="0"/>
        <w:spacing w:line="252" w:lineRule="auto"/>
        <w:jc w:val="both"/>
        <w:rPr>
          <w:rFonts w:eastAsia="Calibri"/>
          <w:b/>
          <w:u w:val="single"/>
        </w:rPr>
      </w:pPr>
    </w:p>
    <w:p w:rsidR="006F6B73" w:rsidRPr="00BF01FF" w:rsidRDefault="006F6B73" w:rsidP="006F6B73">
      <w:pPr>
        <w:keepNext/>
        <w:numPr>
          <w:ilvl w:val="1"/>
          <w:numId w:val="1"/>
        </w:numPr>
        <w:outlineLvl w:val="1"/>
        <w:rPr>
          <w:b/>
          <w:bCs/>
          <w:color w:val="000000"/>
          <w:lang w:eastAsia="tr-TR"/>
        </w:rPr>
      </w:pPr>
      <w:bookmarkStart w:id="30" w:name="_Toc312826043"/>
      <w:bookmarkStart w:id="31" w:name="_Toc339892348"/>
      <w:bookmarkStart w:id="32" w:name="_Toc167715882"/>
      <w:bookmarkEnd w:id="29"/>
      <w:r>
        <w:rPr>
          <w:b/>
          <w:bCs/>
          <w:color w:val="000000"/>
          <w:lang w:eastAsia="tr-TR"/>
        </w:rPr>
        <w:t>Soruşturma Konusu Ürünün</w:t>
      </w:r>
      <w:r w:rsidRPr="00BF01FF">
        <w:rPr>
          <w:b/>
          <w:bCs/>
          <w:color w:val="000000"/>
          <w:lang w:eastAsia="tr-TR"/>
        </w:rPr>
        <w:t xml:space="preserve"> Üretim Süreci</w:t>
      </w:r>
      <w:bookmarkEnd w:id="30"/>
      <w:bookmarkEnd w:id="31"/>
      <w:r w:rsidRPr="00BF01FF">
        <w:rPr>
          <w:b/>
          <w:bCs/>
          <w:color w:val="000000"/>
          <w:lang w:eastAsia="tr-TR"/>
        </w:rPr>
        <w:t xml:space="preserve"> ve Benzer/Doğrudan Rakip</w:t>
      </w:r>
      <w:r>
        <w:rPr>
          <w:b/>
          <w:bCs/>
          <w:color w:val="000000"/>
          <w:lang w:eastAsia="tr-TR"/>
        </w:rPr>
        <w:t xml:space="preserve"> Ürün Tespiti</w:t>
      </w:r>
      <w:bookmarkEnd w:id="32"/>
    </w:p>
    <w:p w:rsidR="006F6B73" w:rsidRPr="00BF01FF" w:rsidRDefault="006F6B73" w:rsidP="006F6B73">
      <w:pPr>
        <w:rPr>
          <w:lang w:eastAsia="tr-TR"/>
        </w:rPr>
      </w:pPr>
    </w:p>
    <w:p w:rsidR="006F6B73" w:rsidRPr="00015C40" w:rsidRDefault="006F6B73" w:rsidP="006F6B73">
      <w:pPr>
        <w:jc w:val="both"/>
        <w:rPr>
          <w:lang w:eastAsia="tr-TR"/>
        </w:rPr>
      </w:pPr>
      <w:bookmarkStart w:id="33" w:name="_Toc312826042"/>
      <w:r>
        <w:rPr>
          <w:lang w:eastAsia="tr-TR"/>
        </w:rPr>
        <w:t>Soruşturma</w:t>
      </w:r>
      <w:r w:rsidRPr="00015C40">
        <w:rPr>
          <w:lang w:eastAsia="tr-TR"/>
        </w:rPr>
        <w:t xml:space="preserve"> konusu ürünün üretim</w:t>
      </w:r>
      <w:r>
        <w:rPr>
          <w:lang w:eastAsia="tr-TR"/>
        </w:rPr>
        <w:t>i</w:t>
      </w:r>
      <w:r w:rsidRPr="00015C40">
        <w:rPr>
          <w:lang w:eastAsia="tr-TR"/>
        </w:rPr>
        <w:t xml:space="preserve"> ülkemizde ve dünyada genel olarak iki yöntemle yapılmaktadır. Birinci yöntemde, üretim entegre demir-çelik tesislerinde demir cevherinin kok kömürü ile ergitilmesiyle gerçekleştirilmekte olup, ikinci yöntemde ise üretim elektrikli ark ocaklarında hurdadan gerçekleştirilmektedir.</w:t>
      </w:r>
    </w:p>
    <w:p w:rsidR="006F6B73" w:rsidRPr="00015C40" w:rsidRDefault="006F6B73" w:rsidP="006F6B73">
      <w:pPr>
        <w:jc w:val="both"/>
        <w:rPr>
          <w:lang w:eastAsia="tr-TR"/>
        </w:rPr>
      </w:pPr>
    </w:p>
    <w:p w:rsidR="006F6B73" w:rsidRPr="00015C40" w:rsidRDefault="006F6B73" w:rsidP="006F6B73">
      <w:pPr>
        <w:jc w:val="both"/>
        <w:rPr>
          <w:lang w:eastAsia="tr-TR"/>
        </w:rPr>
      </w:pPr>
      <w:r w:rsidRPr="00015C40">
        <w:rPr>
          <w:lang w:eastAsia="tr-TR"/>
        </w:rPr>
        <w:t>Demir cevheri veya hurdanın ergitilmesi sonucunda slab veya kütük üretimi yapılmakta olup, yarı mamul niteliğinde olan bu ürünlerden slabın haddelenmesi ile yassı çelik ürünleri, kütüğün haddelenmesi ile uzun çelik ürünleri üretilmektedir. Uzun çelik ürünlerine ilişkin üretim sürecinde kütüğün işlenmesiyle inşaat demiri, filmaşin, profil ve tel üretimi elde edilmektedir.</w:t>
      </w:r>
    </w:p>
    <w:p w:rsidR="006F6B73" w:rsidRPr="00015C40" w:rsidRDefault="006F6B73" w:rsidP="006F6B73">
      <w:pPr>
        <w:jc w:val="both"/>
        <w:rPr>
          <w:lang w:eastAsia="tr-TR"/>
        </w:rPr>
      </w:pPr>
    </w:p>
    <w:p w:rsidR="006F6B73" w:rsidRPr="00015C40" w:rsidRDefault="006F6B73" w:rsidP="006F6B73">
      <w:pPr>
        <w:jc w:val="both"/>
        <w:rPr>
          <w:lang w:eastAsia="tr-TR"/>
        </w:rPr>
      </w:pPr>
      <w:r w:rsidRPr="00015C40">
        <w:rPr>
          <w:lang w:eastAsia="tr-TR"/>
        </w:rPr>
        <w:t>Filmaşin üretim süreci çelik kütüklerin tav fırınında uygun sıcaklıkta tavlanması ile başlamaktadır. Tavlanmış olan kütükler, hadde tezgahlarından ve proses sonunda spin makinasından geçirilmek suretiyle, istenilen çaplarda filmaşin yarı mamul haline getirilmektedir. Üretim sırasında ve sonrasında gerekli kalite kontrol işlemi yapılmaktadır.  Üretilen ürünler bağlama ve etiketleme işlemi sonrası stok sahasına aktarılmaktadır. Stok sahasından nihai kullanıcılara sevk edilmektedir.</w:t>
      </w:r>
    </w:p>
    <w:p w:rsidR="006F6B73" w:rsidRPr="00015C40" w:rsidRDefault="006F6B73" w:rsidP="006F6B73">
      <w:pPr>
        <w:jc w:val="both"/>
        <w:rPr>
          <w:lang w:eastAsia="tr-TR"/>
        </w:rPr>
      </w:pPr>
    </w:p>
    <w:p w:rsidR="006F6B73" w:rsidRPr="00BF01FF" w:rsidRDefault="006F6B73" w:rsidP="006F6B73">
      <w:pPr>
        <w:jc w:val="both"/>
        <w:rPr>
          <w:lang w:eastAsia="tr-TR"/>
        </w:rPr>
      </w:pPr>
      <w:r>
        <w:rPr>
          <w:lang w:eastAsia="tr-TR"/>
        </w:rPr>
        <w:t>Soruşturma</w:t>
      </w:r>
      <w:r w:rsidRPr="00015C40">
        <w:rPr>
          <w:lang w:eastAsia="tr-TR"/>
        </w:rPr>
        <w:t xml:space="preserve"> konusu ürünün yerli ve ithal olanları arasında üretim süreci, teknik özellikler, dağıtım kanalları ve kullanıcı/tüketici tercihleri açısından farklılık bulunmamaktadır. İthal ve yerli ürünler birbirlerinin yerine kullanılabilmekte ve fiziksel-kimyasal özellikleri, teknoloji</w:t>
      </w:r>
      <w:r>
        <w:rPr>
          <w:lang w:eastAsia="tr-TR"/>
        </w:rPr>
        <w:t xml:space="preserve">leri benzerlik göstermektedir. </w:t>
      </w:r>
      <w:r w:rsidRPr="00015C40">
        <w:rPr>
          <w:lang w:eastAsia="tr-TR"/>
        </w:rPr>
        <w:t xml:space="preserve">Bu faktörler göz önüne alındığında yerli üretilen filmaşinler ile ithal edilenler benzer </w:t>
      </w:r>
      <w:r>
        <w:rPr>
          <w:lang w:eastAsia="tr-TR"/>
        </w:rPr>
        <w:t xml:space="preserve">ve doğrudan rakip </w:t>
      </w:r>
      <w:r w:rsidRPr="00015C40">
        <w:rPr>
          <w:lang w:eastAsia="tr-TR"/>
        </w:rPr>
        <w:t>ürün olarak değerlendirilmektedir.</w:t>
      </w:r>
      <w:r w:rsidRPr="00BF01FF">
        <w:rPr>
          <w:lang w:eastAsia="tr-TR"/>
        </w:rPr>
        <w:t xml:space="preserve"> </w:t>
      </w:r>
    </w:p>
    <w:bookmarkEnd w:id="33"/>
    <w:p w:rsidR="006F6B73" w:rsidRPr="00BF01FF" w:rsidRDefault="006F6B73" w:rsidP="006F6B73">
      <w:pPr>
        <w:jc w:val="both"/>
        <w:rPr>
          <w:lang w:eastAsia="tr-TR"/>
        </w:rPr>
      </w:pPr>
    </w:p>
    <w:p w:rsidR="006F6B73" w:rsidRPr="00BF01FF" w:rsidRDefault="006F6B73" w:rsidP="006F6B73">
      <w:pPr>
        <w:keepNext/>
        <w:numPr>
          <w:ilvl w:val="1"/>
          <w:numId w:val="1"/>
        </w:numPr>
        <w:outlineLvl w:val="1"/>
        <w:rPr>
          <w:b/>
          <w:bCs/>
          <w:color w:val="000000"/>
          <w:lang w:eastAsia="tr-TR"/>
        </w:rPr>
      </w:pPr>
      <w:bookmarkStart w:id="34" w:name="_Toc312826046"/>
      <w:r w:rsidRPr="00BF01FF">
        <w:rPr>
          <w:b/>
          <w:bCs/>
          <w:color w:val="000000"/>
          <w:lang w:eastAsia="tr-TR"/>
        </w:rPr>
        <w:t xml:space="preserve"> </w:t>
      </w:r>
      <w:bookmarkStart w:id="35" w:name="_Toc339892350"/>
      <w:bookmarkStart w:id="36" w:name="_Toc167715883"/>
      <w:r>
        <w:rPr>
          <w:b/>
          <w:bCs/>
          <w:color w:val="000000"/>
          <w:lang w:eastAsia="tr-TR"/>
        </w:rPr>
        <w:t>Soruşturma Konusu Ürünün</w:t>
      </w:r>
      <w:r w:rsidRPr="00BF01FF">
        <w:rPr>
          <w:b/>
          <w:bCs/>
          <w:color w:val="000000"/>
          <w:lang w:eastAsia="tr-TR"/>
        </w:rPr>
        <w:t xml:space="preserve"> İthalatında Uygulanan Mevzuat</w:t>
      </w:r>
      <w:bookmarkEnd w:id="34"/>
      <w:bookmarkEnd w:id="35"/>
      <w:bookmarkEnd w:id="36"/>
    </w:p>
    <w:p w:rsidR="006F6B73" w:rsidRPr="00BF01FF" w:rsidRDefault="006F6B73" w:rsidP="006F6B73">
      <w:pPr>
        <w:jc w:val="both"/>
        <w:rPr>
          <w:lang w:eastAsia="tr-TR"/>
        </w:rPr>
      </w:pPr>
    </w:p>
    <w:p w:rsidR="006F6B73" w:rsidRDefault="006F6B73" w:rsidP="006F6B73">
      <w:pPr>
        <w:jc w:val="both"/>
        <w:rPr>
          <w:lang w:eastAsia="tr-TR"/>
        </w:rPr>
      </w:pPr>
      <w:r>
        <w:rPr>
          <w:lang w:eastAsia="tr-TR"/>
        </w:rPr>
        <w:t>Soruşturma</w:t>
      </w:r>
      <w:r w:rsidRPr="00015C40">
        <w:rPr>
          <w:lang w:eastAsia="tr-TR"/>
        </w:rPr>
        <w:t xml:space="preserve"> konusu </w:t>
      </w:r>
      <w:r>
        <w:rPr>
          <w:lang w:eastAsia="tr-TR"/>
        </w:rPr>
        <w:t>ürün</w:t>
      </w:r>
      <w:r w:rsidRPr="00015C40">
        <w:rPr>
          <w:lang w:eastAsia="tr-TR"/>
        </w:rPr>
        <w:t xml:space="preserve"> olan filmaşin ürünlerinin üçüncü ülkelerden ithalatında 2023 yılı İthalat Rejimi Kararı kapsamında %3 ila %40 arasında değişen oranlarda gümrük vergisi uygulanmaktadır. Avrupa Birliği (AB) ülkeleri ve Serbest Ticaret Anlaşması (STA) imzaladığımız ülkelerden ithalatta (Venezuela ve BAE hariç) ikili anlaşmalardan kaynaklanan karşılıklı sağlanan tavizler doğrultusunda %0 gümrük vergisi uygulanmaktadır. İthal</w:t>
      </w:r>
      <w:r>
        <w:rPr>
          <w:lang w:eastAsia="tr-TR"/>
        </w:rPr>
        <w:t>atta</w:t>
      </w:r>
      <w:r w:rsidRPr="00015C40">
        <w:rPr>
          <w:lang w:eastAsia="tr-TR"/>
        </w:rPr>
        <w:t xml:space="preserve"> alınan KDV oranı ise %20’dir.</w:t>
      </w:r>
    </w:p>
    <w:p w:rsidR="00F72AC3" w:rsidRDefault="00F72AC3" w:rsidP="006F6B73">
      <w:pPr>
        <w:jc w:val="both"/>
        <w:rPr>
          <w:lang w:eastAsia="tr-TR"/>
        </w:rPr>
      </w:pPr>
    </w:p>
    <w:p w:rsidR="006F6B73" w:rsidRPr="00015C40" w:rsidRDefault="006F6B73" w:rsidP="006F6B73">
      <w:pPr>
        <w:jc w:val="both"/>
        <w:rPr>
          <w:lang w:eastAsia="tr-TR"/>
        </w:rPr>
      </w:pPr>
      <w:r>
        <w:rPr>
          <w:lang w:eastAsia="tr-TR"/>
        </w:rPr>
        <w:t>Soruşturma</w:t>
      </w:r>
      <w:r w:rsidRPr="00015C40">
        <w:rPr>
          <w:lang w:eastAsia="tr-TR"/>
        </w:rPr>
        <w:t xml:space="preserve"> konusu ürünlerin ithal</w:t>
      </w:r>
      <w:r>
        <w:rPr>
          <w:lang w:eastAsia="tr-TR"/>
        </w:rPr>
        <w:t>atında</w:t>
      </w:r>
      <w:r w:rsidRPr="00015C40">
        <w:rPr>
          <w:lang w:eastAsia="tr-TR"/>
        </w:rPr>
        <w:t xml:space="preserve"> uygulanmakta olan vergilere ilişkin detaylı bilgiler </w:t>
      </w:r>
      <w:r>
        <w:rPr>
          <w:b/>
          <w:bCs/>
          <w:lang w:eastAsia="tr-TR"/>
        </w:rPr>
        <w:t>Ek-2c</w:t>
      </w:r>
      <w:r w:rsidRPr="00015C40">
        <w:rPr>
          <w:lang w:eastAsia="tr-TR"/>
        </w:rPr>
        <w:t>’de yer alan tabloda gösterilmektedir.</w:t>
      </w:r>
    </w:p>
    <w:p w:rsidR="006F6B73" w:rsidRPr="00BF01FF" w:rsidRDefault="006F6B73" w:rsidP="006F6B73">
      <w:pPr>
        <w:jc w:val="both"/>
        <w:rPr>
          <w:lang w:eastAsia="tr-TR"/>
        </w:rPr>
      </w:pPr>
    </w:p>
    <w:p w:rsidR="006F6B73" w:rsidRPr="00BF01FF" w:rsidRDefault="006F6B73" w:rsidP="006F6B73">
      <w:pPr>
        <w:keepNext/>
        <w:widowControl w:val="0"/>
        <w:numPr>
          <w:ilvl w:val="0"/>
          <w:numId w:val="1"/>
        </w:numPr>
        <w:tabs>
          <w:tab w:val="left" w:pos="360"/>
        </w:tabs>
        <w:autoSpaceDE w:val="0"/>
        <w:autoSpaceDN w:val="0"/>
        <w:outlineLvl w:val="0"/>
        <w:rPr>
          <w:b/>
          <w:bCs/>
          <w:kern w:val="28"/>
        </w:rPr>
      </w:pPr>
      <w:bookmarkStart w:id="37" w:name="_Toc167715884"/>
      <w:r w:rsidRPr="00BF01FF">
        <w:rPr>
          <w:b/>
          <w:bCs/>
          <w:kern w:val="28"/>
        </w:rPr>
        <w:lastRenderedPageBreak/>
        <w:t>İTHALAT ARTIŞI VE İTHALATIN GERÇEKLEŞME KOŞULLARI</w:t>
      </w:r>
      <w:bookmarkEnd w:id="37"/>
    </w:p>
    <w:p w:rsidR="006F6B73" w:rsidRPr="00BF01FF" w:rsidRDefault="006F6B73" w:rsidP="006F6B73"/>
    <w:p w:rsidR="006F6B73" w:rsidRPr="00460242" w:rsidRDefault="006F6B73" w:rsidP="006F6B73">
      <w:pPr>
        <w:jc w:val="both"/>
        <w:rPr>
          <w:rFonts w:eastAsia="Calibri"/>
          <w:bCs/>
        </w:rPr>
      </w:pPr>
      <w:r w:rsidRPr="00460242">
        <w:rPr>
          <w:rFonts w:eastAsia="Calibri"/>
        </w:rPr>
        <w:t xml:space="preserve">Soruşturma konusu ürün için mutlak ve nispi ithalatın, ithalatın yurt içi piyasadan aldığı payın ve ithalatın ülkelere göre dağılımının yıllar itibariyle seyri aşağıda verilmektedir. Raporun bu kısmında 2019-2023 tam yıl ithalat verileri kullanılmıştır. </w:t>
      </w:r>
      <w:r w:rsidRPr="00460242">
        <w:rPr>
          <w:rFonts w:eastAsia="Calibri"/>
          <w:bCs/>
        </w:rPr>
        <w:t>7213.91.20.00.00 GTİP kodlu lastik teli ile 7213.20 GTP kodlu otomat filmaşinler soruşturma kapsamından tamamıyla çıkarıldığından anılan ürünlere ilişkin ithalat verileri geçici önlem raporundan farklı olarak nihai soruşturma raporunda hariç bırakılmıştır.</w:t>
      </w:r>
    </w:p>
    <w:p w:rsidR="006F6B73" w:rsidRPr="00BF01FF" w:rsidRDefault="006F6B73" w:rsidP="006F6B73">
      <w:pPr>
        <w:ind w:firstLine="737"/>
        <w:jc w:val="both"/>
        <w:rPr>
          <w:rFonts w:eastAsia="Calibri"/>
        </w:rPr>
      </w:pPr>
    </w:p>
    <w:p w:rsidR="006F6B73" w:rsidRPr="00BF01FF" w:rsidRDefault="006F6B73" w:rsidP="006F6B73">
      <w:pPr>
        <w:keepNext/>
        <w:numPr>
          <w:ilvl w:val="1"/>
          <w:numId w:val="1"/>
        </w:numPr>
        <w:outlineLvl w:val="1"/>
        <w:rPr>
          <w:b/>
          <w:bCs/>
          <w:color w:val="000000"/>
          <w:lang w:eastAsia="tr-TR"/>
        </w:rPr>
      </w:pPr>
      <w:bookmarkStart w:id="38" w:name="_Toc167715885"/>
      <w:r w:rsidRPr="00BF01FF">
        <w:rPr>
          <w:b/>
          <w:bCs/>
          <w:color w:val="000000"/>
          <w:lang w:eastAsia="tr-TR"/>
        </w:rPr>
        <w:t>Mutlak İthalat</w:t>
      </w:r>
      <w:bookmarkEnd w:id="38"/>
      <w:r w:rsidRPr="00BF01FF">
        <w:rPr>
          <w:b/>
          <w:bCs/>
          <w:color w:val="000000"/>
          <w:lang w:eastAsia="tr-TR"/>
        </w:rPr>
        <w:t xml:space="preserve"> </w:t>
      </w:r>
    </w:p>
    <w:p w:rsidR="006F6B73" w:rsidRPr="00BF01FF" w:rsidRDefault="006F6B73" w:rsidP="006F6B73">
      <w:pPr>
        <w:rPr>
          <w:lang w:eastAsia="tr-TR"/>
        </w:rPr>
      </w:pPr>
    </w:p>
    <w:tbl>
      <w:tblPr>
        <w:tblW w:w="9712" w:type="dxa"/>
        <w:tblInd w:w="-10" w:type="dxa"/>
        <w:tblCellMar>
          <w:left w:w="70" w:type="dxa"/>
          <w:right w:w="70" w:type="dxa"/>
        </w:tblCellMar>
        <w:tblLook w:val="04A0" w:firstRow="1" w:lastRow="0" w:firstColumn="1" w:lastColumn="0" w:noHBand="0" w:noVBand="1"/>
      </w:tblPr>
      <w:tblGrid>
        <w:gridCol w:w="1276"/>
        <w:gridCol w:w="1050"/>
        <w:gridCol w:w="993"/>
        <w:gridCol w:w="922"/>
        <w:gridCol w:w="1102"/>
        <w:gridCol w:w="725"/>
        <w:gridCol w:w="1354"/>
        <w:gridCol w:w="1153"/>
        <w:gridCol w:w="1137"/>
      </w:tblGrid>
      <w:tr w:rsidR="006F6B73" w:rsidRPr="00460242" w:rsidTr="00524A64">
        <w:trPr>
          <w:trHeight w:val="339"/>
        </w:trPr>
        <w:tc>
          <w:tcPr>
            <w:tcW w:w="127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F6B73" w:rsidRPr="00460242" w:rsidRDefault="006F6B73" w:rsidP="00524A64">
            <w:pPr>
              <w:jc w:val="center"/>
              <w:rPr>
                <w:b/>
                <w:bCs/>
                <w:color w:val="000000"/>
                <w:lang w:eastAsia="tr-TR"/>
              </w:rPr>
            </w:pPr>
            <w:r w:rsidRPr="00460242">
              <w:rPr>
                <w:b/>
                <w:bCs/>
                <w:color w:val="000000"/>
                <w:lang w:eastAsia="tr-TR"/>
              </w:rPr>
              <w:t>İTHALAT</w:t>
            </w:r>
          </w:p>
        </w:tc>
        <w:tc>
          <w:tcPr>
            <w:tcW w:w="105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F6B73" w:rsidRPr="00460242" w:rsidRDefault="006F6B73" w:rsidP="00524A64">
            <w:pPr>
              <w:jc w:val="center"/>
              <w:rPr>
                <w:b/>
                <w:bCs/>
                <w:color w:val="000000"/>
                <w:lang w:eastAsia="tr-TR"/>
              </w:rPr>
            </w:pPr>
            <w:r w:rsidRPr="00460242">
              <w:rPr>
                <w:b/>
                <w:bCs/>
                <w:color w:val="000000"/>
                <w:lang w:eastAsia="tr-TR"/>
              </w:rPr>
              <w:t>Toplam Miktar (Ton)</w:t>
            </w:r>
          </w:p>
        </w:tc>
        <w:tc>
          <w:tcPr>
            <w:tcW w:w="99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F6B73" w:rsidRPr="00460242" w:rsidRDefault="006F6B73" w:rsidP="00524A64">
            <w:pPr>
              <w:jc w:val="center"/>
              <w:rPr>
                <w:b/>
                <w:bCs/>
                <w:color w:val="000000"/>
                <w:lang w:eastAsia="tr-TR"/>
              </w:rPr>
            </w:pPr>
            <w:r w:rsidRPr="00460242">
              <w:rPr>
                <w:b/>
                <w:bCs/>
                <w:color w:val="000000"/>
                <w:lang w:eastAsia="tr-TR"/>
              </w:rPr>
              <w:t xml:space="preserve">Toplam Değer (Bin $) </w:t>
            </w:r>
          </w:p>
        </w:tc>
        <w:tc>
          <w:tcPr>
            <w:tcW w:w="92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F6B73" w:rsidRPr="00460242" w:rsidRDefault="006F6B73" w:rsidP="00524A64">
            <w:pPr>
              <w:jc w:val="center"/>
              <w:rPr>
                <w:b/>
                <w:bCs/>
                <w:color w:val="000000"/>
                <w:lang w:eastAsia="tr-TR"/>
              </w:rPr>
            </w:pPr>
            <w:r w:rsidRPr="00460242">
              <w:rPr>
                <w:b/>
                <w:bCs/>
                <w:color w:val="000000"/>
                <w:lang w:eastAsia="tr-TR"/>
              </w:rPr>
              <w:t>B.F. ($/Ton)</w:t>
            </w:r>
          </w:p>
        </w:tc>
        <w:tc>
          <w:tcPr>
            <w:tcW w:w="110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F6B73" w:rsidRPr="00460242" w:rsidRDefault="006F6B73" w:rsidP="00524A64">
            <w:pPr>
              <w:jc w:val="center"/>
              <w:rPr>
                <w:b/>
                <w:bCs/>
                <w:color w:val="000000"/>
                <w:lang w:eastAsia="tr-TR"/>
              </w:rPr>
            </w:pPr>
            <w:r w:rsidRPr="00460242">
              <w:rPr>
                <w:b/>
                <w:bCs/>
                <w:color w:val="000000"/>
                <w:lang w:eastAsia="tr-TR"/>
              </w:rPr>
              <w:t>DİR Miktar (Ton)</w:t>
            </w:r>
          </w:p>
        </w:tc>
        <w:tc>
          <w:tcPr>
            <w:tcW w:w="72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F6B73" w:rsidRPr="00460242" w:rsidRDefault="006F6B73" w:rsidP="00524A64">
            <w:pPr>
              <w:jc w:val="center"/>
              <w:rPr>
                <w:b/>
                <w:bCs/>
                <w:color w:val="000000"/>
                <w:lang w:eastAsia="tr-TR"/>
              </w:rPr>
            </w:pPr>
            <w:r w:rsidRPr="00460242">
              <w:rPr>
                <w:b/>
                <w:bCs/>
                <w:color w:val="000000"/>
                <w:lang w:eastAsia="tr-TR"/>
              </w:rPr>
              <w:t>DİR Pay (%)</w:t>
            </w:r>
          </w:p>
        </w:tc>
        <w:tc>
          <w:tcPr>
            <w:tcW w:w="3644" w:type="dxa"/>
            <w:gridSpan w:val="3"/>
            <w:tcBorders>
              <w:top w:val="single" w:sz="8" w:space="0" w:color="auto"/>
              <w:left w:val="nil"/>
              <w:bottom w:val="single" w:sz="8" w:space="0" w:color="auto"/>
              <w:right w:val="single" w:sz="8" w:space="0" w:color="000000"/>
            </w:tcBorders>
            <w:shd w:val="clear" w:color="auto" w:fill="auto"/>
            <w:noWrap/>
            <w:vAlign w:val="center"/>
            <w:hideMark/>
          </w:tcPr>
          <w:p w:rsidR="006F6B73" w:rsidRPr="00460242" w:rsidRDefault="006F6B73" w:rsidP="00524A64">
            <w:pPr>
              <w:jc w:val="center"/>
              <w:rPr>
                <w:b/>
                <w:bCs/>
                <w:color w:val="000000"/>
                <w:lang w:eastAsia="tr-TR"/>
              </w:rPr>
            </w:pPr>
            <w:r w:rsidRPr="00460242">
              <w:rPr>
                <w:b/>
                <w:bCs/>
                <w:color w:val="000000"/>
                <w:lang w:eastAsia="tr-TR"/>
              </w:rPr>
              <w:t>Değişim %</w:t>
            </w:r>
          </w:p>
        </w:tc>
      </w:tr>
      <w:tr w:rsidR="006F6B73" w:rsidRPr="00460242" w:rsidTr="00524A64">
        <w:trPr>
          <w:trHeight w:val="663"/>
        </w:trPr>
        <w:tc>
          <w:tcPr>
            <w:tcW w:w="1276" w:type="dxa"/>
            <w:vMerge/>
            <w:tcBorders>
              <w:top w:val="single" w:sz="8" w:space="0" w:color="auto"/>
              <w:left w:val="single" w:sz="8" w:space="0" w:color="auto"/>
              <w:bottom w:val="single" w:sz="8" w:space="0" w:color="000000"/>
              <w:right w:val="single" w:sz="8" w:space="0" w:color="auto"/>
            </w:tcBorders>
            <w:vAlign w:val="center"/>
            <w:hideMark/>
          </w:tcPr>
          <w:p w:rsidR="006F6B73" w:rsidRPr="00460242" w:rsidRDefault="006F6B73" w:rsidP="00524A64">
            <w:pPr>
              <w:rPr>
                <w:b/>
                <w:bCs/>
                <w:color w:val="000000"/>
                <w:lang w:eastAsia="tr-TR"/>
              </w:rPr>
            </w:pPr>
          </w:p>
        </w:tc>
        <w:tc>
          <w:tcPr>
            <w:tcW w:w="1050" w:type="dxa"/>
            <w:vMerge/>
            <w:tcBorders>
              <w:top w:val="single" w:sz="8" w:space="0" w:color="auto"/>
              <w:left w:val="single" w:sz="8" w:space="0" w:color="auto"/>
              <w:bottom w:val="single" w:sz="8" w:space="0" w:color="000000"/>
              <w:right w:val="single" w:sz="8" w:space="0" w:color="auto"/>
            </w:tcBorders>
            <w:vAlign w:val="center"/>
            <w:hideMark/>
          </w:tcPr>
          <w:p w:rsidR="006F6B73" w:rsidRPr="00460242" w:rsidRDefault="006F6B73" w:rsidP="00524A64">
            <w:pPr>
              <w:rPr>
                <w:b/>
                <w:bCs/>
                <w:color w:val="000000"/>
                <w:lang w:eastAsia="tr-TR"/>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rsidR="006F6B73" w:rsidRPr="00460242" w:rsidRDefault="006F6B73" w:rsidP="00524A64">
            <w:pPr>
              <w:rPr>
                <w:b/>
                <w:bCs/>
                <w:color w:val="000000"/>
                <w:lang w:eastAsia="tr-TR"/>
              </w:rPr>
            </w:pPr>
          </w:p>
        </w:tc>
        <w:tc>
          <w:tcPr>
            <w:tcW w:w="922" w:type="dxa"/>
            <w:vMerge/>
            <w:tcBorders>
              <w:top w:val="single" w:sz="8" w:space="0" w:color="auto"/>
              <w:left w:val="single" w:sz="8" w:space="0" w:color="auto"/>
              <w:bottom w:val="single" w:sz="8" w:space="0" w:color="000000"/>
              <w:right w:val="single" w:sz="8" w:space="0" w:color="auto"/>
            </w:tcBorders>
            <w:vAlign w:val="center"/>
            <w:hideMark/>
          </w:tcPr>
          <w:p w:rsidR="006F6B73" w:rsidRPr="00460242" w:rsidRDefault="006F6B73" w:rsidP="00524A64">
            <w:pPr>
              <w:rPr>
                <w:b/>
                <w:bCs/>
                <w:color w:val="000000"/>
                <w:lang w:eastAsia="tr-TR"/>
              </w:rPr>
            </w:pPr>
          </w:p>
        </w:tc>
        <w:tc>
          <w:tcPr>
            <w:tcW w:w="1102" w:type="dxa"/>
            <w:vMerge/>
            <w:tcBorders>
              <w:top w:val="single" w:sz="8" w:space="0" w:color="auto"/>
              <w:left w:val="single" w:sz="8" w:space="0" w:color="auto"/>
              <w:bottom w:val="single" w:sz="8" w:space="0" w:color="000000"/>
              <w:right w:val="single" w:sz="8" w:space="0" w:color="auto"/>
            </w:tcBorders>
            <w:vAlign w:val="center"/>
            <w:hideMark/>
          </w:tcPr>
          <w:p w:rsidR="006F6B73" w:rsidRPr="00460242" w:rsidRDefault="006F6B73" w:rsidP="00524A64">
            <w:pPr>
              <w:rPr>
                <w:b/>
                <w:bCs/>
                <w:color w:val="000000"/>
                <w:lang w:eastAsia="tr-TR"/>
              </w:rPr>
            </w:pPr>
          </w:p>
        </w:tc>
        <w:tc>
          <w:tcPr>
            <w:tcW w:w="725" w:type="dxa"/>
            <w:vMerge/>
            <w:tcBorders>
              <w:top w:val="single" w:sz="8" w:space="0" w:color="auto"/>
              <w:left w:val="single" w:sz="8" w:space="0" w:color="auto"/>
              <w:bottom w:val="single" w:sz="8" w:space="0" w:color="000000"/>
              <w:right w:val="single" w:sz="8" w:space="0" w:color="auto"/>
            </w:tcBorders>
            <w:vAlign w:val="center"/>
            <w:hideMark/>
          </w:tcPr>
          <w:p w:rsidR="006F6B73" w:rsidRPr="00460242" w:rsidRDefault="006F6B73" w:rsidP="00524A64">
            <w:pPr>
              <w:rPr>
                <w:b/>
                <w:bCs/>
                <w:color w:val="000000"/>
                <w:lang w:eastAsia="tr-TR"/>
              </w:rPr>
            </w:pPr>
          </w:p>
        </w:tc>
        <w:tc>
          <w:tcPr>
            <w:tcW w:w="1354" w:type="dxa"/>
            <w:tcBorders>
              <w:top w:val="nil"/>
              <w:left w:val="nil"/>
              <w:bottom w:val="single" w:sz="8" w:space="0" w:color="auto"/>
              <w:right w:val="single" w:sz="8" w:space="0" w:color="auto"/>
            </w:tcBorders>
            <w:shd w:val="clear" w:color="auto" w:fill="auto"/>
            <w:vAlign w:val="center"/>
            <w:hideMark/>
          </w:tcPr>
          <w:p w:rsidR="006F6B73" w:rsidRPr="00460242" w:rsidRDefault="006F6B73" w:rsidP="00524A64">
            <w:pPr>
              <w:jc w:val="center"/>
              <w:rPr>
                <w:b/>
                <w:bCs/>
                <w:color w:val="000000"/>
                <w:lang w:eastAsia="tr-TR"/>
              </w:rPr>
            </w:pPr>
            <w:r w:rsidRPr="00460242">
              <w:rPr>
                <w:b/>
                <w:bCs/>
                <w:color w:val="000000"/>
                <w:lang w:eastAsia="tr-TR"/>
              </w:rPr>
              <w:t>Miktar (Ton)</w:t>
            </w:r>
          </w:p>
        </w:tc>
        <w:tc>
          <w:tcPr>
            <w:tcW w:w="1153" w:type="dxa"/>
            <w:tcBorders>
              <w:top w:val="nil"/>
              <w:left w:val="nil"/>
              <w:bottom w:val="single" w:sz="8" w:space="0" w:color="auto"/>
              <w:right w:val="single" w:sz="8" w:space="0" w:color="auto"/>
            </w:tcBorders>
            <w:shd w:val="clear" w:color="auto" w:fill="auto"/>
            <w:vAlign w:val="center"/>
            <w:hideMark/>
          </w:tcPr>
          <w:p w:rsidR="006F6B73" w:rsidRPr="00460242" w:rsidRDefault="006F6B73" w:rsidP="00524A64">
            <w:pPr>
              <w:jc w:val="center"/>
              <w:rPr>
                <w:b/>
                <w:bCs/>
                <w:color w:val="000000"/>
                <w:lang w:eastAsia="tr-TR"/>
              </w:rPr>
            </w:pPr>
            <w:r w:rsidRPr="00460242">
              <w:rPr>
                <w:b/>
                <w:bCs/>
                <w:color w:val="000000"/>
                <w:lang w:eastAsia="tr-TR"/>
              </w:rPr>
              <w:t>(Bin $)</w:t>
            </w:r>
          </w:p>
        </w:tc>
        <w:tc>
          <w:tcPr>
            <w:tcW w:w="1137" w:type="dxa"/>
            <w:tcBorders>
              <w:top w:val="nil"/>
              <w:left w:val="nil"/>
              <w:bottom w:val="single" w:sz="8" w:space="0" w:color="auto"/>
              <w:right w:val="single" w:sz="8" w:space="0" w:color="auto"/>
            </w:tcBorders>
            <w:shd w:val="clear" w:color="auto" w:fill="auto"/>
            <w:vAlign w:val="center"/>
            <w:hideMark/>
          </w:tcPr>
          <w:p w:rsidR="006F6B73" w:rsidRPr="00460242" w:rsidRDefault="006F6B73" w:rsidP="00524A64">
            <w:pPr>
              <w:jc w:val="center"/>
              <w:rPr>
                <w:b/>
                <w:bCs/>
                <w:color w:val="000000"/>
                <w:lang w:eastAsia="tr-TR"/>
              </w:rPr>
            </w:pPr>
            <w:r w:rsidRPr="00460242">
              <w:rPr>
                <w:b/>
                <w:bCs/>
                <w:color w:val="000000"/>
                <w:lang w:eastAsia="tr-TR"/>
              </w:rPr>
              <w:t>B.F. ($/Ton)</w:t>
            </w:r>
          </w:p>
        </w:tc>
      </w:tr>
      <w:tr w:rsidR="006F6B73" w:rsidRPr="00460242" w:rsidTr="00524A64">
        <w:trPr>
          <w:trHeight w:val="339"/>
        </w:trPr>
        <w:tc>
          <w:tcPr>
            <w:tcW w:w="1276" w:type="dxa"/>
            <w:tcBorders>
              <w:top w:val="nil"/>
              <w:left w:val="single" w:sz="8" w:space="0" w:color="auto"/>
              <w:bottom w:val="single" w:sz="8" w:space="0" w:color="auto"/>
              <w:right w:val="single" w:sz="8" w:space="0" w:color="auto"/>
            </w:tcBorders>
            <w:shd w:val="clear" w:color="auto" w:fill="auto"/>
            <w:noWrap/>
            <w:vAlign w:val="center"/>
            <w:hideMark/>
          </w:tcPr>
          <w:p w:rsidR="006F6B73" w:rsidRPr="00460242" w:rsidRDefault="006F6B73" w:rsidP="00524A64">
            <w:pPr>
              <w:jc w:val="center"/>
              <w:rPr>
                <w:b/>
                <w:bCs/>
                <w:color w:val="000000"/>
                <w:lang w:eastAsia="tr-TR"/>
              </w:rPr>
            </w:pPr>
            <w:r w:rsidRPr="00460242">
              <w:rPr>
                <w:b/>
                <w:bCs/>
                <w:color w:val="000000"/>
                <w:lang w:eastAsia="tr-TR"/>
              </w:rPr>
              <w:t>2019</w:t>
            </w:r>
          </w:p>
        </w:tc>
        <w:tc>
          <w:tcPr>
            <w:tcW w:w="1050" w:type="dxa"/>
            <w:tcBorders>
              <w:top w:val="nil"/>
              <w:left w:val="nil"/>
              <w:bottom w:val="single" w:sz="8" w:space="0" w:color="auto"/>
              <w:right w:val="single" w:sz="8" w:space="0" w:color="auto"/>
            </w:tcBorders>
            <w:shd w:val="clear" w:color="auto" w:fill="auto"/>
            <w:noWrap/>
            <w:vAlign w:val="center"/>
            <w:hideMark/>
          </w:tcPr>
          <w:p w:rsidR="006F6B73" w:rsidRPr="00460242" w:rsidRDefault="006F6B73" w:rsidP="00524A64">
            <w:pPr>
              <w:jc w:val="center"/>
              <w:rPr>
                <w:color w:val="000000"/>
                <w:lang w:eastAsia="tr-TR"/>
              </w:rPr>
            </w:pPr>
            <w:r w:rsidRPr="00460242">
              <w:rPr>
                <w:color w:val="000000"/>
                <w:lang w:eastAsia="tr-TR"/>
              </w:rPr>
              <w:t>289.644</w:t>
            </w:r>
          </w:p>
        </w:tc>
        <w:tc>
          <w:tcPr>
            <w:tcW w:w="993" w:type="dxa"/>
            <w:tcBorders>
              <w:top w:val="nil"/>
              <w:left w:val="nil"/>
              <w:bottom w:val="single" w:sz="8" w:space="0" w:color="auto"/>
              <w:right w:val="single" w:sz="8" w:space="0" w:color="auto"/>
            </w:tcBorders>
            <w:shd w:val="clear" w:color="auto" w:fill="auto"/>
            <w:noWrap/>
            <w:vAlign w:val="center"/>
            <w:hideMark/>
          </w:tcPr>
          <w:p w:rsidR="006F6B73" w:rsidRPr="00460242" w:rsidRDefault="006F6B73" w:rsidP="00524A64">
            <w:pPr>
              <w:jc w:val="center"/>
              <w:rPr>
                <w:color w:val="000000"/>
                <w:lang w:eastAsia="tr-TR"/>
              </w:rPr>
            </w:pPr>
            <w:r w:rsidRPr="00460242">
              <w:rPr>
                <w:color w:val="000000"/>
                <w:lang w:eastAsia="tr-TR"/>
              </w:rPr>
              <w:t>178.796</w:t>
            </w:r>
          </w:p>
        </w:tc>
        <w:tc>
          <w:tcPr>
            <w:tcW w:w="922" w:type="dxa"/>
            <w:tcBorders>
              <w:top w:val="nil"/>
              <w:left w:val="nil"/>
              <w:bottom w:val="single" w:sz="8" w:space="0" w:color="auto"/>
              <w:right w:val="single" w:sz="8" w:space="0" w:color="auto"/>
            </w:tcBorders>
            <w:shd w:val="clear" w:color="auto" w:fill="auto"/>
            <w:noWrap/>
            <w:vAlign w:val="center"/>
            <w:hideMark/>
          </w:tcPr>
          <w:p w:rsidR="006F6B73" w:rsidRPr="00460242" w:rsidRDefault="006F6B73" w:rsidP="00524A64">
            <w:pPr>
              <w:jc w:val="center"/>
              <w:rPr>
                <w:color w:val="000000"/>
                <w:lang w:eastAsia="tr-TR"/>
              </w:rPr>
            </w:pPr>
            <w:r w:rsidRPr="00460242">
              <w:rPr>
                <w:color w:val="000000"/>
                <w:lang w:eastAsia="tr-TR"/>
              </w:rPr>
              <w:t>617</w:t>
            </w:r>
          </w:p>
        </w:tc>
        <w:tc>
          <w:tcPr>
            <w:tcW w:w="1102" w:type="dxa"/>
            <w:tcBorders>
              <w:top w:val="nil"/>
              <w:left w:val="nil"/>
              <w:bottom w:val="single" w:sz="8" w:space="0" w:color="auto"/>
              <w:right w:val="single" w:sz="8" w:space="0" w:color="auto"/>
            </w:tcBorders>
            <w:shd w:val="clear" w:color="auto" w:fill="auto"/>
            <w:noWrap/>
            <w:vAlign w:val="center"/>
            <w:hideMark/>
          </w:tcPr>
          <w:p w:rsidR="006F6B73" w:rsidRPr="00460242" w:rsidRDefault="006F6B73" w:rsidP="00524A64">
            <w:pPr>
              <w:jc w:val="center"/>
              <w:rPr>
                <w:color w:val="000000"/>
                <w:lang w:eastAsia="tr-TR"/>
              </w:rPr>
            </w:pPr>
            <w:r w:rsidRPr="00460242">
              <w:rPr>
                <w:color w:val="000000"/>
                <w:lang w:eastAsia="tr-TR"/>
              </w:rPr>
              <w:t>187.055</w:t>
            </w:r>
          </w:p>
        </w:tc>
        <w:tc>
          <w:tcPr>
            <w:tcW w:w="725" w:type="dxa"/>
            <w:tcBorders>
              <w:top w:val="nil"/>
              <w:left w:val="nil"/>
              <w:bottom w:val="single" w:sz="8" w:space="0" w:color="auto"/>
              <w:right w:val="single" w:sz="8" w:space="0" w:color="auto"/>
            </w:tcBorders>
            <w:shd w:val="clear" w:color="auto" w:fill="auto"/>
            <w:noWrap/>
            <w:vAlign w:val="center"/>
            <w:hideMark/>
          </w:tcPr>
          <w:p w:rsidR="006F6B73" w:rsidRPr="00460242" w:rsidRDefault="006F6B73" w:rsidP="00524A64">
            <w:pPr>
              <w:jc w:val="center"/>
              <w:rPr>
                <w:color w:val="000000"/>
                <w:lang w:eastAsia="tr-TR"/>
              </w:rPr>
            </w:pPr>
            <w:r w:rsidRPr="00460242">
              <w:rPr>
                <w:color w:val="000000"/>
                <w:lang w:eastAsia="tr-TR"/>
              </w:rPr>
              <w:t>65%</w:t>
            </w:r>
          </w:p>
        </w:tc>
        <w:tc>
          <w:tcPr>
            <w:tcW w:w="1354" w:type="dxa"/>
            <w:tcBorders>
              <w:top w:val="nil"/>
              <w:left w:val="nil"/>
              <w:bottom w:val="single" w:sz="8" w:space="0" w:color="auto"/>
              <w:right w:val="single" w:sz="8" w:space="0" w:color="auto"/>
            </w:tcBorders>
            <w:shd w:val="clear" w:color="auto" w:fill="auto"/>
            <w:noWrap/>
            <w:vAlign w:val="center"/>
            <w:hideMark/>
          </w:tcPr>
          <w:p w:rsidR="006F6B73" w:rsidRPr="00460242" w:rsidRDefault="006F6B73" w:rsidP="00524A64">
            <w:pPr>
              <w:jc w:val="center"/>
              <w:rPr>
                <w:color w:val="000000"/>
                <w:lang w:eastAsia="tr-TR"/>
              </w:rPr>
            </w:pPr>
            <w:r w:rsidRPr="00460242">
              <w:rPr>
                <w:color w:val="000000"/>
                <w:lang w:eastAsia="tr-TR"/>
              </w:rPr>
              <w:t> </w:t>
            </w:r>
          </w:p>
        </w:tc>
        <w:tc>
          <w:tcPr>
            <w:tcW w:w="1153" w:type="dxa"/>
            <w:tcBorders>
              <w:top w:val="nil"/>
              <w:left w:val="nil"/>
              <w:bottom w:val="single" w:sz="8" w:space="0" w:color="auto"/>
              <w:right w:val="single" w:sz="8" w:space="0" w:color="auto"/>
            </w:tcBorders>
            <w:shd w:val="clear" w:color="auto" w:fill="auto"/>
            <w:noWrap/>
            <w:vAlign w:val="center"/>
            <w:hideMark/>
          </w:tcPr>
          <w:p w:rsidR="006F6B73" w:rsidRPr="00460242" w:rsidRDefault="006F6B73" w:rsidP="00524A64">
            <w:pPr>
              <w:jc w:val="center"/>
              <w:rPr>
                <w:color w:val="000000"/>
                <w:lang w:eastAsia="tr-TR"/>
              </w:rPr>
            </w:pPr>
            <w:r w:rsidRPr="00460242">
              <w:rPr>
                <w:color w:val="000000"/>
                <w:lang w:eastAsia="tr-TR"/>
              </w:rPr>
              <w:t> </w:t>
            </w:r>
          </w:p>
        </w:tc>
        <w:tc>
          <w:tcPr>
            <w:tcW w:w="1137" w:type="dxa"/>
            <w:tcBorders>
              <w:top w:val="nil"/>
              <w:left w:val="nil"/>
              <w:bottom w:val="single" w:sz="8" w:space="0" w:color="auto"/>
              <w:right w:val="single" w:sz="8" w:space="0" w:color="auto"/>
            </w:tcBorders>
            <w:shd w:val="clear" w:color="auto" w:fill="auto"/>
            <w:noWrap/>
            <w:vAlign w:val="center"/>
            <w:hideMark/>
          </w:tcPr>
          <w:p w:rsidR="006F6B73" w:rsidRPr="00460242" w:rsidRDefault="006F6B73" w:rsidP="00524A64">
            <w:pPr>
              <w:jc w:val="center"/>
              <w:rPr>
                <w:color w:val="000000"/>
                <w:lang w:eastAsia="tr-TR"/>
              </w:rPr>
            </w:pPr>
            <w:r w:rsidRPr="00460242">
              <w:rPr>
                <w:color w:val="000000"/>
                <w:lang w:eastAsia="tr-TR"/>
              </w:rPr>
              <w:t> </w:t>
            </w:r>
          </w:p>
        </w:tc>
      </w:tr>
      <w:tr w:rsidR="006F6B73" w:rsidRPr="00460242" w:rsidTr="00524A64">
        <w:trPr>
          <w:trHeight w:val="339"/>
        </w:trPr>
        <w:tc>
          <w:tcPr>
            <w:tcW w:w="1276" w:type="dxa"/>
            <w:tcBorders>
              <w:top w:val="nil"/>
              <w:left w:val="single" w:sz="8" w:space="0" w:color="auto"/>
              <w:bottom w:val="single" w:sz="8" w:space="0" w:color="auto"/>
              <w:right w:val="single" w:sz="8" w:space="0" w:color="auto"/>
            </w:tcBorders>
            <w:shd w:val="clear" w:color="auto" w:fill="auto"/>
            <w:noWrap/>
            <w:vAlign w:val="center"/>
            <w:hideMark/>
          </w:tcPr>
          <w:p w:rsidR="006F6B73" w:rsidRPr="00460242" w:rsidRDefault="006F6B73" w:rsidP="00524A64">
            <w:pPr>
              <w:jc w:val="center"/>
              <w:rPr>
                <w:b/>
                <w:bCs/>
                <w:color w:val="000000"/>
                <w:lang w:eastAsia="tr-TR"/>
              </w:rPr>
            </w:pPr>
            <w:r w:rsidRPr="00460242">
              <w:rPr>
                <w:b/>
                <w:bCs/>
                <w:color w:val="000000"/>
                <w:lang w:eastAsia="tr-TR"/>
              </w:rPr>
              <w:t>2020</w:t>
            </w:r>
          </w:p>
        </w:tc>
        <w:tc>
          <w:tcPr>
            <w:tcW w:w="1050" w:type="dxa"/>
            <w:tcBorders>
              <w:top w:val="nil"/>
              <w:left w:val="nil"/>
              <w:bottom w:val="single" w:sz="8" w:space="0" w:color="auto"/>
              <w:right w:val="single" w:sz="8" w:space="0" w:color="auto"/>
            </w:tcBorders>
            <w:shd w:val="clear" w:color="auto" w:fill="auto"/>
            <w:noWrap/>
            <w:vAlign w:val="center"/>
            <w:hideMark/>
          </w:tcPr>
          <w:p w:rsidR="006F6B73" w:rsidRPr="00460242" w:rsidRDefault="006F6B73" w:rsidP="00524A64">
            <w:pPr>
              <w:jc w:val="center"/>
              <w:rPr>
                <w:color w:val="000000"/>
                <w:lang w:eastAsia="tr-TR"/>
              </w:rPr>
            </w:pPr>
            <w:r w:rsidRPr="00460242">
              <w:rPr>
                <w:color w:val="000000"/>
                <w:lang w:eastAsia="tr-TR"/>
              </w:rPr>
              <w:t>241.770</w:t>
            </w:r>
          </w:p>
        </w:tc>
        <w:tc>
          <w:tcPr>
            <w:tcW w:w="993" w:type="dxa"/>
            <w:tcBorders>
              <w:top w:val="nil"/>
              <w:left w:val="nil"/>
              <w:bottom w:val="single" w:sz="8" w:space="0" w:color="auto"/>
              <w:right w:val="single" w:sz="8" w:space="0" w:color="auto"/>
            </w:tcBorders>
            <w:shd w:val="clear" w:color="auto" w:fill="auto"/>
            <w:noWrap/>
            <w:vAlign w:val="center"/>
            <w:hideMark/>
          </w:tcPr>
          <w:p w:rsidR="006F6B73" w:rsidRPr="00460242" w:rsidRDefault="006F6B73" w:rsidP="00524A64">
            <w:pPr>
              <w:jc w:val="center"/>
              <w:rPr>
                <w:color w:val="000000"/>
                <w:lang w:eastAsia="tr-TR"/>
              </w:rPr>
            </w:pPr>
            <w:r w:rsidRPr="00460242">
              <w:rPr>
                <w:color w:val="000000"/>
                <w:lang w:eastAsia="tr-TR"/>
              </w:rPr>
              <w:t>145.468</w:t>
            </w:r>
          </w:p>
        </w:tc>
        <w:tc>
          <w:tcPr>
            <w:tcW w:w="922" w:type="dxa"/>
            <w:tcBorders>
              <w:top w:val="nil"/>
              <w:left w:val="nil"/>
              <w:bottom w:val="single" w:sz="8" w:space="0" w:color="auto"/>
              <w:right w:val="single" w:sz="8" w:space="0" w:color="auto"/>
            </w:tcBorders>
            <w:shd w:val="clear" w:color="auto" w:fill="auto"/>
            <w:noWrap/>
            <w:vAlign w:val="center"/>
            <w:hideMark/>
          </w:tcPr>
          <w:p w:rsidR="006F6B73" w:rsidRPr="00460242" w:rsidRDefault="006F6B73" w:rsidP="00524A64">
            <w:pPr>
              <w:jc w:val="center"/>
              <w:rPr>
                <w:color w:val="000000"/>
                <w:lang w:eastAsia="tr-TR"/>
              </w:rPr>
            </w:pPr>
            <w:r w:rsidRPr="00460242">
              <w:rPr>
                <w:color w:val="000000"/>
                <w:lang w:eastAsia="tr-TR"/>
              </w:rPr>
              <w:t>602</w:t>
            </w:r>
          </w:p>
        </w:tc>
        <w:tc>
          <w:tcPr>
            <w:tcW w:w="1102" w:type="dxa"/>
            <w:tcBorders>
              <w:top w:val="nil"/>
              <w:left w:val="nil"/>
              <w:bottom w:val="single" w:sz="8" w:space="0" w:color="auto"/>
              <w:right w:val="single" w:sz="8" w:space="0" w:color="auto"/>
            </w:tcBorders>
            <w:shd w:val="clear" w:color="auto" w:fill="auto"/>
            <w:noWrap/>
            <w:vAlign w:val="center"/>
            <w:hideMark/>
          </w:tcPr>
          <w:p w:rsidR="006F6B73" w:rsidRPr="00460242" w:rsidRDefault="006F6B73" w:rsidP="00524A64">
            <w:pPr>
              <w:jc w:val="center"/>
              <w:rPr>
                <w:color w:val="000000"/>
                <w:lang w:eastAsia="tr-TR"/>
              </w:rPr>
            </w:pPr>
            <w:r w:rsidRPr="00460242">
              <w:rPr>
                <w:color w:val="000000"/>
                <w:lang w:eastAsia="tr-TR"/>
              </w:rPr>
              <w:t>120.793</w:t>
            </w:r>
          </w:p>
        </w:tc>
        <w:tc>
          <w:tcPr>
            <w:tcW w:w="725" w:type="dxa"/>
            <w:tcBorders>
              <w:top w:val="nil"/>
              <w:left w:val="nil"/>
              <w:bottom w:val="single" w:sz="8" w:space="0" w:color="auto"/>
              <w:right w:val="single" w:sz="8" w:space="0" w:color="auto"/>
            </w:tcBorders>
            <w:shd w:val="clear" w:color="auto" w:fill="auto"/>
            <w:noWrap/>
            <w:vAlign w:val="center"/>
            <w:hideMark/>
          </w:tcPr>
          <w:p w:rsidR="006F6B73" w:rsidRPr="00460242" w:rsidRDefault="006F6B73" w:rsidP="00524A64">
            <w:pPr>
              <w:jc w:val="center"/>
              <w:rPr>
                <w:color w:val="000000"/>
                <w:lang w:eastAsia="tr-TR"/>
              </w:rPr>
            </w:pPr>
            <w:r w:rsidRPr="00460242">
              <w:rPr>
                <w:color w:val="000000"/>
                <w:lang w:eastAsia="tr-TR"/>
              </w:rPr>
              <w:t>50%</w:t>
            </w:r>
          </w:p>
        </w:tc>
        <w:tc>
          <w:tcPr>
            <w:tcW w:w="1354" w:type="dxa"/>
            <w:tcBorders>
              <w:top w:val="nil"/>
              <w:left w:val="nil"/>
              <w:bottom w:val="single" w:sz="8" w:space="0" w:color="auto"/>
              <w:right w:val="single" w:sz="8" w:space="0" w:color="auto"/>
            </w:tcBorders>
            <w:shd w:val="clear" w:color="auto" w:fill="auto"/>
            <w:noWrap/>
            <w:vAlign w:val="center"/>
            <w:hideMark/>
          </w:tcPr>
          <w:p w:rsidR="006F6B73" w:rsidRPr="00460242" w:rsidRDefault="006F6B73" w:rsidP="00524A64">
            <w:pPr>
              <w:jc w:val="center"/>
              <w:rPr>
                <w:color w:val="000000"/>
                <w:lang w:eastAsia="tr-TR"/>
              </w:rPr>
            </w:pPr>
            <w:r w:rsidRPr="00460242">
              <w:rPr>
                <w:color w:val="000000"/>
                <w:lang w:eastAsia="tr-TR"/>
              </w:rPr>
              <w:t>-17%</w:t>
            </w:r>
          </w:p>
        </w:tc>
        <w:tc>
          <w:tcPr>
            <w:tcW w:w="1153" w:type="dxa"/>
            <w:tcBorders>
              <w:top w:val="nil"/>
              <w:left w:val="nil"/>
              <w:bottom w:val="single" w:sz="8" w:space="0" w:color="auto"/>
              <w:right w:val="single" w:sz="8" w:space="0" w:color="auto"/>
            </w:tcBorders>
            <w:shd w:val="clear" w:color="auto" w:fill="auto"/>
            <w:noWrap/>
            <w:vAlign w:val="center"/>
            <w:hideMark/>
          </w:tcPr>
          <w:p w:rsidR="006F6B73" w:rsidRPr="00460242" w:rsidRDefault="006F6B73" w:rsidP="00524A64">
            <w:pPr>
              <w:jc w:val="center"/>
              <w:rPr>
                <w:color w:val="000000"/>
                <w:lang w:eastAsia="tr-TR"/>
              </w:rPr>
            </w:pPr>
            <w:r w:rsidRPr="00460242">
              <w:rPr>
                <w:color w:val="000000"/>
                <w:lang w:eastAsia="tr-TR"/>
              </w:rPr>
              <w:t>-19%</w:t>
            </w:r>
          </w:p>
        </w:tc>
        <w:tc>
          <w:tcPr>
            <w:tcW w:w="1137" w:type="dxa"/>
            <w:tcBorders>
              <w:top w:val="nil"/>
              <w:left w:val="nil"/>
              <w:bottom w:val="single" w:sz="8" w:space="0" w:color="auto"/>
              <w:right w:val="single" w:sz="8" w:space="0" w:color="auto"/>
            </w:tcBorders>
            <w:shd w:val="clear" w:color="auto" w:fill="auto"/>
            <w:noWrap/>
            <w:vAlign w:val="center"/>
            <w:hideMark/>
          </w:tcPr>
          <w:p w:rsidR="006F6B73" w:rsidRPr="00460242" w:rsidRDefault="006F6B73" w:rsidP="00524A64">
            <w:pPr>
              <w:jc w:val="center"/>
              <w:rPr>
                <w:color w:val="000000"/>
                <w:lang w:eastAsia="tr-TR"/>
              </w:rPr>
            </w:pPr>
            <w:r w:rsidRPr="00460242">
              <w:rPr>
                <w:color w:val="000000"/>
                <w:lang w:eastAsia="tr-TR"/>
              </w:rPr>
              <w:t>-3%</w:t>
            </w:r>
          </w:p>
        </w:tc>
      </w:tr>
      <w:tr w:rsidR="006F6B73" w:rsidRPr="00460242" w:rsidTr="00524A64">
        <w:trPr>
          <w:trHeight w:val="339"/>
        </w:trPr>
        <w:tc>
          <w:tcPr>
            <w:tcW w:w="1276" w:type="dxa"/>
            <w:tcBorders>
              <w:top w:val="nil"/>
              <w:left w:val="single" w:sz="8" w:space="0" w:color="auto"/>
              <w:bottom w:val="single" w:sz="8" w:space="0" w:color="auto"/>
              <w:right w:val="single" w:sz="8" w:space="0" w:color="auto"/>
            </w:tcBorders>
            <w:shd w:val="clear" w:color="auto" w:fill="auto"/>
            <w:noWrap/>
            <w:vAlign w:val="center"/>
            <w:hideMark/>
          </w:tcPr>
          <w:p w:rsidR="006F6B73" w:rsidRPr="00460242" w:rsidRDefault="006F6B73" w:rsidP="00524A64">
            <w:pPr>
              <w:jc w:val="center"/>
              <w:rPr>
                <w:b/>
                <w:bCs/>
                <w:color w:val="000000"/>
                <w:lang w:eastAsia="tr-TR"/>
              </w:rPr>
            </w:pPr>
            <w:r w:rsidRPr="00460242">
              <w:rPr>
                <w:b/>
                <w:bCs/>
                <w:color w:val="000000"/>
                <w:lang w:eastAsia="tr-TR"/>
              </w:rPr>
              <w:t>2021</w:t>
            </w:r>
          </w:p>
        </w:tc>
        <w:tc>
          <w:tcPr>
            <w:tcW w:w="1050" w:type="dxa"/>
            <w:tcBorders>
              <w:top w:val="nil"/>
              <w:left w:val="nil"/>
              <w:bottom w:val="single" w:sz="8" w:space="0" w:color="auto"/>
              <w:right w:val="single" w:sz="8" w:space="0" w:color="auto"/>
            </w:tcBorders>
            <w:shd w:val="clear" w:color="auto" w:fill="auto"/>
            <w:noWrap/>
            <w:vAlign w:val="center"/>
            <w:hideMark/>
          </w:tcPr>
          <w:p w:rsidR="006F6B73" w:rsidRPr="00460242" w:rsidRDefault="006F6B73" w:rsidP="00524A64">
            <w:pPr>
              <w:jc w:val="center"/>
              <w:rPr>
                <w:color w:val="000000"/>
                <w:lang w:eastAsia="tr-TR"/>
              </w:rPr>
            </w:pPr>
            <w:r w:rsidRPr="00460242">
              <w:rPr>
                <w:color w:val="000000"/>
                <w:lang w:eastAsia="tr-TR"/>
              </w:rPr>
              <w:t>377.599</w:t>
            </w:r>
          </w:p>
        </w:tc>
        <w:tc>
          <w:tcPr>
            <w:tcW w:w="993" w:type="dxa"/>
            <w:tcBorders>
              <w:top w:val="nil"/>
              <w:left w:val="nil"/>
              <w:bottom w:val="single" w:sz="8" w:space="0" w:color="auto"/>
              <w:right w:val="single" w:sz="8" w:space="0" w:color="auto"/>
            </w:tcBorders>
            <w:shd w:val="clear" w:color="auto" w:fill="auto"/>
            <w:noWrap/>
            <w:vAlign w:val="center"/>
            <w:hideMark/>
          </w:tcPr>
          <w:p w:rsidR="006F6B73" w:rsidRPr="00460242" w:rsidRDefault="006F6B73" w:rsidP="00524A64">
            <w:pPr>
              <w:jc w:val="center"/>
              <w:rPr>
                <w:color w:val="000000"/>
                <w:lang w:eastAsia="tr-TR"/>
              </w:rPr>
            </w:pPr>
            <w:r w:rsidRPr="00460242">
              <w:rPr>
                <w:color w:val="000000"/>
                <w:lang w:eastAsia="tr-TR"/>
              </w:rPr>
              <w:t>308.121</w:t>
            </w:r>
          </w:p>
        </w:tc>
        <w:tc>
          <w:tcPr>
            <w:tcW w:w="922" w:type="dxa"/>
            <w:tcBorders>
              <w:top w:val="nil"/>
              <w:left w:val="nil"/>
              <w:bottom w:val="single" w:sz="8" w:space="0" w:color="auto"/>
              <w:right w:val="single" w:sz="8" w:space="0" w:color="auto"/>
            </w:tcBorders>
            <w:shd w:val="clear" w:color="auto" w:fill="auto"/>
            <w:noWrap/>
            <w:vAlign w:val="center"/>
            <w:hideMark/>
          </w:tcPr>
          <w:p w:rsidR="006F6B73" w:rsidRPr="00460242" w:rsidRDefault="006F6B73" w:rsidP="00524A64">
            <w:pPr>
              <w:jc w:val="center"/>
              <w:rPr>
                <w:color w:val="000000"/>
                <w:lang w:eastAsia="tr-TR"/>
              </w:rPr>
            </w:pPr>
            <w:r w:rsidRPr="00460242">
              <w:rPr>
                <w:color w:val="000000"/>
                <w:lang w:eastAsia="tr-TR"/>
              </w:rPr>
              <w:t>816</w:t>
            </w:r>
          </w:p>
        </w:tc>
        <w:tc>
          <w:tcPr>
            <w:tcW w:w="1102" w:type="dxa"/>
            <w:tcBorders>
              <w:top w:val="nil"/>
              <w:left w:val="nil"/>
              <w:bottom w:val="single" w:sz="8" w:space="0" w:color="auto"/>
              <w:right w:val="single" w:sz="8" w:space="0" w:color="auto"/>
            </w:tcBorders>
            <w:shd w:val="clear" w:color="auto" w:fill="auto"/>
            <w:noWrap/>
            <w:vAlign w:val="center"/>
            <w:hideMark/>
          </w:tcPr>
          <w:p w:rsidR="006F6B73" w:rsidRPr="00460242" w:rsidRDefault="006F6B73" w:rsidP="00524A64">
            <w:pPr>
              <w:jc w:val="center"/>
              <w:rPr>
                <w:color w:val="000000"/>
                <w:lang w:eastAsia="tr-TR"/>
              </w:rPr>
            </w:pPr>
            <w:r w:rsidRPr="00460242">
              <w:rPr>
                <w:color w:val="000000"/>
                <w:lang w:eastAsia="tr-TR"/>
              </w:rPr>
              <w:t>246.216</w:t>
            </w:r>
          </w:p>
        </w:tc>
        <w:tc>
          <w:tcPr>
            <w:tcW w:w="725" w:type="dxa"/>
            <w:tcBorders>
              <w:top w:val="nil"/>
              <w:left w:val="nil"/>
              <w:bottom w:val="single" w:sz="8" w:space="0" w:color="auto"/>
              <w:right w:val="single" w:sz="8" w:space="0" w:color="auto"/>
            </w:tcBorders>
            <w:shd w:val="clear" w:color="auto" w:fill="auto"/>
            <w:noWrap/>
            <w:vAlign w:val="center"/>
            <w:hideMark/>
          </w:tcPr>
          <w:p w:rsidR="006F6B73" w:rsidRPr="00460242" w:rsidRDefault="006F6B73" w:rsidP="00524A64">
            <w:pPr>
              <w:jc w:val="center"/>
              <w:rPr>
                <w:color w:val="000000"/>
                <w:lang w:eastAsia="tr-TR"/>
              </w:rPr>
            </w:pPr>
            <w:r w:rsidRPr="00460242">
              <w:rPr>
                <w:color w:val="000000"/>
                <w:lang w:eastAsia="tr-TR"/>
              </w:rPr>
              <w:t>65%</w:t>
            </w:r>
          </w:p>
        </w:tc>
        <w:tc>
          <w:tcPr>
            <w:tcW w:w="1354" w:type="dxa"/>
            <w:tcBorders>
              <w:top w:val="nil"/>
              <w:left w:val="nil"/>
              <w:bottom w:val="single" w:sz="8" w:space="0" w:color="auto"/>
              <w:right w:val="single" w:sz="8" w:space="0" w:color="auto"/>
            </w:tcBorders>
            <w:shd w:val="clear" w:color="auto" w:fill="auto"/>
            <w:noWrap/>
            <w:vAlign w:val="center"/>
            <w:hideMark/>
          </w:tcPr>
          <w:p w:rsidR="006F6B73" w:rsidRPr="00460242" w:rsidRDefault="006F6B73" w:rsidP="00524A64">
            <w:pPr>
              <w:jc w:val="center"/>
              <w:rPr>
                <w:color w:val="000000"/>
                <w:lang w:eastAsia="tr-TR"/>
              </w:rPr>
            </w:pPr>
            <w:r w:rsidRPr="00460242">
              <w:rPr>
                <w:color w:val="000000"/>
                <w:lang w:eastAsia="tr-TR"/>
              </w:rPr>
              <w:t>56%</w:t>
            </w:r>
          </w:p>
        </w:tc>
        <w:tc>
          <w:tcPr>
            <w:tcW w:w="1153" w:type="dxa"/>
            <w:tcBorders>
              <w:top w:val="nil"/>
              <w:left w:val="nil"/>
              <w:bottom w:val="single" w:sz="8" w:space="0" w:color="auto"/>
              <w:right w:val="single" w:sz="8" w:space="0" w:color="auto"/>
            </w:tcBorders>
            <w:shd w:val="clear" w:color="auto" w:fill="auto"/>
            <w:noWrap/>
            <w:vAlign w:val="center"/>
            <w:hideMark/>
          </w:tcPr>
          <w:p w:rsidR="006F6B73" w:rsidRPr="00460242" w:rsidRDefault="006F6B73" w:rsidP="00524A64">
            <w:pPr>
              <w:jc w:val="center"/>
              <w:rPr>
                <w:color w:val="000000"/>
                <w:lang w:eastAsia="tr-TR"/>
              </w:rPr>
            </w:pPr>
            <w:r w:rsidRPr="00460242">
              <w:rPr>
                <w:color w:val="000000"/>
                <w:lang w:eastAsia="tr-TR"/>
              </w:rPr>
              <w:t>112%</w:t>
            </w:r>
          </w:p>
        </w:tc>
        <w:tc>
          <w:tcPr>
            <w:tcW w:w="1137" w:type="dxa"/>
            <w:tcBorders>
              <w:top w:val="nil"/>
              <w:left w:val="nil"/>
              <w:bottom w:val="single" w:sz="8" w:space="0" w:color="auto"/>
              <w:right w:val="single" w:sz="8" w:space="0" w:color="auto"/>
            </w:tcBorders>
            <w:shd w:val="clear" w:color="auto" w:fill="auto"/>
            <w:noWrap/>
            <w:vAlign w:val="center"/>
            <w:hideMark/>
          </w:tcPr>
          <w:p w:rsidR="006F6B73" w:rsidRPr="00460242" w:rsidRDefault="006F6B73" w:rsidP="00524A64">
            <w:pPr>
              <w:jc w:val="center"/>
              <w:rPr>
                <w:color w:val="000000"/>
                <w:lang w:eastAsia="tr-TR"/>
              </w:rPr>
            </w:pPr>
            <w:r w:rsidRPr="00460242">
              <w:rPr>
                <w:color w:val="000000"/>
                <w:lang w:eastAsia="tr-TR"/>
              </w:rPr>
              <w:t>36%</w:t>
            </w:r>
          </w:p>
        </w:tc>
      </w:tr>
      <w:tr w:rsidR="006F6B73" w:rsidRPr="00460242" w:rsidTr="00524A64">
        <w:trPr>
          <w:trHeight w:val="339"/>
        </w:trPr>
        <w:tc>
          <w:tcPr>
            <w:tcW w:w="1276" w:type="dxa"/>
            <w:tcBorders>
              <w:top w:val="nil"/>
              <w:left w:val="single" w:sz="8" w:space="0" w:color="auto"/>
              <w:bottom w:val="single" w:sz="8" w:space="0" w:color="auto"/>
              <w:right w:val="single" w:sz="8" w:space="0" w:color="auto"/>
            </w:tcBorders>
            <w:shd w:val="clear" w:color="auto" w:fill="auto"/>
            <w:noWrap/>
            <w:vAlign w:val="center"/>
            <w:hideMark/>
          </w:tcPr>
          <w:p w:rsidR="006F6B73" w:rsidRPr="00460242" w:rsidRDefault="006F6B73" w:rsidP="00524A64">
            <w:pPr>
              <w:jc w:val="center"/>
              <w:rPr>
                <w:b/>
                <w:bCs/>
                <w:color w:val="000000"/>
                <w:lang w:eastAsia="tr-TR"/>
              </w:rPr>
            </w:pPr>
            <w:r w:rsidRPr="00460242">
              <w:rPr>
                <w:b/>
                <w:bCs/>
                <w:color w:val="000000"/>
                <w:lang w:eastAsia="tr-TR"/>
              </w:rPr>
              <w:t>2022</w:t>
            </w:r>
          </w:p>
        </w:tc>
        <w:tc>
          <w:tcPr>
            <w:tcW w:w="1050" w:type="dxa"/>
            <w:tcBorders>
              <w:top w:val="nil"/>
              <w:left w:val="nil"/>
              <w:bottom w:val="single" w:sz="8" w:space="0" w:color="auto"/>
              <w:right w:val="single" w:sz="8" w:space="0" w:color="auto"/>
            </w:tcBorders>
            <w:shd w:val="clear" w:color="auto" w:fill="auto"/>
            <w:noWrap/>
            <w:vAlign w:val="center"/>
            <w:hideMark/>
          </w:tcPr>
          <w:p w:rsidR="006F6B73" w:rsidRPr="00460242" w:rsidRDefault="006F6B73" w:rsidP="00524A64">
            <w:pPr>
              <w:jc w:val="center"/>
              <w:rPr>
                <w:color w:val="000000"/>
                <w:lang w:eastAsia="tr-TR"/>
              </w:rPr>
            </w:pPr>
            <w:r w:rsidRPr="00460242">
              <w:rPr>
                <w:color w:val="000000"/>
                <w:lang w:eastAsia="tr-TR"/>
              </w:rPr>
              <w:t>344.281</w:t>
            </w:r>
          </w:p>
        </w:tc>
        <w:tc>
          <w:tcPr>
            <w:tcW w:w="993" w:type="dxa"/>
            <w:tcBorders>
              <w:top w:val="nil"/>
              <w:left w:val="nil"/>
              <w:bottom w:val="single" w:sz="8" w:space="0" w:color="auto"/>
              <w:right w:val="single" w:sz="8" w:space="0" w:color="auto"/>
            </w:tcBorders>
            <w:shd w:val="clear" w:color="auto" w:fill="auto"/>
            <w:noWrap/>
            <w:vAlign w:val="center"/>
            <w:hideMark/>
          </w:tcPr>
          <w:p w:rsidR="006F6B73" w:rsidRPr="00460242" w:rsidRDefault="006F6B73" w:rsidP="00524A64">
            <w:pPr>
              <w:jc w:val="center"/>
              <w:rPr>
                <w:color w:val="000000"/>
                <w:lang w:eastAsia="tr-TR"/>
              </w:rPr>
            </w:pPr>
            <w:r w:rsidRPr="00460242">
              <w:rPr>
                <w:color w:val="000000"/>
                <w:lang w:eastAsia="tr-TR"/>
              </w:rPr>
              <w:t>314.169</w:t>
            </w:r>
          </w:p>
        </w:tc>
        <w:tc>
          <w:tcPr>
            <w:tcW w:w="922" w:type="dxa"/>
            <w:tcBorders>
              <w:top w:val="nil"/>
              <w:left w:val="nil"/>
              <w:bottom w:val="single" w:sz="8" w:space="0" w:color="auto"/>
              <w:right w:val="single" w:sz="8" w:space="0" w:color="auto"/>
            </w:tcBorders>
            <w:shd w:val="clear" w:color="auto" w:fill="auto"/>
            <w:noWrap/>
            <w:vAlign w:val="center"/>
            <w:hideMark/>
          </w:tcPr>
          <w:p w:rsidR="006F6B73" w:rsidRPr="00460242" w:rsidRDefault="006F6B73" w:rsidP="00524A64">
            <w:pPr>
              <w:jc w:val="center"/>
              <w:rPr>
                <w:color w:val="000000"/>
                <w:lang w:eastAsia="tr-TR"/>
              </w:rPr>
            </w:pPr>
            <w:r w:rsidRPr="00460242">
              <w:rPr>
                <w:color w:val="000000"/>
                <w:lang w:eastAsia="tr-TR"/>
              </w:rPr>
              <w:t>913</w:t>
            </w:r>
          </w:p>
        </w:tc>
        <w:tc>
          <w:tcPr>
            <w:tcW w:w="1102" w:type="dxa"/>
            <w:tcBorders>
              <w:top w:val="nil"/>
              <w:left w:val="nil"/>
              <w:bottom w:val="single" w:sz="8" w:space="0" w:color="auto"/>
              <w:right w:val="single" w:sz="8" w:space="0" w:color="auto"/>
            </w:tcBorders>
            <w:shd w:val="clear" w:color="auto" w:fill="auto"/>
            <w:noWrap/>
            <w:vAlign w:val="center"/>
            <w:hideMark/>
          </w:tcPr>
          <w:p w:rsidR="006F6B73" w:rsidRPr="00460242" w:rsidRDefault="006F6B73" w:rsidP="00524A64">
            <w:pPr>
              <w:jc w:val="center"/>
              <w:rPr>
                <w:color w:val="000000"/>
                <w:lang w:eastAsia="tr-TR"/>
              </w:rPr>
            </w:pPr>
            <w:r w:rsidRPr="00460242">
              <w:rPr>
                <w:color w:val="000000"/>
                <w:lang w:eastAsia="tr-TR"/>
              </w:rPr>
              <w:t>264.765</w:t>
            </w:r>
          </w:p>
        </w:tc>
        <w:tc>
          <w:tcPr>
            <w:tcW w:w="725" w:type="dxa"/>
            <w:tcBorders>
              <w:top w:val="nil"/>
              <w:left w:val="nil"/>
              <w:bottom w:val="single" w:sz="8" w:space="0" w:color="auto"/>
              <w:right w:val="single" w:sz="8" w:space="0" w:color="auto"/>
            </w:tcBorders>
            <w:shd w:val="clear" w:color="auto" w:fill="auto"/>
            <w:noWrap/>
            <w:vAlign w:val="center"/>
            <w:hideMark/>
          </w:tcPr>
          <w:p w:rsidR="006F6B73" w:rsidRPr="00460242" w:rsidRDefault="006F6B73" w:rsidP="00524A64">
            <w:pPr>
              <w:jc w:val="center"/>
              <w:rPr>
                <w:color w:val="000000"/>
                <w:lang w:eastAsia="tr-TR"/>
              </w:rPr>
            </w:pPr>
            <w:r w:rsidRPr="00460242">
              <w:rPr>
                <w:color w:val="000000"/>
                <w:lang w:eastAsia="tr-TR"/>
              </w:rPr>
              <w:t>77%</w:t>
            </w:r>
          </w:p>
        </w:tc>
        <w:tc>
          <w:tcPr>
            <w:tcW w:w="1354" w:type="dxa"/>
            <w:tcBorders>
              <w:top w:val="nil"/>
              <w:left w:val="nil"/>
              <w:bottom w:val="single" w:sz="8" w:space="0" w:color="auto"/>
              <w:right w:val="single" w:sz="8" w:space="0" w:color="auto"/>
            </w:tcBorders>
            <w:shd w:val="clear" w:color="auto" w:fill="auto"/>
            <w:noWrap/>
            <w:vAlign w:val="center"/>
            <w:hideMark/>
          </w:tcPr>
          <w:p w:rsidR="006F6B73" w:rsidRPr="00460242" w:rsidRDefault="006F6B73" w:rsidP="00524A64">
            <w:pPr>
              <w:jc w:val="center"/>
              <w:rPr>
                <w:color w:val="000000"/>
                <w:lang w:eastAsia="tr-TR"/>
              </w:rPr>
            </w:pPr>
            <w:r w:rsidRPr="00460242">
              <w:rPr>
                <w:color w:val="000000"/>
                <w:lang w:eastAsia="tr-TR"/>
              </w:rPr>
              <w:t>-9%</w:t>
            </w:r>
          </w:p>
        </w:tc>
        <w:tc>
          <w:tcPr>
            <w:tcW w:w="1153" w:type="dxa"/>
            <w:tcBorders>
              <w:top w:val="nil"/>
              <w:left w:val="nil"/>
              <w:bottom w:val="single" w:sz="8" w:space="0" w:color="auto"/>
              <w:right w:val="single" w:sz="8" w:space="0" w:color="auto"/>
            </w:tcBorders>
            <w:shd w:val="clear" w:color="auto" w:fill="auto"/>
            <w:noWrap/>
            <w:vAlign w:val="center"/>
            <w:hideMark/>
          </w:tcPr>
          <w:p w:rsidR="006F6B73" w:rsidRPr="00460242" w:rsidRDefault="006F6B73" w:rsidP="00524A64">
            <w:pPr>
              <w:jc w:val="center"/>
              <w:rPr>
                <w:color w:val="000000"/>
                <w:lang w:eastAsia="tr-TR"/>
              </w:rPr>
            </w:pPr>
            <w:r w:rsidRPr="00460242">
              <w:rPr>
                <w:color w:val="000000"/>
                <w:lang w:eastAsia="tr-TR"/>
              </w:rPr>
              <w:t>2%</w:t>
            </w:r>
          </w:p>
        </w:tc>
        <w:tc>
          <w:tcPr>
            <w:tcW w:w="1137" w:type="dxa"/>
            <w:tcBorders>
              <w:top w:val="nil"/>
              <w:left w:val="nil"/>
              <w:bottom w:val="single" w:sz="8" w:space="0" w:color="auto"/>
              <w:right w:val="single" w:sz="8" w:space="0" w:color="auto"/>
            </w:tcBorders>
            <w:shd w:val="clear" w:color="auto" w:fill="auto"/>
            <w:noWrap/>
            <w:vAlign w:val="center"/>
            <w:hideMark/>
          </w:tcPr>
          <w:p w:rsidR="006F6B73" w:rsidRPr="00460242" w:rsidRDefault="006F6B73" w:rsidP="00524A64">
            <w:pPr>
              <w:jc w:val="center"/>
              <w:rPr>
                <w:color w:val="000000"/>
                <w:lang w:eastAsia="tr-TR"/>
              </w:rPr>
            </w:pPr>
            <w:r w:rsidRPr="00460242">
              <w:rPr>
                <w:color w:val="000000"/>
                <w:lang w:eastAsia="tr-TR"/>
              </w:rPr>
              <w:t>12%</w:t>
            </w:r>
          </w:p>
        </w:tc>
      </w:tr>
      <w:tr w:rsidR="006F6B73" w:rsidRPr="00460242" w:rsidTr="00524A64">
        <w:trPr>
          <w:trHeight w:val="339"/>
        </w:trPr>
        <w:tc>
          <w:tcPr>
            <w:tcW w:w="1276" w:type="dxa"/>
            <w:tcBorders>
              <w:top w:val="nil"/>
              <w:left w:val="single" w:sz="8" w:space="0" w:color="auto"/>
              <w:bottom w:val="single" w:sz="8" w:space="0" w:color="auto"/>
              <w:right w:val="single" w:sz="8" w:space="0" w:color="auto"/>
            </w:tcBorders>
            <w:shd w:val="clear" w:color="auto" w:fill="auto"/>
            <w:noWrap/>
            <w:vAlign w:val="center"/>
            <w:hideMark/>
          </w:tcPr>
          <w:p w:rsidR="006F6B73" w:rsidRPr="00460242" w:rsidRDefault="006F6B73" w:rsidP="00524A64">
            <w:pPr>
              <w:jc w:val="center"/>
              <w:rPr>
                <w:b/>
                <w:bCs/>
                <w:color w:val="000000"/>
                <w:lang w:eastAsia="tr-TR"/>
              </w:rPr>
            </w:pPr>
            <w:r w:rsidRPr="00460242">
              <w:rPr>
                <w:b/>
                <w:bCs/>
                <w:color w:val="000000"/>
                <w:lang w:eastAsia="tr-TR"/>
              </w:rPr>
              <w:t>2023</w:t>
            </w:r>
          </w:p>
        </w:tc>
        <w:tc>
          <w:tcPr>
            <w:tcW w:w="1050" w:type="dxa"/>
            <w:tcBorders>
              <w:top w:val="nil"/>
              <w:left w:val="nil"/>
              <w:bottom w:val="single" w:sz="8" w:space="0" w:color="auto"/>
              <w:right w:val="single" w:sz="8" w:space="0" w:color="auto"/>
            </w:tcBorders>
            <w:shd w:val="clear" w:color="auto" w:fill="auto"/>
            <w:noWrap/>
            <w:vAlign w:val="center"/>
            <w:hideMark/>
          </w:tcPr>
          <w:p w:rsidR="006F6B73" w:rsidRPr="00460242" w:rsidRDefault="006F6B73" w:rsidP="00524A64">
            <w:pPr>
              <w:jc w:val="center"/>
              <w:rPr>
                <w:color w:val="000000"/>
                <w:lang w:eastAsia="tr-TR"/>
              </w:rPr>
            </w:pPr>
            <w:r w:rsidRPr="00460242">
              <w:rPr>
                <w:color w:val="000000"/>
                <w:lang w:eastAsia="tr-TR"/>
              </w:rPr>
              <w:t>753.289</w:t>
            </w:r>
          </w:p>
        </w:tc>
        <w:tc>
          <w:tcPr>
            <w:tcW w:w="993" w:type="dxa"/>
            <w:tcBorders>
              <w:top w:val="nil"/>
              <w:left w:val="nil"/>
              <w:bottom w:val="single" w:sz="8" w:space="0" w:color="auto"/>
              <w:right w:val="single" w:sz="8" w:space="0" w:color="auto"/>
            </w:tcBorders>
            <w:shd w:val="clear" w:color="auto" w:fill="auto"/>
            <w:noWrap/>
            <w:vAlign w:val="center"/>
            <w:hideMark/>
          </w:tcPr>
          <w:p w:rsidR="006F6B73" w:rsidRPr="00460242" w:rsidRDefault="006F6B73" w:rsidP="00524A64">
            <w:pPr>
              <w:jc w:val="center"/>
              <w:rPr>
                <w:color w:val="000000"/>
                <w:lang w:eastAsia="tr-TR"/>
              </w:rPr>
            </w:pPr>
            <w:r w:rsidRPr="00460242">
              <w:rPr>
                <w:color w:val="000000"/>
                <w:lang w:eastAsia="tr-TR"/>
              </w:rPr>
              <w:t>532.886</w:t>
            </w:r>
          </w:p>
        </w:tc>
        <w:tc>
          <w:tcPr>
            <w:tcW w:w="922" w:type="dxa"/>
            <w:tcBorders>
              <w:top w:val="nil"/>
              <w:left w:val="nil"/>
              <w:bottom w:val="single" w:sz="8" w:space="0" w:color="auto"/>
              <w:right w:val="single" w:sz="8" w:space="0" w:color="auto"/>
            </w:tcBorders>
            <w:shd w:val="clear" w:color="auto" w:fill="auto"/>
            <w:noWrap/>
            <w:vAlign w:val="center"/>
            <w:hideMark/>
          </w:tcPr>
          <w:p w:rsidR="006F6B73" w:rsidRPr="00460242" w:rsidRDefault="006F6B73" w:rsidP="00524A64">
            <w:pPr>
              <w:jc w:val="center"/>
              <w:rPr>
                <w:color w:val="000000"/>
                <w:lang w:eastAsia="tr-TR"/>
              </w:rPr>
            </w:pPr>
            <w:r w:rsidRPr="00460242">
              <w:rPr>
                <w:color w:val="000000"/>
                <w:lang w:eastAsia="tr-TR"/>
              </w:rPr>
              <w:t>707</w:t>
            </w:r>
          </w:p>
        </w:tc>
        <w:tc>
          <w:tcPr>
            <w:tcW w:w="1102" w:type="dxa"/>
            <w:tcBorders>
              <w:top w:val="nil"/>
              <w:left w:val="nil"/>
              <w:bottom w:val="single" w:sz="8" w:space="0" w:color="auto"/>
              <w:right w:val="single" w:sz="8" w:space="0" w:color="auto"/>
            </w:tcBorders>
            <w:shd w:val="clear" w:color="auto" w:fill="auto"/>
            <w:noWrap/>
            <w:vAlign w:val="center"/>
            <w:hideMark/>
          </w:tcPr>
          <w:p w:rsidR="006F6B73" w:rsidRPr="00460242" w:rsidRDefault="006F6B73" w:rsidP="00524A64">
            <w:pPr>
              <w:jc w:val="center"/>
              <w:rPr>
                <w:color w:val="000000"/>
                <w:lang w:eastAsia="tr-TR"/>
              </w:rPr>
            </w:pPr>
            <w:r w:rsidRPr="00460242">
              <w:rPr>
                <w:color w:val="000000"/>
                <w:lang w:eastAsia="tr-TR"/>
              </w:rPr>
              <w:t>325.685</w:t>
            </w:r>
          </w:p>
        </w:tc>
        <w:tc>
          <w:tcPr>
            <w:tcW w:w="725" w:type="dxa"/>
            <w:tcBorders>
              <w:top w:val="nil"/>
              <w:left w:val="nil"/>
              <w:bottom w:val="single" w:sz="8" w:space="0" w:color="auto"/>
              <w:right w:val="single" w:sz="8" w:space="0" w:color="auto"/>
            </w:tcBorders>
            <w:shd w:val="clear" w:color="auto" w:fill="auto"/>
            <w:noWrap/>
            <w:vAlign w:val="center"/>
            <w:hideMark/>
          </w:tcPr>
          <w:p w:rsidR="006F6B73" w:rsidRPr="00460242" w:rsidRDefault="006F6B73" w:rsidP="00524A64">
            <w:pPr>
              <w:jc w:val="center"/>
              <w:rPr>
                <w:color w:val="000000"/>
                <w:lang w:eastAsia="tr-TR"/>
              </w:rPr>
            </w:pPr>
            <w:r w:rsidRPr="00460242">
              <w:rPr>
                <w:color w:val="000000"/>
                <w:lang w:eastAsia="tr-TR"/>
              </w:rPr>
              <w:t>43%</w:t>
            </w:r>
          </w:p>
        </w:tc>
        <w:tc>
          <w:tcPr>
            <w:tcW w:w="1354" w:type="dxa"/>
            <w:tcBorders>
              <w:top w:val="nil"/>
              <w:left w:val="nil"/>
              <w:bottom w:val="single" w:sz="8" w:space="0" w:color="auto"/>
              <w:right w:val="single" w:sz="8" w:space="0" w:color="auto"/>
            </w:tcBorders>
            <w:shd w:val="clear" w:color="auto" w:fill="auto"/>
            <w:noWrap/>
            <w:vAlign w:val="center"/>
            <w:hideMark/>
          </w:tcPr>
          <w:p w:rsidR="006F6B73" w:rsidRPr="00460242" w:rsidRDefault="006F6B73" w:rsidP="00524A64">
            <w:pPr>
              <w:jc w:val="center"/>
              <w:rPr>
                <w:color w:val="000000"/>
                <w:lang w:eastAsia="tr-TR"/>
              </w:rPr>
            </w:pPr>
            <w:r w:rsidRPr="00460242">
              <w:rPr>
                <w:color w:val="000000"/>
                <w:lang w:eastAsia="tr-TR"/>
              </w:rPr>
              <w:t>119%</w:t>
            </w:r>
          </w:p>
        </w:tc>
        <w:tc>
          <w:tcPr>
            <w:tcW w:w="1153" w:type="dxa"/>
            <w:tcBorders>
              <w:top w:val="nil"/>
              <w:left w:val="nil"/>
              <w:bottom w:val="single" w:sz="8" w:space="0" w:color="auto"/>
              <w:right w:val="single" w:sz="8" w:space="0" w:color="auto"/>
            </w:tcBorders>
            <w:shd w:val="clear" w:color="auto" w:fill="auto"/>
            <w:noWrap/>
            <w:vAlign w:val="center"/>
            <w:hideMark/>
          </w:tcPr>
          <w:p w:rsidR="006F6B73" w:rsidRPr="00460242" w:rsidRDefault="006F6B73" w:rsidP="00524A64">
            <w:pPr>
              <w:jc w:val="center"/>
              <w:rPr>
                <w:color w:val="000000"/>
                <w:lang w:eastAsia="tr-TR"/>
              </w:rPr>
            </w:pPr>
            <w:r w:rsidRPr="00460242">
              <w:rPr>
                <w:color w:val="000000"/>
                <w:lang w:eastAsia="tr-TR"/>
              </w:rPr>
              <w:t>70%</w:t>
            </w:r>
          </w:p>
        </w:tc>
        <w:tc>
          <w:tcPr>
            <w:tcW w:w="1137" w:type="dxa"/>
            <w:tcBorders>
              <w:top w:val="nil"/>
              <w:left w:val="nil"/>
              <w:bottom w:val="single" w:sz="8" w:space="0" w:color="auto"/>
              <w:right w:val="single" w:sz="8" w:space="0" w:color="auto"/>
            </w:tcBorders>
            <w:shd w:val="clear" w:color="auto" w:fill="auto"/>
            <w:noWrap/>
            <w:vAlign w:val="center"/>
            <w:hideMark/>
          </w:tcPr>
          <w:p w:rsidR="006F6B73" w:rsidRPr="00460242" w:rsidRDefault="006F6B73" w:rsidP="00524A64">
            <w:pPr>
              <w:jc w:val="center"/>
              <w:rPr>
                <w:color w:val="000000"/>
                <w:lang w:eastAsia="tr-TR"/>
              </w:rPr>
            </w:pPr>
            <w:r w:rsidRPr="00460242">
              <w:rPr>
                <w:color w:val="000000"/>
                <w:lang w:eastAsia="tr-TR"/>
              </w:rPr>
              <w:t>-22%</w:t>
            </w:r>
          </w:p>
        </w:tc>
      </w:tr>
    </w:tbl>
    <w:p w:rsidR="006F6B73" w:rsidRPr="00BF473A" w:rsidRDefault="006F6B73" w:rsidP="006F6B73">
      <w:pPr>
        <w:jc w:val="both"/>
        <w:rPr>
          <w:rFonts w:eastAsia="Calibri"/>
        </w:rPr>
      </w:pPr>
    </w:p>
    <w:p w:rsidR="006F6B73" w:rsidRPr="00460242" w:rsidRDefault="006F6B73" w:rsidP="006F6B73">
      <w:pPr>
        <w:jc w:val="both"/>
        <w:rPr>
          <w:rFonts w:eastAsia="Calibri"/>
        </w:rPr>
      </w:pPr>
      <w:r w:rsidRPr="00460242">
        <w:rPr>
          <w:rFonts w:eastAsia="Calibri"/>
        </w:rPr>
        <w:t>Soruşturma konusu ürün gruplarının 2019-2023 yılları itibariyle toplam ithalatı yukarıdaki tabloda gösterilmektedir.</w:t>
      </w:r>
    </w:p>
    <w:p w:rsidR="006F6B73" w:rsidRPr="00460242" w:rsidRDefault="006F6B73" w:rsidP="006F6B73">
      <w:pPr>
        <w:ind w:firstLine="709"/>
        <w:jc w:val="both"/>
        <w:rPr>
          <w:rFonts w:eastAsia="Calibri"/>
          <w:highlight w:val="yellow"/>
        </w:rPr>
      </w:pPr>
    </w:p>
    <w:p w:rsidR="006F6B73" w:rsidRPr="00460242" w:rsidRDefault="006F6B73" w:rsidP="006F6B73">
      <w:pPr>
        <w:jc w:val="both"/>
        <w:rPr>
          <w:rFonts w:eastAsia="Calibri"/>
        </w:rPr>
      </w:pPr>
      <w:r w:rsidRPr="00460242">
        <w:rPr>
          <w:rFonts w:eastAsia="Calibri"/>
        </w:rPr>
        <w:t>Buna göre 2019 yılında filmaşin ithalatı yaklaşık 289,6 bin ton iken, 2020 yılında %17 oranında azalma ile 241,8 bin ton seviyesine gerilemiş, 2021 yılında %56 oranında artış ile 377,6 bin ton seviyesine yükselmiş, 2022 yılında ise %9 azalış ile 344 bin ton olmuştur. 2023 yılında bir önceki yıla göre %119 oranında artarak 753,3 bin ton seviyesinde gerçekleşmiştir. Soruşturma döneminin ilk yılı olan 2019 yılına göre ithalat miktarı %160 oranında artış göstermiştir.</w:t>
      </w:r>
    </w:p>
    <w:p w:rsidR="006F6B73" w:rsidRPr="00460242" w:rsidRDefault="006F6B73" w:rsidP="006F6B73">
      <w:pPr>
        <w:jc w:val="both"/>
        <w:rPr>
          <w:rFonts w:eastAsia="Calibri"/>
        </w:rPr>
      </w:pPr>
    </w:p>
    <w:p w:rsidR="006F6B73" w:rsidRPr="00460242" w:rsidRDefault="006F6B73" w:rsidP="006F6B73">
      <w:pPr>
        <w:jc w:val="both"/>
        <w:rPr>
          <w:rFonts w:eastAsia="Calibri"/>
        </w:rPr>
      </w:pPr>
      <w:r w:rsidRPr="00460242">
        <w:rPr>
          <w:rFonts w:eastAsia="Calibri"/>
        </w:rPr>
        <w:t>Dahilde İşleme Rejimi (DİR) kapsamında yapılan ithalatın miktar bazında toplam ithalat içinde payı soruşturma dönemi boyunca ortalama %60 olarak gerçekleşmiştir. 2022 yılında DİR payı %77 iken, 2023 yılında %43 seviyelerine gerilemiştir.</w:t>
      </w:r>
    </w:p>
    <w:p w:rsidR="006F6B73" w:rsidRPr="00460242" w:rsidRDefault="006F6B73" w:rsidP="006F6B73">
      <w:pPr>
        <w:jc w:val="both"/>
        <w:rPr>
          <w:rFonts w:eastAsia="Calibri"/>
        </w:rPr>
      </w:pPr>
    </w:p>
    <w:p w:rsidR="006F6B73" w:rsidRPr="00460242" w:rsidRDefault="006F6B73" w:rsidP="006F6B73">
      <w:pPr>
        <w:jc w:val="both"/>
        <w:rPr>
          <w:rFonts w:eastAsia="Calibri"/>
        </w:rPr>
      </w:pPr>
      <w:r w:rsidRPr="00460242">
        <w:rPr>
          <w:rFonts w:eastAsia="Calibri"/>
        </w:rPr>
        <w:t>İthalat değeri ise 2019 yılında 178,8 milyon dolar iken 2020 yılında %19 azalarak 145,5 milyon dolara gerilemiş, bu yıldan sonra düzenli artış göstererek 2022 yılında bir önceki yıla göre %2 artışla 314,2 milyon dolar olarak gerçekleşmiştir. 2023 yılında ise bir önceki yıla göre %70 oranında artarak 532,9 milyon dolara yükselmiştir.  Aynı yılda 2019 yılına göre ithalat değeri %198 oranında artmıştır. Soruşturma döneminde ithalat miktar ve değer bazında mutlak olarak atış göstermiştir.</w:t>
      </w:r>
    </w:p>
    <w:p w:rsidR="006F6B73" w:rsidRPr="00460242" w:rsidRDefault="006F6B73" w:rsidP="006F6B73">
      <w:pPr>
        <w:ind w:firstLine="709"/>
        <w:jc w:val="both"/>
        <w:rPr>
          <w:rFonts w:eastAsia="Calibri"/>
        </w:rPr>
      </w:pPr>
    </w:p>
    <w:p w:rsidR="006F6B73" w:rsidRPr="00460242" w:rsidRDefault="006F6B73" w:rsidP="006F6B73">
      <w:pPr>
        <w:jc w:val="both"/>
      </w:pPr>
      <w:r w:rsidRPr="00460242">
        <w:rPr>
          <w:lang w:eastAsia="tr-TR"/>
        </w:rPr>
        <w:t xml:space="preserve">Soruşturma konusu dönemde ithal birim fiyatları dalgalı bir seyir izlemiştir. İthal birim fiyatları, 2020 yılında 2019 yılına göre %3 azalmış olmakla birlikte, 2021 ve 2022 yıllarında birim fiyatlar artış göstermiştir. </w:t>
      </w:r>
      <w:r w:rsidRPr="00460242">
        <w:t>2023 yılında ise bir önceki yıla göre ithal birim fiyatları %22 oranında azalarak 2021 seviyesinin de oldukça altında gerçekleşmiştir.</w:t>
      </w:r>
    </w:p>
    <w:p w:rsidR="006F6B73" w:rsidRPr="00BF01FF" w:rsidRDefault="006F6B73" w:rsidP="006F6B73">
      <w:pPr>
        <w:jc w:val="both"/>
      </w:pPr>
    </w:p>
    <w:p w:rsidR="006F6B73" w:rsidRPr="00BF01FF" w:rsidRDefault="006F6B73" w:rsidP="006F6B73">
      <w:pPr>
        <w:keepNext/>
        <w:numPr>
          <w:ilvl w:val="1"/>
          <w:numId w:val="1"/>
        </w:numPr>
        <w:outlineLvl w:val="1"/>
        <w:rPr>
          <w:b/>
          <w:bCs/>
          <w:color w:val="000000"/>
          <w:lang w:eastAsia="tr-TR"/>
        </w:rPr>
      </w:pPr>
      <w:bookmarkStart w:id="39" w:name="_Toc167715886"/>
      <w:bookmarkStart w:id="40" w:name="_Toc227495867"/>
      <w:r w:rsidRPr="00BF01FF">
        <w:rPr>
          <w:b/>
          <w:bCs/>
          <w:color w:val="000000"/>
          <w:lang w:eastAsia="tr-TR"/>
        </w:rPr>
        <w:t>Nispi İthalat (İthalatın Yerli Üretime Oranı)</w:t>
      </w:r>
      <w:bookmarkEnd w:id="39"/>
    </w:p>
    <w:p w:rsidR="006F6B73" w:rsidRPr="00BF01FF" w:rsidRDefault="006F6B73" w:rsidP="006F6B73">
      <w:pPr>
        <w:jc w:val="both"/>
        <w:rPr>
          <w:rFonts w:eastAsia="Calibri"/>
        </w:rPr>
      </w:pPr>
    </w:p>
    <w:p w:rsidR="006F6B73" w:rsidRPr="00BF01FF" w:rsidRDefault="006F6B73" w:rsidP="006F6B73">
      <w:pPr>
        <w:jc w:val="both"/>
        <w:rPr>
          <w:rFonts w:eastAsia="Calibri"/>
        </w:rPr>
      </w:pPr>
      <w:r w:rsidRPr="00B004F0">
        <w:rPr>
          <w:rFonts w:eastAsia="Calibri"/>
        </w:rPr>
        <w:t>Nispi ithalat, ithalatın yerli üretime oranına tekabül etmekte olup söz konusu veri aşa</w:t>
      </w:r>
      <w:r>
        <w:rPr>
          <w:rFonts w:eastAsia="Calibri"/>
        </w:rPr>
        <w:t xml:space="preserve">ğıda yer alan tabloda endeks değerleriyle </w:t>
      </w:r>
      <w:r w:rsidRPr="00B004F0">
        <w:rPr>
          <w:rFonts w:eastAsia="Calibri"/>
        </w:rPr>
        <w:t>gösterilmiştir. İthalatın yerli üretime oranı, ithalatın toplam Türkiye üretimine miktar bazında oranlanması sonucunda elde edilmektedir.</w:t>
      </w:r>
      <w:r w:rsidRPr="00BF01FF">
        <w:rPr>
          <w:rFonts w:eastAsia="Calibri"/>
        </w:rPr>
        <w:t xml:space="preserve"> </w:t>
      </w:r>
    </w:p>
    <w:p w:rsidR="006F6B73" w:rsidRDefault="006F6B73" w:rsidP="006F6B73">
      <w:pPr>
        <w:jc w:val="both"/>
        <w:rPr>
          <w:rFonts w:eastAsia="Calibri"/>
        </w:rPr>
      </w:pPr>
    </w:p>
    <w:tbl>
      <w:tblPr>
        <w:tblW w:w="9521" w:type="dxa"/>
        <w:tblInd w:w="-10" w:type="dxa"/>
        <w:tblCellMar>
          <w:left w:w="70" w:type="dxa"/>
          <w:right w:w="70" w:type="dxa"/>
        </w:tblCellMar>
        <w:tblLook w:val="04A0" w:firstRow="1" w:lastRow="0" w:firstColumn="1" w:lastColumn="0" w:noHBand="0" w:noVBand="1"/>
      </w:tblPr>
      <w:tblGrid>
        <w:gridCol w:w="2206"/>
        <w:gridCol w:w="1463"/>
        <w:gridCol w:w="1463"/>
        <w:gridCol w:w="1463"/>
        <w:gridCol w:w="1463"/>
        <w:gridCol w:w="1463"/>
      </w:tblGrid>
      <w:tr w:rsidR="00524A64" w:rsidRPr="00460242" w:rsidTr="00524A64">
        <w:trPr>
          <w:trHeight w:val="280"/>
        </w:trPr>
        <w:tc>
          <w:tcPr>
            <w:tcW w:w="2206"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524A64" w:rsidRPr="00460242" w:rsidRDefault="00524A64" w:rsidP="00524A64">
            <w:pPr>
              <w:rPr>
                <w:b/>
                <w:bCs/>
                <w:color w:val="000000"/>
                <w:lang w:eastAsia="tr-TR"/>
              </w:rPr>
            </w:pPr>
            <w:r w:rsidRPr="00460242">
              <w:rPr>
                <w:b/>
                <w:bCs/>
                <w:color w:val="000000"/>
                <w:lang w:eastAsia="tr-TR"/>
              </w:rPr>
              <w:lastRenderedPageBreak/>
              <w:t>Nispi İthalat</w:t>
            </w:r>
          </w:p>
        </w:tc>
        <w:tc>
          <w:tcPr>
            <w:tcW w:w="1463" w:type="dxa"/>
            <w:tcBorders>
              <w:top w:val="single" w:sz="8" w:space="0" w:color="auto"/>
              <w:left w:val="nil"/>
              <w:bottom w:val="single" w:sz="4" w:space="0" w:color="auto"/>
              <w:right w:val="single" w:sz="4" w:space="0" w:color="auto"/>
            </w:tcBorders>
            <w:shd w:val="clear" w:color="auto" w:fill="auto"/>
            <w:vAlign w:val="center"/>
            <w:hideMark/>
          </w:tcPr>
          <w:p w:rsidR="00524A64" w:rsidRPr="00460242" w:rsidRDefault="00524A64" w:rsidP="00524A64">
            <w:pPr>
              <w:jc w:val="center"/>
              <w:rPr>
                <w:b/>
                <w:bCs/>
                <w:color w:val="000000"/>
                <w:lang w:eastAsia="tr-TR"/>
              </w:rPr>
            </w:pPr>
            <w:r w:rsidRPr="00460242">
              <w:rPr>
                <w:b/>
                <w:bCs/>
                <w:color w:val="000000"/>
                <w:lang w:eastAsia="tr-TR"/>
              </w:rPr>
              <w:t>2019</w:t>
            </w:r>
          </w:p>
        </w:tc>
        <w:tc>
          <w:tcPr>
            <w:tcW w:w="1463" w:type="dxa"/>
            <w:tcBorders>
              <w:top w:val="single" w:sz="8" w:space="0" w:color="auto"/>
              <w:left w:val="nil"/>
              <w:bottom w:val="single" w:sz="4" w:space="0" w:color="auto"/>
              <w:right w:val="single" w:sz="4" w:space="0" w:color="auto"/>
            </w:tcBorders>
            <w:shd w:val="clear" w:color="auto" w:fill="auto"/>
            <w:vAlign w:val="center"/>
            <w:hideMark/>
          </w:tcPr>
          <w:p w:rsidR="00524A64" w:rsidRPr="00460242" w:rsidRDefault="00524A64" w:rsidP="00524A64">
            <w:pPr>
              <w:jc w:val="center"/>
              <w:rPr>
                <w:b/>
                <w:bCs/>
                <w:color w:val="000000"/>
                <w:lang w:eastAsia="tr-TR"/>
              </w:rPr>
            </w:pPr>
            <w:r w:rsidRPr="00460242">
              <w:rPr>
                <w:b/>
                <w:bCs/>
                <w:color w:val="000000"/>
                <w:lang w:eastAsia="tr-TR"/>
              </w:rPr>
              <w:t>2020</w:t>
            </w:r>
          </w:p>
        </w:tc>
        <w:tc>
          <w:tcPr>
            <w:tcW w:w="1463" w:type="dxa"/>
            <w:tcBorders>
              <w:top w:val="single" w:sz="8" w:space="0" w:color="auto"/>
              <w:left w:val="nil"/>
              <w:bottom w:val="single" w:sz="4" w:space="0" w:color="auto"/>
              <w:right w:val="single" w:sz="4" w:space="0" w:color="auto"/>
            </w:tcBorders>
            <w:shd w:val="clear" w:color="auto" w:fill="auto"/>
            <w:vAlign w:val="center"/>
            <w:hideMark/>
          </w:tcPr>
          <w:p w:rsidR="00524A64" w:rsidRPr="00460242" w:rsidRDefault="00524A64" w:rsidP="00524A64">
            <w:pPr>
              <w:jc w:val="center"/>
              <w:rPr>
                <w:b/>
                <w:bCs/>
                <w:color w:val="000000"/>
                <w:lang w:eastAsia="tr-TR"/>
              </w:rPr>
            </w:pPr>
            <w:r w:rsidRPr="00460242">
              <w:rPr>
                <w:b/>
                <w:bCs/>
                <w:color w:val="000000"/>
                <w:lang w:eastAsia="tr-TR"/>
              </w:rPr>
              <w:t>2021</w:t>
            </w:r>
          </w:p>
        </w:tc>
        <w:tc>
          <w:tcPr>
            <w:tcW w:w="1463" w:type="dxa"/>
            <w:tcBorders>
              <w:top w:val="single" w:sz="8" w:space="0" w:color="auto"/>
              <w:left w:val="nil"/>
              <w:bottom w:val="single" w:sz="4" w:space="0" w:color="auto"/>
              <w:right w:val="single" w:sz="4" w:space="0" w:color="auto"/>
            </w:tcBorders>
            <w:shd w:val="clear" w:color="auto" w:fill="auto"/>
            <w:vAlign w:val="center"/>
            <w:hideMark/>
          </w:tcPr>
          <w:p w:rsidR="00524A64" w:rsidRPr="00460242" w:rsidRDefault="00524A64" w:rsidP="00524A64">
            <w:pPr>
              <w:jc w:val="center"/>
              <w:rPr>
                <w:b/>
                <w:bCs/>
                <w:color w:val="000000"/>
                <w:lang w:eastAsia="tr-TR"/>
              </w:rPr>
            </w:pPr>
            <w:r w:rsidRPr="00460242">
              <w:rPr>
                <w:b/>
                <w:bCs/>
                <w:color w:val="000000"/>
                <w:lang w:eastAsia="tr-TR"/>
              </w:rPr>
              <w:t>2022</w:t>
            </w:r>
          </w:p>
        </w:tc>
        <w:tc>
          <w:tcPr>
            <w:tcW w:w="1463" w:type="dxa"/>
            <w:tcBorders>
              <w:top w:val="single" w:sz="8" w:space="0" w:color="auto"/>
              <w:left w:val="nil"/>
              <w:bottom w:val="single" w:sz="4" w:space="0" w:color="auto"/>
              <w:right w:val="single" w:sz="8" w:space="0" w:color="auto"/>
            </w:tcBorders>
            <w:shd w:val="clear" w:color="auto" w:fill="auto"/>
            <w:vAlign w:val="center"/>
            <w:hideMark/>
          </w:tcPr>
          <w:p w:rsidR="00524A64" w:rsidRPr="00460242" w:rsidRDefault="00524A64" w:rsidP="00524A64">
            <w:pPr>
              <w:jc w:val="center"/>
              <w:rPr>
                <w:b/>
                <w:bCs/>
                <w:color w:val="000000"/>
                <w:lang w:eastAsia="tr-TR"/>
              </w:rPr>
            </w:pPr>
            <w:r w:rsidRPr="00460242">
              <w:rPr>
                <w:b/>
                <w:bCs/>
                <w:color w:val="000000"/>
                <w:lang w:eastAsia="tr-TR"/>
              </w:rPr>
              <w:t>2023</w:t>
            </w:r>
          </w:p>
        </w:tc>
      </w:tr>
      <w:tr w:rsidR="00524A64" w:rsidRPr="00460242" w:rsidTr="00524A64">
        <w:trPr>
          <w:trHeight w:val="294"/>
        </w:trPr>
        <w:tc>
          <w:tcPr>
            <w:tcW w:w="2206" w:type="dxa"/>
            <w:tcBorders>
              <w:top w:val="nil"/>
              <w:left w:val="single" w:sz="8" w:space="0" w:color="auto"/>
              <w:bottom w:val="single" w:sz="8" w:space="0" w:color="auto"/>
              <w:right w:val="single" w:sz="4" w:space="0" w:color="auto"/>
            </w:tcBorders>
            <w:shd w:val="clear" w:color="auto" w:fill="auto"/>
            <w:vAlign w:val="center"/>
            <w:hideMark/>
          </w:tcPr>
          <w:p w:rsidR="00524A64" w:rsidRPr="00460242" w:rsidRDefault="00524A64" w:rsidP="00524A64">
            <w:pPr>
              <w:rPr>
                <w:b/>
                <w:bCs/>
                <w:color w:val="000000"/>
                <w:lang w:eastAsia="tr-TR"/>
              </w:rPr>
            </w:pPr>
            <w:r w:rsidRPr="00460242">
              <w:rPr>
                <w:b/>
                <w:bCs/>
                <w:color w:val="000000"/>
                <w:lang w:eastAsia="tr-TR"/>
              </w:rPr>
              <w:t>Endeks</w:t>
            </w:r>
          </w:p>
        </w:tc>
        <w:tc>
          <w:tcPr>
            <w:tcW w:w="1463" w:type="dxa"/>
            <w:tcBorders>
              <w:top w:val="nil"/>
              <w:left w:val="nil"/>
              <w:bottom w:val="single" w:sz="8" w:space="0" w:color="auto"/>
              <w:right w:val="single" w:sz="4" w:space="0" w:color="auto"/>
            </w:tcBorders>
            <w:shd w:val="clear" w:color="auto" w:fill="auto"/>
            <w:noWrap/>
            <w:vAlign w:val="bottom"/>
            <w:hideMark/>
          </w:tcPr>
          <w:p w:rsidR="00524A64" w:rsidRPr="00460242" w:rsidRDefault="00524A64" w:rsidP="00524A64">
            <w:pPr>
              <w:jc w:val="center"/>
              <w:rPr>
                <w:color w:val="000000"/>
                <w:lang w:eastAsia="tr-TR"/>
              </w:rPr>
            </w:pPr>
            <w:r w:rsidRPr="00460242">
              <w:rPr>
                <w:color w:val="000000"/>
                <w:lang w:eastAsia="tr-TR"/>
              </w:rPr>
              <w:t>100</w:t>
            </w:r>
          </w:p>
        </w:tc>
        <w:tc>
          <w:tcPr>
            <w:tcW w:w="1463" w:type="dxa"/>
            <w:tcBorders>
              <w:top w:val="nil"/>
              <w:left w:val="nil"/>
              <w:bottom w:val="single" w:sz="8" w:space="0" w:color="auto"/>
              <w:right w:val="single" w:sz="4" w:space="0" w:color="auto"/>
            </w:tcBorders>
            <w:shd w:val="clear" w:color="auto" w:fill="auto"/>
            <w:noWrap/>
            <w:vAlign w:val="bottom"/>
            <w:hideMark/>
          </w:tcPr>
          <w:p w:rsidR="00524A64" w:rsidRPr="00460242" w:rsidRDefault="00524A64" w:rsidP="00524A64">
            <w:pPr>
              <w:jc w:val="center"/>
              <w:rPr>
                <w:color w:val="000000"/>
                <w:lang w:eastAsia="tr-TR"/>
              </w:rPr>
            </w:pPr>
            <w:r w:rsidRPr="00460242">
              <w:rPr>
                <w:color w:val="000000"/>
                <w:lang w:eastAsia="tr-TR"/>
              </w:rPr>
              <w:t>85</w:t>
            </w:r>
          </w:p>
        </w:tc>
        <w:tc>
          <w:tcPr>
            <w:tcW w:w="1463" w:type="dxa"/>
            <w:tcBorders>
              <w:top w:val="nil"/>
              <w:left w:val="nil"/>
              <w:bottom w:val="single" w:sz="8" w:space="0" w:color="auto"/>
              <w:right w:val="single" w:sz="4" w:space="0" w:color="auto"/>
            </w:tcBorders>
            <w:shd w:val="clear" w:color="auto" w:fill="auto"/>
            <w:noWrap/>
            <w:vAlign w:val="bottom"/>
            <w:hideMark/>
          </w:tcPr>
          <w:p w:rsidR="00524A64" w:rsidRPr="00460242" w:rsidRDefault="00524A64" w:rsidP="00524A64">
            <w:pPr>
              <w:jc w:val="center"/>
              <w:rPr>
                <w:color w:val="000000"/>
                <w:lang w:eastAsia="tr-TR"/>
              </w:rPr>
            </w:pPr>
            <w:r w:rsidRPr="00460242">
              <w:rPr>
                <w:color w:val="000000"/>
                <w:lang w:eastAsia="tr-TR"/>
              </w:rPr>
              <w:t>128</w:t>
            </w:r>
          </w:p>
        </w:tc>
        <w:tc>
          <w:tcPr>
            <w:tcW w:w="1463" w:type="dxa"/>
            <w:tcBorders>
              <w:top w:val="nil"/>
              <w:left w:val="nil"/>
              <w:bottom w:val="single" w:sz="8" w:space="0" w:color="auto"/>
              <w:right w:val="single" w:sz="4" w:space="0" w:color="auto"/>
            </w:tcBorders>
            <w:shd w:val="clear" w:color="auto" w:fill="auto"/>
            <w:noWrap/>
            <w:vAlign w:val="bottom"/>
            <w:hideMark/>
          </w:tcPr>
          <w:p w:rsidR="00524A64" w:rsidRPr="00460242" w:rsidRDefault="00524A64" w:rsidP="00524A64">
            <w:pPr>
              <w:jc w:val="center"/>
              <w:rPr>
                <w:color w:val="000000"/>
                <w:lang w:eastAsia="tr-TR"/>
              </w:rPr>
            </w:pPr>
            <w:r w:rsidRPr="00460242">
              <w:rPr>
                <w:color w:val="000000"/>
                <w:lang w:eastAsia="tr-TR"/>
              </w:rPr>
              <w:t>126</w:t>
            </w:r>
          </w:p>
        </w:tc>
        <w:tc>
          <w:tcPr>
            <w:tcW w:w="1463" w:type="dxa"/>
            <w:tcBorders>
              <w:top w:val="nil"/>
              <w:left w:val="nil"/>
              <w:bottom w:val="single" w:sz="8" w:space="0" w:color="auto"/>
              <w:right w:val="single" w:sz="8" w:space="0" w:color="auto"/>
            </w:tcBorders>
            <w:shd w:val="clear" w:color="auto" w:fill="auto"/>
            <w:noWrap/>
            <w:vAlign w:val="bottom"/>
            <w:hideMark/>
          </w:tcPr>
          <w:p w:rsidR="00524A64" w:rsidRPr="00460242" w:rsidRDefault="00524A64" w:rsidP="00524A64">
            <w:pPr>
              <w:jc w:val="center"/>
              <w:rPr>
                <w:color w:val="000000"/>
                <w:lang w:eastAsia="tr-TR"/>
              </w:rPr>
            </w:pPr>
            <w:r w:rsidRPr="00460242">
              <w:rPr>
                <w:color w:val="000000"/>
                <w:lang w:eastAsia="tr-TR"/>
              </w:rPr>
              <w:t>336</w:t>
            </w:r>
          </w:p>
        </w:tc>
      </w:tr>
    </w:tbl>
    <w:p w:rsidR="006F6B73" w:rsidRPr="00BF01FF" w:rsidRDefault="006F6B73" w:rsidP="006F6B73">
      <w:pPr>
        <w:jc w:val="both"/>
        <w:rPr>
          <w:rFonts w:eastAsia="Calibri"/>
        </w:rPr>
      </w:pPr>
    </w:p>
    <w:p w:rsidR="006F6B73" w:rsidRDefault="006F6B73" w:rsidP="006F6B73">
      <w:pPr>
        <w:jc w:val="both"/>
        <w:rPr>
          <w:rFonts w:eastAsia="Calibri"/>
        </w:rPr>
      </w:pPr>
      <w:r w:rsidRPr="00B004F0">
        <w:rPr>
          <w:rFonts w:eastAsia="Calibri"/>
        </w:rPr>
        <w:t xml:space="preserve">Yukarıdaki tabloda görüldüğü üzere, </w:t>
      </w:r>
      <w:r w:rsidRPr="00DE369F">
        <w:rPr>
          <w:rFonts w:eastAsia="Calibri"/>
        </w:rPr>
        <w:t>2019 yılında 100</w:t>
      </w:r>
      <w:r>
        <w:rPr>
          <w:rFonts w:eastAsia="Calibri"/>
        </w:rPr>
        <w:t xml:space="preserve"> olan </w:t>
      </w:r>
      <w:r w:rsidRPr="00B004F0">
        <w:rPr>
          <w:rFonts w:eastAsia="Calibri"/>
        </w:rPr>
        <w:t xml:space="preserve">ithalatın yerli üretime oranı </w:t>
      </w:r>
      <w:r>
        <w:rPr>
          <w:rFonts w:eastAsia="Calibri"/>
        </w:rPr>
        <w:t>endeksi 2020 yılında 85 puana gerilemiş, 2021 yılında 128’e yükselirken 2022 yılında hafif azalışla 126 seviyelerinde gerçekleşmiştir. 2023 yılında belirgin bir biçimde artarak 336 puana yükselmiştir.</w:t>
      </w:r>
    </w:p>
    <w:p w:rsidR="006F6B73" w:rsidRPr="00BF01FF" w:rsidRDefault="006F6B73" w:rsidP="006F6B73">
      <w:pPr>
        <w:ind w:firstLine="737"/>
        <w:jc w:val="both"/>
        <w:rPr>
          <w:rFonts w:eastAsia="Calibri"/>
        </w:rPr>
      </w:pPr>
    </w:p>
    <w:p w:rsidR="006F6B73" w:rsidRPr="0052276C" w:rsidRDefault="006F6B73" w:rsidP="006F6B73">
      <w:pPr>
        <w:keepNext/>
        <w:numPr>
          <w:ilvl w:val="1"/>
          <w:numId w:val="1"/>
        </w:numPr>
        <w:outlineLvl w:val="1"/>
        <w:rPr>
          <w:b/>
          <w:bCs/>
          <w:color w:val="000000"/>
          <w:lang w:eastAsia="tr-TR"/>
        </w:rPr>
      </w:pPr>
      <w:bookmarkStart w:id="41" w:name="_Toc167715887"/>
      <w:r w:rsidRPr="0052276C">
        <w:rPr>
          <w:b/>
          <w:bCs/>
          <w:color w:val="000000"/>
          <w:lang w:eastAsia="tr-TR"/>
        </w:rPr>
        <w:t>İthalatın Piyasa Payı</w:t>
      </w:r>
      <w:bookmarkEnd w:id="41"/>
    </w:p>
    <w:p w:rsidR="006F6B73" w:rsidRPr="00BF01FF" w:rsidRDefault="006F6B73" w:rsidP="006F6B73">
      <w:pPr>
        <w:rPr>
          <w:lang w:eastAsia="tr-TR"/>
        </w:rPr>
      </w:pPr>
    </w:p>
    <w:p w:rsidR="006F6B73" w:rsidRPr="00BF01FF" w:rsidRDefault="006F6B73" w:rsidP="006F6B73">
      <w:pPr>
        <w:jc w:val="both"/>
        <w:rPr>
          <w:rFonts w:eastAsia="Calibri"/>
        </w:rPr>
      </w:pPr>
      <w:r w:rsidRPr="00B004F0">
        <w:rPr>
          <w:rFonts w:eastAsia="Calibri"/>
        </w:rPr>
        <w:t>İthalatın piyasa payı hesabında, başvuru sahibi firmaların yurt içi satışlarına ilişkin olarak sunduğu veriler ile ithalat istatistikleri kullanılarak yurt içi piyasa</w:t>
      </w:r>
      <w:r>
        <w:rPr>
          <w:rFonts w:eastAsia="Calibri"/>
        </w:rPr>
        <w:t xml:space="preserve"> (tüketim)</w:t>
      </w:r>
      <w:r w:rsidRPr="00B004F0">
        <w:rPr>
          <w:rFonts w:eastAsia="Calibri"/>
        </w:rPr>
        <w:t xml:space="preserve"> verisine ulaşılmıştır.</w:t>
      </w:r>
    </w:p>
    <w:p w:rsidR="006F6B73" w:rsidRPr="00BF01FF" w:rsidRDefault="006F6B73" w:rsidP="006F6B73">
      <w:pPr>
        <w:ind w:firstLine="737"/>
        <w:jc w:val="both"/>
        <w:rPr>
          <w:rFonts w:eastAsia="Calibri"/>
          <w:lang w:eastAsia="tr-TR"/>
        </w:rPr>
      </w:pPr>
    </w:p>
    <w:tbl>
      <w:tblPr>
        <w:tblW w:w="9563" w:type="dxa"/>
        <w:tblInd w:w="-10" w:type="dxa"/>
        <w:tblCellMar>
          <w:left w:w="70" w:type="dxa"/>
          <w:right w:w="70" w:type="dxa"/>
        </w:tblCellMar>
        <w:tblLook w:val="04A0" w:firstRow="1" w:lastRow="0" w:firstColumn="1" w:lastColumn="0" w:noHBand="0" w:noVBand="1"/>
      </w:tblPr>
      <w:tblGrid>
        <w:gridCol w:w="2428"/>
        <w:gridCol w:w="1427"/>
        <w:gridCol w:w="1427"/>
        <w:gridCol w:w="1427"/>
        <w:gridCol w:w="1427"/>
        <w:gridCol w:w="1427"/>
      </w:tblGrid>
      <w:tr w:rsidR="00524A64" w:rsidRPr="00446943" w:rsidTr="00524A64">
        <w:trPr>
          <w:trHeight w:val="209"/>
        </w:trPr>
        <w:tc>
          <w:tcPr>
            <w:tcW w:w="2428"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524A64" w:rsidRPr="00446943" w:rsidRDefault="00524A64" w:rsidP="00524A64">
            <w:pPr>
              <w:rPr>
                <w:b/>
                <w:bCs/>
                <w:color w:val="000000"/>
                <w:lang w:eastAsia="tr-TR"/>
              </w:rPr>
            </w:pPr>
            <w:r w:rsidRPr="00446943">
              <w:rPr>
                <w:b/>
                <w:bCs/>
                <w:color w:val="000000"/>
                <w:lang w:eastAsia="tr-TR"/>
              </w:rPr>
              <w:t>İthalatın Piyasa Payı</w:t>
            </w:r>
          </w:p>
        </w:tc>
        <w:tc>
          <w:tcPr>
            <w:tcW w:w="1427" w:type="dxa"/>
            <w:tcBorders>
              <w:top w:val="single" w:sz="8" w:space="0" w:color="auto"/>
              <w:left w:val="nil"/>
              <w:bottom w:val="single" w:sz="4" w:space="0" w:color="auto"/>
              <w:right w:val="single" w:sz="4" w:space="0" w:color="auto"/>
            </w:tcBorders>
            <w:shd w:val="clear" w:color="auto" w:fill="auto"/>
            <w:vAlign w:val="center"/>
            <w:hideMark/>
          </w:tcPr>
          <w:p w:rsidR="00524A64" w:rsidRPr="00446943" w:rsidRDefault="00524A64" w:rsidP="00524A64">
            <w:pPr>
              <w:jc w:val="center"/>
              <w:rPr>
                <w:b/>
                <w:bCs/>
                <w:color w:val="000000"/>
                <w:lang w:eastAsia="tr-TR"/>
              </w:rPr>
            </w:pPr>
            <w:r w:rsidRPr="00446943">
              <w:rPr>
                <w:b/>
                <w:bCs/>
                <w:color w:val="000000"/>
                <w:lang w:eastAsia="tr-TR"/>
              </w:rPr>
              <w:t>2019</w:t>
            </w:r>
          </w:p>
        </w:tc>
        <w:tc>
          <w:tcPr>
            <w:tcW w:w="1427" w:type="dxa"/>
            <w:tcBorders>
              <w:top w:val="single" w:sz="8" w:space="0" w:color="auto"/>
              <w:left w:val="nil"/>
              <w:bottom w:val="single" w:sz="4" w:space="0" w:color="auto"/>
              <w:right w:val="single" w:sz="4" w:space="0" w:color="auto"/>
            </w:tcBorders>
            <w:shd w:val="clear" w:color="auto" w:fill="auto"/>
            <w:vAlign w:val="center"/>
            <w:hideMark/>
          </w:tcPr>
          <w:p w:rsidR="00524A64" w:rsidRPr="00446943" w:rsidRDefault="00524A64" w:rsidP="00524A64">
            <w:pPr>
              <w:jc w:val="center"/>
              <w:rPr>
                <w:b/>
                <w:bCs/>
                <w:color w:val="000000"/>
                <w:lang w:eastAsia="tr-TR"/>
              </w:rPr>
            </w:pPr>
            <w:r w:rsidRPr="00446943">
              <w:rPr>
                <w:b/>
                <w:bCs/>
                <w:color w:val="000000"/>
                <w:lang w:eastAsia="tr-TR"/>
              </w:rPr>
              <w:t>2020</w:t>
            </w:r>
          </w:p>
        </w:tc>
        <w:tc>
          <w:tcPr>
            <w:tcW w:w="1427" w:type="dxa"/>
            <w:tcBorders>
              <w:top w:val="single" w:sz="8" w:space="0" w:color="auto"/>
              <w:left w:val="nil"/>
              <w:bottom w:val="single" w:sz="4" w:space="0" w:color="auto"/>
              <w:right w:val="single" w:sz="4" w:space="0" w:color="auto"/>
            </w:tcBorders>
            <w:shd w:val="clear" w:color="auto" w:fill="auto"/>
            <w:vAlign w:val="center"/>
            <w:hideMark/>
          </w:tcPr>
          <w:p w:rsidR="00524A64" w:rsidRPr="00446943" w:rsidRDefault="00524A64" w:rsidP="00524A64">
            <w:pPr>
              <w:jc w:val="center"/>
              <w:rPr>
                <w:b/>
                <w:bCs/>
                <w:color w:val="000000"/>
                <w:lang w:eastAsia="tr-TR"/>
              </w:rPr>
            </w:pPr>
            <w:r w:rsidRPr="00446943">
              <w:rPr>
                <w:b/>
                <w:bCs/>
                <w:color w:val="000000"/>
                <w:lang w:eastAsia="tr-TR"/>
              </w:rPr>
              <w:t>2021</w:t>
            </w:r>
          </w:p>
        </w:tc>
        <w:tc>
          <w:tcPr>
            <w:tcW w:w="1427" w:type="dxa"/>
            <w:tcBorders>
              <w:top w:val="single" w:sz="8" w:space="0" w:color="auto"/>
              <w:left w:val="nil"/>
              <w:bottom w:val="single" w:sz="4" w:space="0" w:color="auto"/>
              <w:right w:val="single" w:sz="4" w:space="0" w:color="auto"/>
            </w:tcBorders>
            <w:shd w:val="clear" w:color="auto" w:fill="auto"/>
            <w:vAlign w:val="center"/>
            <w:hideMark/>
          </w:tcPr>
          <w:p w:rsidR="00524A64" w:rsidRPr="00446943" w:rsidRDefault="00524A64" w:rsidP="00524A64">
            <w:pPr>
              <w:jc w:val="center"/>
              <w:rPr>
                <w:b/>
                <w:bCs/>
                <w:color w:val="000000"/>
                <w:lang w:eastAsia="tr-TR"/>
              </w:rPr>
            </w:pPr>
            <w:r w:rsidRPr="00446943">
              <w:rPr>
                <w:b/>
                <w:bCs/>
                <w:color w:val="000000"/>
                <w:lang w:eastAsia="tr-TR"/>
              </w:rPr>
              <w:t>2022</w:t>
            </w:r>
          </w:p>
        </w:tc>
        <w:tc>
          <w:tcPr>
            <w:tcW w:w="1427" w:type="dxa"/>
            <w:tcBorders>
              <w:top w:val="single" w:sz="8" w:space="0" w:color="auto"/>
              <w:left w:val="nil"/>
              <w:bottom w:val="single" w:sz="4" w:space="0" w:color="auto"/>
              <w:right w:val="single" w:sz="8" w:space="0" w:color="auto"/>
            </w:tcBorders>
            <w:shd w:val="clear" w:color="auto" w:fill="auto"/>
            <w:vAlign w:val="center"/>
            <w:hideMark/>
          </w:tcPr>
          <w:p w:rsidR="00524A64" w:rsidRPr="00446943" w:rsidRDefault="00524A64" w:rsidP="00524A64">
            <w:pPr>
              <w:jc w:val="center"/>
              <w:rPr>
                <w:b/>
                <w:bCs/>
                <w:color w:val="000000"/>
                <w:lang w:eastAsia="tr-TR"/>
              </w:rPr>
            </w:pPr>
            <w:r w:rsidRPr="00446943">
              <w:rPr>
                <w:b/>
                <w:bCs/>
                <w:color w:val="000000"/>
                <w:lang w:eastAsia="tr-TR"/>
              </w:rPr>
              <w:t>2023</w:t>
            </w:r>
          </w:p>
        </w:tc>
      </w:tr>
      <w:tr w:rsidR="00524A64" w:rsidRPr="00446943" w:rsidTr="00524A64">
        <w:trPr>
          <w:trHeight w:val="219"/>
        </w:trPr>
        <w:tc>
          <w:tcPr>
            <w:tcW w:w="2428" w:type="dxa"/>
            <w:tcBorders>
              <w:top w:val="nil"/>
              <w:left w:val="single" w:sz="8" w:space="0" w:color="auto"/>
              <w:bottom w:val="single" w:sz="8" w:space="0" w:color="auto"/>
              <w:right w:val="single" w:sz="4" w:space="0" w:color="auto"/>
            </w:tcBorders>
            <w:shd w:val="clear" w:color="auto" w:fill="auto"/>
            <w:vAlign w:val="center"/>
            <w:hideMark/>
          </w:tcPr>
          <w:p w:rsidR="00524A64" w:rsidRPr="00446943" w:rsidRDefault="00524A64" w:rsidP="00524A64">
            <w:pPr>
              <w:rPr>
                <w:color w:val="000000"/>
                <w:lang w:eastAsia="tr-TR"/>
              </w:rPr>
            </w:pPr>
            <w:r w:rsidRPr="00446943">
              <w:rPr>
                <w:color w:val="000000"/>
                <w:lang w:eastAsia="tr-TR"/>
              </w:rPr>
              <w:t>Endeks</w:t>
            </w:r>
          </w:p>
        </w:tc>
        <w:tc>
          <w:tcPr>
            <w:tcW w:w="1427" w:type="dxa"/>
            <w:tcBorders>
              <w:top w:val="nil"/>
              <w:left w:val="nil"/>
              <w:bottom w:val="single" w:sz="8" w:space="0" w:color="auto"/>
              <w:right w:val="single" w:sz="4" w:space="0" w:color="auto"/>
            </w:tcBorders>
            <w:shd w:val="clear" w:color="auto" w:fill="auto"/>
            <w:noWrap/>
            <w:vAlign w:val="bottom"/>
            <w:hideMark/>
          </w:tcPr>
          <w:p w:rsidR="00524A64" w:rsidRPr="00446943" w:rsidRDefault="00524A64" w:rsidP="00524A64">
            <w:pPr>
              <w:jc w:val="center"/>
              <w:rPr>
                <w:color w:val="000000"/>
                <w:lang w:eastAsia="tr-TR"/>
              </w:rPr>
            </w:pPr>
            <w:r w:rsidRPr="00446943">
              <w:rPr>
                <w:color w:val="000000"/>
                <w:lang w:eastAsia="tr-TR"/>
              </w:rPr>
              <w:t>100</w:t>
            </w:r>
          </w:p>
        </w:tc>
        <w:tc>
          <w:tcPr>
            <w:tcW w:w="1427" w:type="dxa"/>
            <w:tcBorders>
              <w:top w:val="nil"/>
              <w:left w:val="nil"/>
              <w:bottom w:val="single" w:sz="8" w:space="0" w:color="auto"/>
              <w:right w:val="single" w:sz="4" w:space="0" w:color="auto"/>
            </w:tcBorders>
            <w:shd w:val="clear" w:color="auto" w:fill="auto"/>
            <w:noWrap/>
            <w:vAlign w:val="bottom"/>
            <w:hideMark/>
          </w:tcPr>
          <w:p w:rsidR="00524A64" w:rsidRPr="00446943" w:rsidRDefault="00524A64" w:rsidP="00524A64">
            <w:pPr>
              <w:jc w:val="center"/>
              <w:rPr>
                <w:color w:val="000000"/>
                <w:lang w:eastAsia="tr-TR"/>
              </w:rPr>
            </w:pPr>
            <w:r w:rsidRPr="00446943">
              <w:rPr>
                <w:color w:val="000000"/>
                <w:lang w:eastAsia="tr-TR"/>
              </w:rPr>
              <w:t>76</w:t>
            </w:r>
          </w:p>
        </w:tc>
        <w:tc>
          <w:tcPr>
            <w:tcW w:w="1427" w:type="dxa"/>
            <w:tcBorders>
              <w:top w:val="nil"/>
              <w:left w:val="nil"/>
              <w:bottom w:val="single" w:sz="8" w:space="0" w:color="auto"/>
              <w:right w:val="single" w:sz="4" w:space="0" w:color="auto"/>
            </w:tcBorders>
            <w:shd w:val="clear" w:color="auto" w:fill="auto"/>
            <w:noWrap/>
            <w:vAlign w:val="bottom"/>
            <w:hideMark/>
          </w:tcPr>
          <w:p w:rsidR="00524A64" w:rsidRPr="00446943" w:rsidRDefault="00524A64" w:rsidP="00524A64">
            <w:pPr>
              <w:jc w:val="center"/>
              <w:rPr>
                <w:color w:val="000000"/>
                <w:lang w:eastAsia="tr-TR"/>
              </w:rPr>
            </w:pPr>
            <w:r w:rsidRPr="00446943">
              <w:rPr>
                <w:color w:val="000000"/>
                <w:lang w:eastAsia="tr-TR"/>
              </w:rPr>
              <w:t>101</w:t>
            </w:r>
          </w:p>
        </w:tc>
        <w:tc>
          <w:tcPr>
            <w:tcW w:w="1427" w:type="dxa"/>
            <w:tcBorders>
              <w:top w:val="nil"/>
              <w:left w:val="nil"/>
              <w:bottom w:val="single" w:sz="8" w:space="0" w:color="auto"/>
              <w:right w:val="single" w:sz="4" w:space="0" w:color="auto"/>
            </w:tcBorders>
            <w:shd w:val="clear" w:color="auto" w:fill="auto"/>
            <w:noWrap/>
            <w:vAlign w:val="bottom"/>
            <w:hideMark/>
          </w:tcPr>
          <w:p w:rsidR="00524A64" w:rsidRPr="00446943" w:rsidRDefault="00524A64" w:rsidP="00524A64">
            <w:pPr>
              <w:jc w:val="center"/>
              <w:rPr>
                <w:color w:val="000000"/>
                <w:lang w:eastAsia="tr-TR"/>
              </w:rPr>
            </w:pPr>
            <w:r w:rsidRPr="00446943">
              <w:rPr>
                <w:color w:val="000000"/>
                <w:lang w:eastAsia="tr-TR"/>
              </w:rPr>
              <w:t>103</w:t>
            </w:r>
          </w:p>
        </w:tc>
        <w:tc>
          <w:tcPr>
            <w:tcW w:w="1427" w:type="dxa"/>
            <w:tcBorders>
              <w:top w:val="nil"/>
              <w:left w:val="nil"/>
              <w:bottom w:val="single" w:sz="8" w:space="0" w:color="auto"/>
              <w:right w:val="single" w:sz="8" w:space="0" w:color="auto"/>
            </w:tcBorders>
            <w:shd w:val="clear" w:color="auto" w:fill="auto"/>
            <w:noWrap/>
            <w:vAlign w:val="bottom"/>
            <w:hideMark/>
          </w:tcPr>
          <w:p w:rsidR="00524A64" w:rsidRPr="00446943" w:rsidRDefault="00524A64" w:rsidP="00524A64">
            <w:pPr>
              <w:jc w:val="center"/>
              <w:rPr>
                <w:color w:val="000000"/>
                <w:lang w:eastAsia="tr-TR"/>
              </w:rPr>
            </w:pPr>
            <w:r w:rsidRPr="00446943">
              <w:rPr>
                <w:color w:val="000000"/>
                <w:lang w:eastAsia="tr-TR"/>
              </w:rPr>
              <w:t>212</w:t>
            </w:r>
          </w:p>
        </w:tc>
      </w:tr>
    </w:tbl>
    <w:p w:rsidR="006F6B73" w:rsidRPr="00BF01FF" w:rsidRDefault="006F6B73" w:rsidP="006F6B73">
      <w:pPr>
        <w:jc w:val="both"/>
        <w:rPr>
          <w:rFonts w:eastAsia="Calibri"/>
          <w:lang w:eastAsia="tr-TR"/>
        </w:rPr>
      </w:pPr>
    </w:p>
    <w:p w:rsidR="006F6B73" w:rsidRDefault="006F6B73" w:rsidP="006F6B73">
      <w:pPr>
        <w:jc w:val="both"/>
        <w:rPr>
          <w:rFonts w:eastAsia="Calibri"/>
        </w:rPr>
      </w:pPr>
      <w:r>
        <w:rPr>
          <w:rFonts w:eastAsia="Calibri"/>
        </w:rPr>
        <w:t>İthalatın piyasa payı endeksi</w:t>
      </w:r>
      <w:r w:rsidRPr="00B004F0">
        <w:rPr>
          <w:rFonts w:eastAsia="Calibri"/>
        </w:rPr>
        <w:t xml:space="preserve"> </w:t>
      </w:r>
      <w:r>
        <w:rPr>
          <w:rFonts w:eastAsia="Calibri"/>
        </w:rPr>
        <w:t xml:space="preserve">2019 yılında 100 iken 2020 yılında 76 puana gerilemiş, </w:t>
      </w:r>
      <w:bookmarkStart w:id="42" w:name="_Toc312826050"/>
      <w:bookmarkStart w:id="43" w:name="_Toc339892353"/>
      <w:bookmarkEnd w:id="40"/>
      <w:r>
        <w:rPr>
          <w:rFonts w:eastAsia="Calibri"/>
        </w:rPr>
        <w:t xml:space="preserve">2021 ve 2022 yıllarında yükseliş kaydederek sırasıyla 101 ve 103 puan olarak gerçekleşmiştir. </w:t>
      </w:r>
      <w:r w:rsidRPr="00B004F0">
        <w:rPr>
          <w:rFonts w:eastAsia="Calibri"/>
        </w:rPr>
        <w:t>2023 y</w:t>
      </w:r>
      <w:r>
        <w:rPr>
          <w:rFonts w:eastAsia="Calibri"/>
        </w:rPr>
        <w:t xml:space="preserve">ılında 212 puan </w:t>
      </w:r>
      <w:r w:rsidRPr="00B004F0">
        <w:rPr>
          <w:rFonts w:eastAsia="Calibri"/>
        </w:rPr>
        <w:t xml:space="preserve">ile </w:t>
      </w:r>
      <w:r>
        <w:rPr>
          <w:rFonts w:eastAsia="Calibri"/>
        </w:rPr>
        <w:t>soruşturma</w:t>
      </w:r>
      <w:r w:rsidRPr="00B004F0">
        <w:rPr>
          <w:rFonts w:eastAsia="Calibri"/>
        </w:rPr>
        <w:t xml:space="preserve"> dönemindeki en yüksek seviyeye yükselmiştir. </w:t>
      </w:r>
    </w:p>
    <w:p w:rsidR="006F6B73" w:rsidRPr="00BF01FF" w:rsidRDefault="006F6B73" w:rsidP="006F6B73">
      <w:pPr>
        <w:ind w:firstLine="737"/>
        <w:jc w:val="both"/>
        <w:rPr>
          <w:rFonts w:eastAsia="Calibri"/>
        </w:rPr>
      </w:pPr>
    </w:p>
    <w:p w:rsidR="006F6B73" w:rsidRPr="005A42CC" w:rsidRDefault="006F6B73" w:rsidP="006F6B73">
      <w:pPr>
        <w:keepNext/>
        <w:numPr>
          <w:ilvl w:val="1"/>
          <w:numId w:val="1"/>
        </w:numPr>
        <w:outlineLvl w:val="1"/>
        <w:rPr>
          <w:b/>
          <w:bCs/>
          <w:color w:val="000000"/>
          <w:lang w:eastAsia="tr-TR"/>
        </w:rPr>
      </w:pPr>
      <w:bookmarkStart w:id="44" w:name="_Toc167715888"/>
      <w:r w:rsidRPr="00BF01FF">
        <w:rPr>
          <w:b/>
          <w:bCs/>
          <w:color w:val="000000"/>
          <w:lang w:eastAsia="tr-TR"/>
        </w:rPr>
        <w:t>Ülkeler İtibariyle İthalat</w:t>
      </w:r>
      <w:bookmarkEnd w:id="44"/>
    </w:p>
    <w:tbl>
      <w:tblPr>
        <w:tblpPr w:leftFromText="141" w:rightFromText="141" w:vertAnchor="text" w:horzAnchor="margin" w:tblpY="179"/>
        <w:tblW w:w="9774" w:type="dxa"/>
        <w:tblCellMar>
          <w:left w:w="70" w:type="dxa"/>
          <w:right w:w="70" w:type="dxa"/>
        </w:tblCellMar>
        <w:tblLook w:val="04A0" w:firstRow="1" w:lastRow="0" w:firstColumn="1" w:lastColumn="0" w:noHBand="0" w:noVBand="1"/>
      </w:tblPr>
      <w:tblGrid>
        <w:gridCol w:w="1875"/>
        <w:gridCol w:w="1065"/>
        <w:gridCol w:w="1065"/>
        <w:gridCol w:w="1070"/>
        <w:gridCol w:w="847"/>
        <w:gridCol w:w="847"/>
        <w:gridCol w:w="850"/>
        <w:gridCol w:w="717"/>
        <w:gridCol w:w="717"/>
        <w:gridCol w:w="721"/>
      </w:tblGrid>
      <w:tr w:rsidR="006F6B73" w:rsidRPr="005A42CC" w:rsidTr="00524A64">
        <w:trPr>
          <w:trHeight w:val="310"/>
        </w:trPr>
        <w:tc>
          <w:tcPr>
            <w:tcW w:w="187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F6B73" w:rsidRPr="005A42CC" w:rsidRDefault="006F6B73" w:rsidP="00524A64">
            <w:pPr>
              <w:jc w:val="center"/>
              <w:rPr>
                <w:b/>
                <w:bCs/>
                <w:color w:val="000000"/>
                <w:sz w:val="20"/>
                <w:szCs w:val="16"/>
                <w:lang w:eastAsia="tr-TR"/>
              </w:rPr>
            </w:pPr>
            <w:r w:rsidRPr="005A42CC">
              <w:rPr>
                <w:b/>
                <w:bCs/>
                <w:color w:val="000000"/>
                <w:sz w:val="20"/>
                <w:szCs w:val="16"/>
                <w:lang w:eastAsia="tr-TR"/>
              </w:rPr>
              <w:t>İTHALATÇI ÜLKELER</w:t>
            </w:r>
          </w:p>
        </w:tc>
        <w:tc>
          <w:tcPr>
            <w:tcW w:w="3200" w:type="dxa"/>
            <w:gridSpan w:val="3"/>
            <w:tcBorders>
              <w:top w:val="single" w:sz="8" w:space="0" w:color="auto"/>
              <w:left w:val="nil"/>
              <w:bottom w:val="single" w:sz="8" w:space="0" w:color="auto"/>
              <w:right w:val="single" w:sz="4" w:space="0" w:color="auto"/>
            </w:tcBorders>
            <w:shd w:val="clear" w:color="auto" w:fill="auto"/>
            <w:vAlign w:val="center"/>
            <w:hideMark/>
          </w:tcPr>
          <w:p w:rsidR="006F6B73" w:rsidRPr="005A42CC" w:rsidRDefault="006F6B73" w:rsidP="00524A64">
            <w:pPr>
              <w:jc w:val="center"/>
              <w:rPr>
                <w:b/>
                <w:bCs/>
                <w:color w:val="000000"/>
                <w:sz w:val="18"/>
                <w:szCs w:val="16"/>
                <w:lang w:eastAsia="tr-TR"/>
              </w:rPr>
            </w:pPr>
            <w:r w:rsidRPr="005A42CC">
              <w:rPr>
                <w:b/>
                <w:bCs/>
                <w:color w:val="000000"/>
                <w:sz w:val="18"/>
                <w:szCs w:val="16"/>
                <w:lang w:eastAsia="tr-TR"/>
              </w:rPr>
              <w:t>Miktar (Ton)</w:t>
            </w:r>
          </w:p>
        </w:tc>
        <w:tc>
          <w:tcPr>
            <w:tcW w:w="2544" w:type="dxa"/>
            <w:gridSpan w:val="3"/>
            <w:tcBorders>
              <w:top w:val="single" w:sz="8" w:space="0" w:color="auto"/>
              <w:left w:val="single" w:sz="4" w:space="0" w:color="auto"/>
              <w:bottom w:val="single" w:sz="8" w:space="0" w:color="auto"/>
              <w:right w:val="single" w:sz="4" w:space="0" w:color="auto"/>
            </w:tcBorders>
            <w:shd w:val="clear" w:color="auto" w:fill="auto"/>
            <w:vAlign w:val="center"/>
            <w:hideMark/>
          </w:tcPr>
          <w:p w:rsidR="006F6B73" w:rsidRPr="005A42CC" w:rsidRDefault="006F6B73" w:rsidP="00524A64">
            <w:pPr>
              <w:jc w:val="center"/>
              <w:rPr>
                <w:b/>
                <w:bCs/>
                <w:color w:val="000000"/>
                <w:sz w:val="18"/>
                <w:szCs w:val="16"/>
                <w:lang w:eastAsia="tr-TR"/>
              </w:rPr>
            </w:pPr>
            <w:r w:rsidRPr="005A42CC">
              <w:rPr>
                <w:b/>
                <w:bCs/>
                <w:color w:val="000000"/>
                <w:sz w:val="18"/>
                <w:szCs w:val="16"/>
                <w:lang w:eastAsia="tr-TR"/>
              </w:rPr>
              <w:t>Değer (Milyon $)</w:t>
            </w:r>
          </w:p>
        </w:tc>
        <w:tc>
          <w:tcPr>
            <w:tcW w:w="2155" w:type="dxa"/>
            <w:gridSpan w:val="3"/>
            <w:tcBorders>
              <w:top w:val="single" w:sz="8" w:space="0" w:color="auto"/>
              <w:left w:val="single" w:sz="4" w:space="0" w:color="auto"/>
              <w:bottom w:val="single" w:sz="8" w:space="0" w:color="auto"/>
              <w:right w:val="single" w:sz="4" w:space="0" w:color="auto"/>
            </w:tcBorders>
            <w:shd w:val="clear" w:color="auto" w:fill="auto"/>
            <w:vAlign w:val="center"/>
            <w:hideMark/>
          </w:tcPr>
          <w:p w:rsidR="006F6B73" w:rsidRPr="005A42CC" w:rsidRDefault="006F6B73" w:rsidP="00524A64">
            <w:pPr>
              <w:jc w:val="center"/>
              <w:rPr>
                <w:b/>
                <w:bCs/>
                <w:color w:val="000000"/>
                <w:sz w:val="18"/>
                <w:szCs w:val="16"/>
                <w:lang w:eastAsia="tr-TR"/>
              </w:rPr>
            </w:pPr>
            <w:r w:rsidRPr="005A42CC">
              <w:rPr>
                <w:b/>
                <w:bCs/>
                <w:color w:val="000000"/>
                <w:sz w:val="18"/>
                <w:szCs w:val="16"/>
                <w:lang w:eastAsia="tr-TR"/>
              </w:rPr>
              <w:t>Miktar Pay (%)</w:t>
            </w:r>
          </w:p>
        </w:tc>
      </w:tr>
      <w:tr w:rsidR="006F6B73" w:rsidRPr="005A42CC" w:rsidTr="00524A64">
        <w:trPr>
          <w:trHeight w:val="900"/>
        </w:trPr>
        <w:tc>
          <w:tcPr>
            <w:tcW w:w="1875" w:type="dxa"/>
            <w:vMerge/>
            <w:tcBorders>
              <w:top w:val="single" w:sz="8" w:space="0" w:color="auto"/>
              <w:left w:val="single" w:sz="8" w:space="0" w:color="auto"/>
              <w:bottom w:val="single" w:sz="8" w:space="0" w:color="000000"/>
              <w:right w:val="single" w:sz="8" w:space="0" w:color="auto"/>
            </w:tcBorders>
            <w:vAlign w:val="center"/>
            <w:hideMark/>
          </w:tcPr>
          <w:p w:rsidR="006F6B73" w:rsidRPr="005A42CC" w:rsidRDefault="006F6B73" w:rsidP="00524A64">
            <w:pPr>
              <w:rPr>
                <w:b/>
                <w:bCs/>
                <w:color w:val="000000"/>
                <w:sz w:val="20"/>
                <w:szCs w:val="16"/>
                <w:lang w:eastAsia="tr-TR"/>
              </w:rPr>
            </w:pPr>
          </w:p>
        </w:tc>
        <w:tc>
          <w:tcPr>
            <w:tcW w:w="1065" w:type="dxa"/>
            <w:tcBorders>
              <w:top w:val="nil"/>
              <w:left w:val="nil"/>
              <w:bottom w:val="single" w:sz="8" w:space="0" w:color="auto"/>
              <w:right w:val="single" w:sz="8" w:space="0" w:color="auto"/>
            </w:tcBorders>
            <w:shd w:val="clear" w:color="auto" w:fill="auto"/>
            <w:vAlign w:val="center"/>
            <w:hideMark/>
          </w:tcPr>
          <w:p w:rsidR="006F6B73" w:rsidRPr="005A42CC" w:rsidRDefault="006F6B73" w:rsidP="00524A64">
            <w:pPr>
              <w:jc w:val="center"/>
              <w:rPr>
                <w:b/>
                <w:bCs/>
                <w:color w:val="000000"/>
                <w:sz w:val="20"/>
                <w:szCs w:val="20"/>
                <w:lang w:eastAsia="tr-TR"/>
              </w:rPr>
            </w:pPr>
            <w:r w:rsidRPr="005A42CC">
              <w:rPr>
                <w:b/>
                <w:bCs/>
                <w:color w:val="000000"/>
                <w:sz w:val="20"/>
                <w:szCs w:val="20"/>
                <w:lang w:eastAsia="tr-TR"/>
              </w:rPr>
              <w:t>2021</w:t>
            </w:r>
          </w:p>
        </w:tc>
        <w:tc>
          <w:tcPr>
            <w:tcW w:w="1065" w:type="dxa"/>
            <w:tcBorders>
              <w:top w:val="nil"/>
              <w:left w:val="nil"/>
              <w:bottom w:val="single" w:sz="8" w:space="0" w:color="auto"/>
              <w:right w:val="single" w:sz="8" w:space="0" w:color="auto"/>
            </w:tcBorders>
            <w:shd w:val="clear" w:color="auto" w:fill="auto"/>
            <w:vAlign w:val="center"/>
            <w:hideMark/>
          </w:tcPr>
          <w:p w:rsidR="006F6B73" w:rsidRPr="005A42CC" w:rsidRDefault="006F6B73" w:rsidP="00524A64">
            <w:pPr>
              <w:jc w:val="center"/>
              <w:rPr>
                <w:b/>
                <w:bCs/>
                <w:color w:val="000000"/>
                <w:sz w:val="20"/>
                <w:szCs w:val="20"/>
                <w:lang w:eastAsia="tr-TR"/>
              </w:rPr>
            </w:pPr>
            <w:r w:rsidRPr="005A42CC">
              <w:rPr>
                <w:b/>
                <w:bCs/>
                <w:color w:val="000000"/>
                <w:sz w:val="20"/>
                <w:szCs w:val="20"/>
                <w:lang w:eastAsia="tr-TR"/>
              </w:rPr>
              <w:t>2022</w:t>
            </w:r>
          </w:p>
        </w:tc>
        <w:tc>
          <w:tcPr>
            <w:tcW w:w="1070" w:type="dxa"/>
            <w:tcBorders>
              <w:top w:val="nil"/>
              <w:left w:val="nil"/>
              <w:bottom w:val="single" w:sz="8" w:space="0" w:color="auto"/>
              <w:right w:val="single" w:sz="8" w:space="0" w:color="auto"/>
            </w:tcBorders>
            <w:shd w:val="clear" w:color="auto" w:fill="auto"/>
            <w:vAlign w:val="center"/>
            <w:hideMark/>
          </w:tcPr>
          <w:p w:rsidR="006F6B73" w:rsidRPr="005A42CC" w:rsidRDefault="006F6B73" w:rsidP="00524A64">
            <w:pPr>
              <w:jc w:val="center"/>
              <w:rPr>
                <w:b/>
                <w:bCs/>
                <w:color w:val="000000"/>
                <w:sz w:val="20"/>
                <w:szCs w:val="20"/>
                <w:lang w:eastAsia="tr-TR"/>
              </w:rPr>
            </w:pPr>
            <w:r w:rsidRPr="005A42CC">
              <w:rPr>
                <w:b/>
                <w:bCs/>
                <w:color w:val="000000"/>
                <w:sz w:val="20"/>
                <w:szCs w:val="20"/>
                <w:lang w:eastAsia="tr-TR"/>
              </w:rPr>
              <w:br/>
              <w:t>2023</w:t>
            </w:r>
          </w:p>
        </w:tc>
        <w:tc>
          <w:tcPr>
            <w:tcW w:w="847" w:type="dxa"/>
            <w:tcBorders>
              <w:top w:val="nil"/>
              <w:left w:val="nil"/>
              <w:bottom w:val="single" w:sz="4" w:space="0" w:color="auto"/>
              <w:right w:val="single" w:sz="4" w:space="0" w:color="auto"/>
            </w:tcBorders>
            <w:shd w:val="clear" w:color="auto" w:fill="auto"/>
            <w:vAlign w:val="center"/>
            <w:hideMark/>
          </w:tcPr>
          <w:p w:rsidR="006F6B73" w:rsidRPr="005A42CC" w:rsidRDefault="006F6B73" w:rsidP="00524A64">
            <w:pPr>
              <w:jc w:val="center"/>
              <w:rPr>
                <w:b/>
                <w:bCs/>
                <w:color w:val="000000"/>
                <w:sz w:val="20"/>
                <w:szCs w:val="20"/>
                <w:lang w:eastAsia="tr-TR"/>
              </w:rPr>
            </w:pPr>
            <w:r w:rsidRPr="005A42CC">
              <w:rPr>
                <w:b/>
                <w:bCs/>
                <w:color w:val="000000"/>
                <w:sz w:val="20"/>
                <w:szCs w:val="20"/>
                <w:lang w:eastAsia="tr-TR"/>
              </w:rPr>
              <w:t>2021</w:t>
            </w:r>
          </w:p>
        </w:tc>
        <w:tc>
          <w:tcPr>
            <w:tcW w:w="847" w:type="dxa"/>
            <w:tcBorders>
              <w:top w:val="nil"/>
              <w:left w:val="nil"/>
              <w:bottom w:val="single" w:sz="4" w:space="0" w:color="auto"/>
              <w:right w:val="single" w:sz="4" w:space="0" w:color="auto"/>
            </w:tcBorders>
            <w:shd w:val="clear" w:color="auto" w:fill="auto"/>
            <w:vAlign w:val="center"/>
            <w:hideMark/>
          </w:tcPr>
          <w:p w:rsidR="006F6B73" w:rsidRPr="005A42CC" w:rsidRDefault="006F6B73" w:rsidP="00524A64">
            <w:pPr>
              <w:jc w:val="center"/>
              <w:rPr>
                <w:b/>
                <w:bCs/>
                <w:color w:val="000000"/>
                <w:sz w:val="20"/>
                <w:szCs w:val="20"/>
                <w:lang w:eastAsia="tr-TR"/>
              </w:rPr>
            </w:pPr>
            <w:r w:rsidRPr="005A42CC">
              <w:rPr>
                <w:b/>
                <w:bCs/>
                <w:color w:val="000000"/>
                <w:sz w:val="20"/>
                <w:szCs w:val="20"/>
                <w:lang w:eastAsia="tr-TR"/>
              </w:rPr>
              <w:t>2022</w:t>
            </w:r>
          </w:p>
        </w:tc>
        <w:tc>
          <w:tcPr>
            <w:tcW w:w="850" w:type="dxa"/>
            <w:tcBorders>
              <w:top w:val="nil"/>
              <w:left w:val="nil"/>
              <w:bottom w:val="single" w:sz="4" w:space="0" w:color="auto"/>
              <w:right w:val="single" w:sz="8" w:space="0" w:color="auto"/>
            </w:tcBorders>
            <w:shd w:val="clear" w:color="auto" w:fill="auto"/>
            <w:vAlign w:val="center"/>
            <w:hideMark/>
          </w:tcPr>
          <w:p w:rsidR="006F6B73" w:rsidRPr="005A42CC" w:rsidRDefault="006F6B73" w:rsidP="00524A64">
            <w:pPr>
              <w:jc w:val="center"/>
              <w:rPr>
                <w:b/>
                <w:bCs/>
                <w:color w:val="000000"/>
                <w:sz w:val="20"/>
                <w:szCs w:val="20"/>
                <w:lang w:eastAsia="tr-TR"/>
              </w:rPr>
            </w:pPr>
            <w:r w:rsidRPr="005A42CC">
              <w:rPr>
                <w:b/>
                <w:bCs/>
                <w:color w:val="000000"/>
                <w:sz w:val="20"/>
                <w:szCs w:val="20"/>
                <w:lang w:eastAsia="tr-TR"/>
              </w:rPr>
              <w:t>2023</w:t>
            </w:r>
          </w:p>
        </w:tc>
        <w:tc>
          <w:tcPr>
            <w:tcW w:w="717" w:type="dxa"/>
            <w:tcBorders>
              <w:top w:val="nil"/>
              <w:left w:val="nil"/>
              <w:bottom w:val="single" w:sz="4" w:space="0" w:color="auto"/>
              <w:right w:val="single" w:sz="4" w:space="0" w:color="auto"/>
            </w:tcBorders>
            <w:shd w:val="clear" w:color="auto" w:fill="auto"/>
            <w:vAlign w:val="center"/>
            <w:hideMark/>
          </w:tcPr>
          <w:p w:rsidR="006F6B73" w:rsidRPr="005A42CC" w:rsidRDefault="006F6B73" w:rsidP="00524A64">
            <w:pPr>
              <w:jc w:val="center"/>
              <w:rPr>
                <w:b/>
                <w:bCs/>
                <w:color w:val="000000"/>
                <w:sz w:val="20"/>
                <w:szCs w:val="20"/>
                <w:lang w:eastAsia="tr-TR"/>
              </w:rPr>
            </w:pPr>
            <w:r w:rsidRPr="005A42CC">
              <w:rPr>
                <w:b/>
                <w:bCs/>
                <w:color w:val="000000"/>
                <w:sz w:val="20"/>
                <w:szCs w:val="20"/>
                <w:lang w:eastAsia="tr-TR"/>
              </w:rPr>
              <w:t>2021</w:t>
            </w:r>
          </w:p>
        </w:tc>
        <w:tc>
          <w:tcPr>
            <w:tcW w:w="717" w:type="dxa"/>
            <w:tcBorders>
              <w:top w:val="nil"/>
              <w:left w:val="nil"/>
              <w:bottom w:val="single" w:sz="4" w:space="0" w:color="auto"/>
              <w:right w:val="single" w:sz="4" w:space="0" w:color="auto"/>
            </w:tcBorders>
            <w:shd w:val="clear" w:color="auto" w:fill="auto"/>
            <w:vAlign w:val="center"/>
            <w:hideMark/>
          </w:tcPr>
          <w:p w:rsidR="006F6B73" w:rsidRPr="005A42CC" w:rsidRDefault="006F6B73" w:rsidP="00524A64">
            <w:pPr>
              <w:jc w:val="center"/>
              <w:rPr>
                <w:b/>
                <w:bCs/>
                <w:color w:val="000000"/>
                <w:sz w:val="20"/>
                <w:szCs w:val="20"/>
                <w:lang w:eastAsia="tr-TR"/>
              </w:rPr>
            </w:pPr>
            <w:r w:rsidRPr="005A42CC">
              <w:rPr>
                <w:b/>
                <w:bCs/>
                <w:color w:val="000000"/>
                <w:sz w:val="20"/>
                <w:szCs w:val="20"/>
                <w:lang w:eastAsia="tr-TR"/>
              </w:rPr>
              <w:t>2022</w:t>
            </w:r>
          </w:p>
        </w:tc>
        <w:tc>
          <w:tcPr>
            <w:tcW w:w="721" w:type="dxa"/>
            <w:tcBorders>
              <w:top w:val="nil"/>
              <w:left w:val="nil"/>
              <w:bottom w:val="single" w:sz="4" w:space="0" w:color="auto"/>
              <w:right w:val="single" w:sz="8" w:space="0" w:color="auto"/>
            </w:tcBorders>
            <w:shd w:val="clear" w:color="auto" w:fill="auto"/>
            <w:vAlign w:val="center"/>
            <w:hideMark/>
          </w:tcPr>
          <w:p w:rsidR="006F6B73" w:rsidRPr="005A42CC" w:rsidRDefault="006F6B73" w:rsidP="00524A64">
            <w:pPr>
              <w:jc w:val="center"/>
              <w:rPr>
                <w:b/>
                <w:bCs/>
                <w:color w:val="000000"/>
                <w:sz w:val="20"/>
                <w:szCs w:val="20"/>
                <w:lang w:eastAsia="tr-TR"/>
              </w:rPr>
            </w:pPr>
            <w:r w:rsidRPr="005A42CC">
              <w:rPr>
                <w:b/>
                <w:bCs/>
                <w:color w:val="000000"/>
                <w:sz w:val="20"/>
                <w:szCs w:val="20"/>
                <w:lang w:eastAsia="tr-TR"/>
              </w:rPr>
              <w:br/>
              <w:t>2023</w:t>
            </w:r>
          </w:p>
        </w:tc>
      </w:tr>
      <w:tr w:rsidR="006F6B73" w:rsidRPr="005A42CC" w:rsidTr="00524A64">
        <w:trPr>
          <w:trHeight w:val="310"/>
        </w:trPr>
        <w:tc>
          <w:tcPr>
            <w:tcW w:w="1875" w:type="dxa"/>
            <w:tcBorders>
              <w:top w:val="nil"/>
              <w:left w:val="single" w:sz="8" w:space="0" w:color="auto"/>
              <w:bottom w:val="single" w:sz="8" w:space="0" w:color="auto"/>
              <w:right w:val="single" w:sz="8" w:space="0" w:color="auto"/>
            </w:tcBorders>
            <w:shd w:val="clear" w:color="auto" w:fill="auto"/>
            <w:noWrap/>
            <w:vAlign w:val="bottom"/>
            <w:hideMark/>
          </w:tcPr>
          <w:p w:rsidR="006F6B73" w:rsidRPr="005A42CC" w:rsidRDefault="006F6B73" w:rsidP="00524A64">
            <w:pPr>
              <w:rPr>
                <w:color w:val="000000"/>
                <w:sz w:val="20"/>
                <w:szCs w:val="16"/>
                <w:lang w:eastAsia="tr-TR"/>
              </w:rPr>
            </w:pPr>
            <w:r w:rsidRPr="005A42CC">
              <w:rPr>
                <w:color w:val="000000"/>
                <w:sz w:val="20"/>
                <w:szCs w:val="16"/>
                <w:lang w:eastAsia="tr-TR"/>
              </w:rPr>
              <w:t>Rusya Federasyonu</w:t>
            </w:r>
          </w:p>
        </w:tc>
        <w:tc>
          <w:tcPr>
            <w:tcW w:w="1065"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111.643</w:t>
            </w:r>
          </w:p>
        </w:tc>
        <w:tc>
          <w:tcPr>
            <w:tcW w:w="1065"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173.433</w:t>
            </w:r>
          </w:p>
        </w:tc>
        <w:tc>
          <w:tcPr>
            <w:tcW w:w="1070"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211.904</w:t>
            </w:r>
          </w:p>
        </w:tc>
        <w:tc>
          <w:tcPr>
            <w:tcW w:w="847"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79</w:t>
            </w:r>
          </w:p>
        </w:tc>
        <w:tc>
          <w:tcPr>
            <w:tcW w:w="847"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125</w:t>
            </w:r>
          </w:p>
        </w:tc>
        <w:tc>
          <w:tcPr>
            <w:tcW w:w="850"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129</w:t>
            </w:r>
          </w:p>
        </w:tc>
        <w:tc>
          <w:tcPr>
            <w:tcW w:w="717"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30%</w:t>
            </w:r>
          </w:p>
        </w:tc>
        <w:tc>
          <w:tcPr>
            <w:tcW w:w="717"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50%</w:t>
            </w:r>
          </w:p>
        </w:tc>
        <w:tc>
          <w:tcPr>
            <w:tcW w:w="721"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28%</w:t>
            </w:r>
          </w:p>
        </w:tc>
      </w:tr>
      <w:tr w:rsidR="006F6B73" w:rsidRPr="005A42CC" w:rsidTr="00524A64">
        <w:trPr>
          <w:trHeight w:val="310"/>
        </w:trPr>
        <w:tc>
          <w:tcPr>
            <w:tcW w:w="1875" w:type="dxa"/>
            <w:tcBorders>
              <w:top w:val="nil"/>
              <w:left w:val="single" w:sz="8" w:space="0" w:color="auto"/>
              <w:bottom w:val="single" w:sz="8" w:space="0" w:color="auto"/>
              <w:right w:val="single" w:sz="8" w:space="0" w:color="auto"/>
            </w:tcBorders>
            <w:shd w:val="clear" w:color="auto" w:fill="auto"/>
            <w:noWrap/>
            <w:vAlign w:val="bottom"/>
            <w:hideMark/>
          </w:tcPr>
          <w:p w:rsidR="006F6B73" w:rsidRPr="005A42CC" w:rsidRDefault="006F6B73" w:rsidP="00524A64">
            <w:pPr>
              <w:rPr>
                <w:color w:val="000000"/>
                <w:sz w:val="20"/>
                <w:szCs w:val="16"/>
                <w:lang w:eastAsia="tr-TR"/>
              </w:rPr>
            </w:pPr>
            <w:r w:rsidRPr="005A42CC">
              <w:rPr>
                <w:color w:val="000000"/>
                <w:sz w:val="20"/>
                <w:szCs w:val="16"/>
                <w:lang w:eastAsia="tr-TR"/>
              </w:rPr>
              <w:t>Malezya</w:t>
            </w:r>
          </w:p>
        </w:tc>
        <w:tc>
          <w:tcPr>
            <w:tcW w:w="1065"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w:t>
            </w:r>
          </w:p>
        </w:tc>
        <w:tc>
          <w:tcPr>
            <w:tcW w:w="1065"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w:t>
            </w:r>
          </w:p>
        </w:tc>
        <w:tc>
          <w:tcPr>
            <w:tcW w:w="1070"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177.599</w:t>
            </w:r>
          </w:p>
        </w:tc>
        <w:tc>
          <w:tcPr>
            <w:tcW w:w="847"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w:t>
            </w:r>
          </w:p>
        </w:tc>
        <w:tc>
          <w:tcPr>
            <w:tcW w:w="847"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w:t>
            </w:r>
          </w:p>
        </w:tc>
        <w:tc>
          <w:tcPr>
            <w:tcW w:w="850"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111</w:t>
            </w:r>
          </w:p>
        </w:tc>
        <w:tc>
          <w:tcPr>
            <w:tcW w:w="717"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0%</w:t>
            </w:r>
          </w:p>
        </w:tc>
        <w:tc>
          <w:tcPr>
            <w:tcW w:w="717"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0%</w:t>
            </w:r>
          </w:p>
        </w:tc>
        <w:tc>
          <w:tcPr>
            <w:tcW w:w="721"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24%</w:t>
            </w:r>
          </w:p>
        </w:tc>
      </w:tr>
      <w:tr w:rsidR="006F6B73" w:rsidRPr="005A42CC" w:rsidTr="00524A64">
        <w:trPr>
          <w:trHeight w:val="310"/>
        </w:trPr>
        <w:tc>
          <w:tcPr>
            <w:tcW w:w="1875" w:type="dxa"/>
            <w:tcBorders>
              <w:top w:val="nil"/>
              <w:left w:val="single" w:sz="8" w:space="0" w:color="auto"/>
              <w:bottom w:val="single" w:sz="8" w:space="0" w:color="auto"/>
              <w:right w:val="single" w:sz="8" w:space="0" w:color="auto"/>
            </w:tcBorders>
            <w:shd w:val="clear" w:color="auto" w:fill="auto"/>
            <w:noWrap/>
            <w:vAlign w:val="bottom"/>
            <w:hideMark/>
          </w:tcPr>
          <w:p w:rsidR="006F6B73" w:rsidRPr="005A42CC" w:rsidRDefault="006F6B73" w:rsidP="00524A64">
            <w:pPr>
              <w:rPr>
                <w:color w:val="000000"/>
                <w:sz w:val="20"/>
                <w:szCs w:val="16"/>
                <w:lang w:eastAsia="tr-TR"/>
              </w:rPr>
            </w:pPr>
            <w:r w:rsidRPr="005A42CC">
              <w:rPr>
                <w:color w:val="000000"/>
                <w:sz w:val="20"/>
                <w:szCs w:val="16"/>
                <w:lang w:eastAsia="tr-TR"/>
              </w:rPr>
              <w:t>Mısır</w:t>
            </w:r>
          </w:p>
        </w:tc>
        <w:tc>
          <w:tcPr>
            <w:tcW w:w="1065"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9.580</w:t>
            </w:r>
          </w:p>
        </w:tc>
        <w:tc>
          <w:tcPr>
            <w:tcW w:w="1065"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24</w:t>
            </w:r>
          </w:p>
        </w:tc>
        <w:tc>
          <w:tcPr>
            <w:tcW w:w="1070"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136.459</w:t>
            </w:r>
          </w:p>
        </w:tc>
        <w:tc>
          <w:tcPr>
            <w:tcW w:w="847"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6</w:t>
            </w:r>
          </w:p>
        </w:tc>
        <w:tc>
          <w:tcPr>
            <w:tcW w:w="847"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0</w:t>
            </w:r>
          </w:p>
        </w:tc>
        <w:tc>
          <w:tcPr>
            <w:tcW w:w="850"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91</w:t>
            </w:r>
          </w:p>
        </w:tc>
        <w:tc>
          <w:tcPr>
            <w:tcW w:w="717"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3%</w:t>
            </w:r>
          </w:p>
        </w:tc>
        <w:tc>
          <w:tcPr>
            <w:tcW w:w="717"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0%</w:t>
            </w:r>
          </w:p>
        </w:tc>
        <w:tc>
          <w:tcPr>
            <w:tcW w:w="721"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18%</w:t>
            </w:r>
          </w:p>
        </w:tc>
      </w:tr>
      <w:tr w:rsidR="006F6B73" w:rsidRPr="005A42CC" w:rsidTr="00524A64">
        <w:trPr>
          <w:trHeight w:val="310"/>
        </w:trPr>
        <w:tc>
          <w:tcPr>
            <w:tcW w:w="1875" w:type="dxa"/>
            <w:tcBorders>
              <w:top w:val="nil"/>
              <w:left w:val="single" w:sz="8" w:space="0" w:color="auto"/>
              <w:bottom w:val="single" w:sz="8" w:space="0" w:color="auto"/>
              <w:right w:val="single" w:sz="8" w:space="0" w:color="auto"/>
            </w:tcBorders>
            <w:shd w:val="clear" w:color="auto" w:fill="auto"/>
            <w:noWrap/>
            <w:vAlign w:val="bottom"/>
            <w:hideMark/>
          </w:tcPr>
          <w:p w:rsidR="006F6B73" w:rsidRPr="005A42CC" w:rsidRDefault="006F6B73" w:rsidP="00524A64">
            <w:pPr>
              <w:rPr>
                <w:color w:val="000000"/>
                <w:sz w:val="20"/>
                <w:szCs w:val="16"/>
                <w:lang w:eastAsia="tr-TR"/>
              </w:rPr>
            </w:pPr>
            <w:r w:rsidRPr="005A42CC">
              <w:rPr>
                <w:color w:val="000000"/>
                <w:sz w:val="20"/>
                <w:szCs w:val="16"/>
                <w:lang w:eastAsia="tr-TR"/>
              </w:rPr>
              <w:t>Güney Kore</w:t>
            </w:r>
          </w:p>
        </w:tc>
        <w:tc>
          <w:tcPr>
            <w:tcW w:w="1065"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23.817</w:t>
            </w:r>
          </w:p>
        </w:tc>
        <w:tc>
          <w:tcPr>
            <w:tcW w:w="1065"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31.161</w:t>
            </w:r>
          </w:p>
        </w:tc>
        <w:tc>
          <w:tcPr>
            <w:tcW w:w="1070"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72.935</w:t>
            </w:r>
          </w:p>
        </w:tc>
        <w:tc>
          <w:tcPr>
            <w:tcW w:w="847"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22</w:t>
            </w:r>
          </w:p>
        </w:tc>
        <w:tc>
          <w:tcPr>
            <w:tcW w:w="847"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37</w:t>
            </w:r>
          </w:p>
        </w:tc>
        <w:tc>
          <w:tcPr>
            <w:tcW w:w="850"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65</w:t>
            </w:r>
          </w:p>
        </w:tc>
        <w:tc>
          <w:tcPr>
            <w:tcW w:w="717"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6%</w:t>
            </w:r>
          </w:p>
        </w:tc>
        <w:tc>
          <w:tcPr>
            <w:tcW w:w="717"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9%</w:t>
            </w:r>
          </w:p>
        </w:tc>
        <w:tc>
          <w:tcPr>
            <w:tcW w:w="721"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10%</w:t>
            </w:r>
          </w:p>
        </w:tc>
      </w:tr>
      <w:tr w:rsidR="006F6B73" w:rsidRPr="005A42CC" w:rsidTr="00524A64">
        <w:trPr>
          <w:trHeight w:val="310"/>
        </w:trPr>
        <w:tc>
          <w:tcPr>
            <w:tcW w:w="1875" w:type="dxa"/>
            <w:tcBorders>
              <w:top w:val="nil"/>
              <w:left w:val="single" w:sz="8" w:space="0" w:color="auto"/>
              <w:bottom w:val="single" w:sz="8" w:space="0" w:color="auto"/>
              <w:right w:val="single" w:sz="8" w:space="0" w:color="auto"/>
            </w:tcBorders>
            <w:shd w:val="clear" w:color="auto" w:fill="auto"/>
            <w:noWrap/>
            <w:vAlign w:val="center"/>
            <w:hideMark/>
          </w:tcPr>
          <w:p w:rsidR="006F6B73" w:rsidRPr="005A42CC" w:rsidRDefault="006F6B73" w:rsidP="00524A64">
            <w:pPr>
              <w:rPr>
                <w:color w:val="000000"/>
                <w:sz w:val="20"/>
                <w:szCs w:val="16"/>
                <w:lang w:eastAsia="tr-TR"/>
              </w:rPr>
            </w:pPr>
            <w:r w:rsidRPr="005A42CC">
              <w:rPr>
                <w:color w:val="000000"/>
                <w:sz w:val="20"/>
                <w:szCs w:val="16"/>
                <w:lang w:eastAsia="tr-TR"/>
              </w:rPr>
              <w:t>İspanya</w:t>
            </w:r>
          </w:p>
        </w:tc>
        <w:tc>
          <w:tcPr>
            <w:tcW w:w="1065"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bCs/>
                <w:color w:val="000000"/>
                <w:sz w:val="20"/>
                <w:szCs w:val="20"/>
                <w:lang w:eastAsia="tr-TR"/>
              </w:rPr>
            </w:pPr>
            <w:r w:rsidRPr="005A42CC">
              <w:rPr>
                <w:bCs/>
                <w:color w:val="000000"/>
                <w:sz w:val="20"/>
                <w:szCs w:val="20"/>
                <w:lang w:eastAsia="tr-TR"/>
              </w:rPr>
              <w:t>99.000</w:t>
            </w:r>
          </w:p>
        </w:tc>
        <w:tc>
          <w:tcPr>
            <w:tcW w:w="1065"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bCs/>
                <w:color w:val="000000"/>
                <w:sz w:val="20"/>
                <w:szCs w:val="20"/>
                <w:lang w:eastAsia="tr-TR"/>
              </w:rPr>
            </w:pPr>
            <w:r w:rsidRPr="005A42CC">
              <w:rPr>
                <w:bCs/>
                <w:color w:val="000000"/>
                <w:sz w:val="20"/>
                <w:szCs w:val="20"/>
                <w:lang w:eastAsia="tr-TR"/>
              </w:rPr>
              <w:t>52.547</w:t>
            </w:r>
          </w:p>
        </w:tc>
        <w:tc>
          <w:tcPr>
            <w:tcW w:w="1070"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48.977</w:t>
            </w:r>
          </w:p>
        </w:tc>
        <w:tc>
          <w:tcPr>
            <w:tcW w:w="847"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bCs/>
                <w:color w:val="000000"/>
                <w:sz w:val="20"/>
                <w:szCs w:val="20"/>
                <w:lang w:eastAsia="tr-TR"/>
              </w:rPr>
            </w:pPr>
            <w:r w:rsidRPr="005A42CC">
              <w:rPr>
                <w:bCs/>
                <w:color w:val="000000"/>
                <w:sz w:val="20"/>
                <w:szCs w:val="20"/>
                <w:lang w:eastAsia="tr-TR"/>
              </w:rPr>
              <w:t>86</w:t>
            </w:r>
          </w:p>
        </w:tc>
        <w:tc>
          <w:tcPr>
            <w:tcW w:w="847"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bCs/>
                <w:color w:val="000000"/>
                <w:sz w:val="20"/>
                <w:szCs w:val="20"/>
                <w:lang w:eastAsia="tr-TR"/>
              </w:rPr>
            </w:pPr>
            <w:r w:rsidRPr="005A42CC">
              <w:rPr>
                <w:bCs/>
                <w:color w:val="000000"/>
                <w:sz w:val="20"/>
                <w:szCs w:val="20"/>
                <w:lang w:eastAsia="tr-TR"/>
              </w:rPr>
              <w:t>54</w:t>
            </w:r>
          </w:p>
        </w:tc>
        <w:tc>
          <w:tcPr>
            <w:tcW w:w="850"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45</w:t>
            </w:r>
          </w:p>
        </w:tc>
        <w:tc>
          <w:tcPr>
            <w:tcW w:w="717"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26%</w:t>
            </w:r>
          </w:p>
        </w:tc>
        <w:tc>
          <w:tcPr>
            <w:tcW w:w="717"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15%</w:t>
            </w:r>
          </w:p>
        </w:tc>
        <w:tc>
          <w:tcPr>
            <w:tcW w:w="721"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7%</w:t>
            </w:r>
          </w:p>
        </w:tc>
      </w:tr>
      <w:tr w:rsidR="006F6B73" w:rsidRPr="005A42CC" w:rsidTr="00524A64">
        <w:trPr>
          <w:trHeight w:val="310"/>
        </w:trPr>
        <w:tc>
          <w:tcPr>
            <w:tcW w:w="1875" w:type="dxa"/>
            <w:tcBorders>
              <w:top w:val="nil"/>
              <w:left w:val="single" w:sz="8" w:space="0" w:color="auto"/>
              <w:bottom w:val="single" w:sz="8" w:space="0" w:color="auto"/>
              <w:right w:val="single" w:sz="8" w:space="0" w:color="auto"/>
            </w:tcBorders>
            <w:shd w:val="clear" w:color="auto" w:fill="auto"/>
            <w:noWrap/>
            <w:vAlign w:val="center"/>
            <w:hideMark/>
          </w:tcPr>
          <w:p w:rsidR="006F6B73" w:rsidRPr="005A42CC" w:rsidRDefault="006F6B73" w:rsidP="00524A64">
            <w:pPr>
              <w:rPr>
                <w:color w:val="000000"/>
                <w:sz w:val="20"/>
                <w:szCs w:val="16"/>
                <w:lang w:eastAsia="tr-TR"/>
              </w:rPr>
            </w:pPr>
            <w:r w:rsidRPr="005A42CC">
              <w:rPr>
                <w:color w:val="000000"/>
                <w:sz w:val="20"/>
                <w:szCs w:val="16"/>
                <w:lang w:eastAsia="tr-TR"/>
              </w:rPr>
              <w:t>Çin</w:t>
            </w:r>
          </w:p>
        </w:tc>
        <w:tc>
          <w:tcPr>
            <w:tcW w:w="1065"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13.751</w:t>
            </w:r>
          </w:p>
        </w:tc>
        <w:tc>
          <w:tcPr>
            <w:tcW w:w="1065"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13.137</w:t>
            </w:r>
          </w:p>
        </w:tc>
        <w:tc>
          <w:tcPr>
            <w:tcW w:w="1070"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35.015</w:t>
            </w:r>
          </w:p>
        </w:tc>
        <w:tc>
          <w:tcPr>
            <w:tcW w:w="847"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10</w:t>
            </w:r>
          </w:p>
        </w:tc>
        <w:tc>
          <w:tcPr>
            <w:tcW w:w="847"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14</w:t>
            </w:r>
          </w:p>
        </w:tc>
        <w:tc>
          <w:tcPr>
            <w:tcW w:w="850"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24</w:t>
            </w:r>
          </w:p>
        </w:tc>
        <w:tc>
          <w:tcPr>
            <w:tcW w:w="717"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4%</w:t>
            </w:r>
          </w:p>
        </w:tc>
        <w:tc>
          <w:tcPr>
            <w:tcW w:w="717"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4%</w:t>
            </w:r>
          </w:p>
        </w:tc>
        <w:tc>
          <w:tcPr>
            <w:tcW w:w="721"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5%</w:t>
            </w:r>
          </w:p>
        </w:tc>
      </w:tr>
      <w:tr w:rsidR="006F6B73" w:rsidRPr="005A42CC" w:rsidTr="00524A64">
        <w:trPr>
          <w:trHeight w:val="310"/>
        </w:trPr>
        <w:tc>
          <w:tcPr>
            <w:tcW w:w="1875" w:type="dxa"/>
            <w:tcBorders>
              <w:top w:val="nil"/>
              <w:left w:val="single" w:sz="8" w:space="0" w:color="auto"/>
              <w:bottom w:val="single" w:sz="8" w:space="0" w:color="auto"/>
              <w:right w:val="single" w:sz="8" w:space="0" w:color="auto"/>
            </w:tcBorders>
            <w:shd w:val="clear" w:color="auto" w:fill="auto"/>
            <w:noWrap/>
            <w:vAlign w:val="center"/>
            <w:hideMark/>
          </w:tcPr>
          <w:p w:rsidR="006F6B73" w:rsidRPr="005A42CC" w:rsidRDefault="006F6B73" w:rsidP="00524A64">
            <w:pPr>
              <w:rPr>
                <w:color w:val="000000"/>
                <w:sz w:val="20"/>
                <w:szCs w:val="16"/>
                <w:lang w:eastAsia="tr-TR"/>
              </w:rPr>
            </w:pPr>
            <w:r w:rsidRPr="005A42CC">
              <w:rPr>
                <w:color w:val="000000"/>
                <w:sz w:val="20"/>
                <w:szCs w:val="16"/>
                <w:lang w:eastAsia="tr-TR"/>
              </w:rPr>
              <w:t>Almanya</w:t>
            </w:r>
          </w:p>
        </w:tc>
        <w:tc>
          <w:tcPr>
            <w:tcW w:w="1065"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38.375</w:t>
            </w:r>
          </w:p>
        </w:tc>
        <w:tc>
          <w:tcPr>
            <w:tcW w:w="1065"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26.514</w:t>
            </w:r>
          </w:p>
        </w:tc>
        <w:tc>
          <w:tcPr>
            <w:tcW w:w="1070"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17.944</w:t>
            </w:r>
          </w:p>
        </w:tc>
        <w:tc>
          <w:tcPr>
            <w:tcW w:w="847"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34</w:t>
            </w:r>
          </w:p>
        </w:tc>
        <w:tc>
          <w:tcPr>
            <w:tcW w:w="847"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29</w:t>
            </w:r>
          </w:p>
        </w:tc>
        <w:tc>
          <w:tcPr>
            <w:tcW w:w="850"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19</w:t>
            </w:r>
          </w:p>
        </w:tc>
        <w:tc>
          <w:tcPr>
            <w:tcW w:w="717"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10%</w:t>
            </w:r>
          </w:p>
        </w:tc>
        <w:tc>
          <w:tcPr>
            <w:tcW w:w="717"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8%</w:t>
            </w:r>
          </w:p>
        </w:tc>
        <w:tc>
          <w:tcPr>
            <w:tcW w:w="721"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2%</w:t>
            </w:r>
          </w:p>
        </w:tc>
      </w:tr>
      <w:tr w:rsidR="006F6B73" w:rsidRPr="005A42CC" w:rsidTr="00524A64">
        <w:trPr>
          <w:trHeight w:val="310"/>
        </w:trPr>
        <w:tc>
          <w:tcPr>
            <w:tcW w:w="1875" w:type="dxa"/>
            <w:tcBorders>
              <w:top w:val="nil"/>
              <w:left w:val="single" w:sz="8" w:space="0" w:color="auto"/>
              <w:bottom w:val="single" w:sz="8" w:space="0" w:color="auto"/>
              <w:right w:val="single" w:sz="8" w:space="0" w:color="auto"/>
            </w:tcBorders>
            <w:shd w:val="clear" w:color="auto" w:fill="auto"/>
            <w:noWrap/>
            <w:vAlign w:val="bottom"/>
            <w:hideMark/>
          </w:tcPr>
          <w:p w:rsidR="006F6B73" w:rsidRPr="005A42CC" w:rsidRDefault="006F6B73" w:rsidP="00524A64">
            <w:pPr>
              <w:rPr>
                <w:color w:val="000000"/>
                <w:sz w:val="20"/>
                <w:szCs w:val="16"/>
                <w:lang w:eastAsia="tr-TR"/>
              </w:rPr>
            </w:pPr>
            <w:r w:rsidRPr="005A42CC">
              <w:rPr>
                <w:color w:val="000000"/>
                <w:sz w:val="20"/>
                <w:szCs w:val="16"/>
                <w:lang w:eastAsia="tr-TR"/>
              </w:rPr>
              <w:t>İtalya</w:t>
            </w:r>
          </w:p>
        </w:tc>
        <w:tc>
          <w:tcPr>
            <w:tcW w:w="1065"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18.259</w:t>
            </w:r>
          </w:p>
        </w:tc>
        <w:tc>
          <w:tcPr>
            <w:tcW w:w="1065"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10.208</w:t>
            </w:r>
          </w:p>
        </w:tc>
        <w:tc>
          <w:tcPr>
            <w:tcW w:w="1070"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11.903</w:t>
            </w:r>
          </w:p>
        </w:tc>
        <w:tc>
          <w:tcPr>
            <w:tcW w:w="847"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16</w:t>
            </w:r>
          </w:p>
        </w:tc>
        <w:tc>
          <w:tcPr>
            <w:tcW w:w="847"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13</w:t>
            </w:r>
          </w:p>
        </w:tc>
        <w:tc>
          <w:tcPr>
            <w:tcW w:w="850"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12</w:t>
            </w:r>
          </w:p>
        </w:tc>
        <w:tc>
          <w:tcPr>
            <w:tcW w:w="717"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5%</w:t>
            </w:r>
          </w:p>
        </w:tc>
        <w:tc>
          <w:tcPr>
            <w:tcW w:w="717"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3%</w:t>
            </w:r>
          </w:p>
        </w:tc>
        <w:tc>
          <w:tcPr>
            <w:tcW w:w="721"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2%</w:t>
            </w:r>
          </w:p>
        </w:tc>
      </w:tr>
      <w:tr w:rsidR="006F6B73" w:rsidRPr="005A42CC" w:rsidTr="00524A64">
        <w:trPr>
          <w:trHeight w:val="310"/>
        </w:trPr>
        <w:tc>
          <w:tcPr>
            <w:tcW w:w="1875" w:type="dxa"/>
            <w:tcBorders>
              <w:top w:val="nil"/>
              <w:left w:val="single" w:sz="8" w:space="0" w:color="auto"/>
              <w:bottom w:val="single" w:sz="8" w:space="0" w:color="auto"/>
              <w:right w:val="single" w:sz="8" w:space="0" w:color="auto"/>
            </w:tcBorders>
            <w:shd w:val="clear" w:color="auto" w:fill="auto"/>
            <w:noWrap/>
            <w:vAlign w:val="bottom"/>
            <w:hideMark/>
          </w:tcPr>
          <w:p w:rsidR="006F6B73" w:rsidRPr="005A42CC" w:rsidRDefault="006F6B73" w:rsidP="00524A64">
            <w:pPr>
              <w:rPr>
                <w:color w:val="000000"/>
                <w:sz w:val="20"/>
                <w:szCs w:val="16"/>
                <w:lang w:eastAsia="tr-TR"/>
              </w:rPr>
            </w:pPr>
            <w:r w:rsidRPr="005A42CC">
              <w:rPr>
                <w:color w:val="000000"/>
                <w:sz w:val="20"/>
                <w:szCs w:val="16"/>
                <w:lang w:eastAsia="tr-TR"/>
              </w:rPr>
              <w:t>Avusturya</w:t>
            </w:r>
          </w:p>
        </w:tc>
        <w:tc>
          <w:tcPr>
            <w:tcW w:w="1065"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16.407</w:t>
            </w:r>
          </w:p>
        </w:tc>
        <w:tc>
          <w:tcPr>
            <w:tcW w:w="1065"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17.718</w:t>
            </w:r>
          </w:p>
        </w:tc>
        <w:tc>
          <w:tcPr>
            <w:tcW w:w="1070"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10.548</w:t>
            </w:r>
          </w:p>
        </w:tc>
        <w:tc>
          <w:tcPr>
            <w:tcW w:w="847"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17</w:t>
            </w:r>
          </w:p>
        </w:tc>
        <w:tc>
          <w:tcPr>
            <w:tcW w:w="847"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22</w:t>
            </w:r>
          </w:p>
        </w:tc>
        <w:tc>
          <w:tcPr>
            <w:tcW w:w="850"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14</w:t>
            </w:r>
          </w:p>
        </w:tc>
        <w:tc>
          <w:tcPr>
            <w:tcW w:w="717"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4%</w:t>
            </w:r>
          </w:p>
        </w:tc>
        <w:tc>
          <w:tcPr>
            <w:tcW w:w="717"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5%</w:t>
            </w:r>
          </w:p>
        </w:tc>
        <w:tc>
          <w:tcPr>
            <w:tcW w:w="721"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1%</w:t>
            </w:r>
          </w:p>
        </w:tc>
      </w:tr>
      <w:tr w:rsidR="006F6B73" w:rsidRPr="005A42CC" w:rsidTr="00524A64">
        <w:trPr>
          <w:trHeight w:val="310"/>
        </w:trPr>
        <w:tc>
          <w:tcPr>
            <w:tcW w:w="1875" w:type="dxa"/>
            <w:tcBorders>
              <w:top w:val="nil"/>
              <w:left w:val="single" w:sz="8" w:space="0" w:color="auto"/>
              <w:bottom w:val="single" w:sz="8" w:space="0" w:color="auto"/>
              <w:right w:val="single" w:sz="8" w:space="0" w:color="auto"/>
            </w:tcBorders>
            <w:shd w:val="clear" w:color="auto" w:fill="auto"/>
            <w:noWrap/>
            <w:vAlign w:val="center"/>
            <w:hideMark/>
          </w:tcPr>
          <w:p w:rsidR="006F6B73" w:rsidRPr="005A42CC" w:rsidRDefault="006F6B73" w:rsidP="00524A64">
            <w:pPr>
              <w:rPr>
                <w:color w:val="000000"/>
                <w:sz w:val="20"/>
                <w:szCs w:val="16"/>
                <w:lang w:eastAsia="tr-TR"/>
              </w:rPr>
            </w:pPr>
            <w:r w:rsidRPr="005A42CC">
              <w:rPr>
                <w:color w:val="000000"/>
                <w:sz w:val="20"/>
                <w:szCs w:val="16"/>
                <w:lang w:eastAsia="tr-TR"/>
              </w:rPr>
              <w:t>Kazakistan</w:t>
            </w:r>
          </w:p>
        </w:tc>
        <w:tc>
          <w:tcPr>
            <w:tcW w:w="1065"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w:t>
            </w:r>
          </w:p>
        </w:tc>
        <w:tc>
          <w:tcPr>
            <w:tcW w:w="1065"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w:t>
            </w:r>
          </w:p>
        </w:tc>
        <w:tc>
          <w:tcPr>
            <w:tcW w:w="1070"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9.038</w:t>
            </w:r>
          </w:p>
        </w:tc>
        <w:tc>
          <w:tcPr>
            <w:tcW w:w="847"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w:t>
            </w:r>
          </w:p>
        </w:tc>
        <w:tc>
          <w:tcPr>
            <w:tcW w:w="847"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w:t>
            </w:r>
          </w:p>
        </w:tc>
        <w:tc>
          <w:tcPr>
            <w:tcW w:w="850"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5</w:t>
            </w:r>
          </w:p>
        </w:tc>
        <w:tc>
          <w:tcPr>
            <w:tcW w:w="717"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0%</w:t>
            </w:r>
          </w:p>
        </w:tc>
        <w:tc>
          <w:tcPr>
            <w:tcW w:w="717"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0%</w:t>
            </w:r>
          </w:p>
        </w:tc>
        <w:tc>
          <w:tcPr>
            <w:tcW w:w="721"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1%</w:t>
            </w:r>
          </w:p>
        </w:tc>
      </w:tr>
      <w:tr w:rsidR="006F6B73" w:rsidRPr="005A42CC" w:rsidTr="00524A64">
        <w:trPr>
          <w:trHeight w:val="310"/>
        </w:trPr>
        <w:tc>
          <w:tcPr>
            <w:tcW w:w="1875" w:type="dxa"/>
            <w:tcBorders>
              <w:top w:val="nil"/>
              <w:left w:val="single" w:sz="8" w:space="0" w:color="auto"/>
              <w:bottom w:val="single" w:sz="8" w:space="0" w:color="auto"/>
              <w:right w:val="single" w:sz="8" w:space="0" w:color="auto"/>
            </w:tcBorders>
            <w:shd w:val="clear" w:color="auto" w:fill="auto"/>
            <w:noWrap/>
            <w:vAlign w:val="bottom"/>
            <w:hideMark/>
          </w:tcPr>
          <w:p w:rsidR="006F6B73" w:rsidRPr="005A42CC" w:rsidRDefault="006F6B73" w:rsidP="00524A64">
            <w:pPr>
              <w:rPr>
                <w:color w:val="000000"/>
                <w:sz w:val="20"/>
                <w:szCs w:val="16"/>
                <w:lang w:eastAsia="tr-TR"/>
              </w:rPr>
            </w:pPr>
            <w:r w:rsidRPr="005A42CC">
              <w:rPr>
                <w:color w:val="000000"/>
                <w:sz w:val="20"/>
                <w:szCs w:val="16"/>
                <w:lang w:eastAsia="tr-TR"/>
              </w:rPr>
              <w:t>Bosna-Hersek</w:t>
            </w:r>
          </w:p>
        </w:tc>
        <w:tc>
          <w:tcPr>
            <w:tcW w:w="1065"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17.399</w:t>
            </w:r>
          </w:p>
        </w:tc>
        <w:tc>
          <w:tcPr>
            <w:tcW w:w="1065"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1.532</w:t>
            </w:r>
          </w:p>
        </w:tc>
        <w:tc>
          <w:tcPr>
            <w:tcW w:w="1070"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8.568</w:t>
            </w:r>
          </w:p>
        </w:tc>
        <w:tc>
          <w:tcPr>
            <w:tcW w:w="847"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12</w:t>
            </w:r>
          </w:p>
        </w:tc>
        <w:tc>
          <w:tcPr>
            <w:tcW w:w="847"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1</w:t>
            </w:r>
          </w:p>
        </w:tc>
        <w:tc>
          <w:tcPr>
            <w:tcW w:w="850"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7</w:t>
            </w:r>
          </w:p>
        </w:tc>
        <w:tc>
          <w:tcPr>
            <w:tcW w:w="717"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5%</w:t>
            </w:r>
          </w:p>
        </w:tc>
        <w:tc>
          <w:tcPr>
            <w:tcW w:w="717"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0%</w:t>
            </w:r>
          </w:p>
        </w:tc>
        <w:tc>
          <w:tcPr>
            <w:tcW w:w="721"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1%</w:t>
            </w:r>
          </w:p>
        </w:tc>
      </w:tr>
      <w:tr w:rsidR="006F6B73" w:rsidRPr="005A42CC" w:rsidTr="00524A64">
        <w:trPr>
          <w:trHeight w:val="310"/>
        </w:trPr>
        <w:tc>
          <w:tcPr>
            <w:tcW w:w="1875" w:type="dxa"/>
            <w:tcBorders>
              <w:top w:val="nil"/>
              <w:left w:val="single" w:sz="8" w:space="0" w:color="auto"/>
              <w:bottom w:val="single" w:sz="8" w:space="0" w:color="auto"/>
              <w:right w:val="single" w:sz="8" w:space="0" w:color="auto"/>
            </w:tcBorders>
            <w:shd w:val="clear" w:color="auto" w:fill="auto"/>
            <w:noWrap/>
            <w:vAlign w:val="center"/>
            <w:hideMark/>
          </w:tcPr>
          <w:p w:rsidR="006F6B73" w:rsidRPr="005A42CC" w:rsidRDefault="006F6B73" w:rsidP="00524A64">
            <w:pPr>
              <w:rPr>
                <w:color w:val="000000"/>
                <w:sz w:val="20"/>
                <w:szCs w:val="16"/>
                <w:lang w:eastAsia="tr-TR"/>
              </w:rPr>
            </w:pPr>
            <w:r w:rsidRPr="005A42CC">
              <w:rPr>
                <w:color w:val="000000"/>
                <w:sz w:val="20"/>
                <w:szCs w:val="16"/>
                <w:lang w:eastAsia="tr-TR"/>
              </w:rPr>
              <w:t>İsviçre</w:t>
            </w:r>
          </w:p>
        </w:tc>
        <w:tc>
          <w:tcPr>
            <w:tcW w:w="1065"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6.185</w:t>
            </w:r>
          </w:p>
        </w:tc>
        <w:tc>
          <w:tcPr>
            <w:tcW w:w="1065"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7.539</w:t>
            </w:r>
          </w:p>
        </w:tc>
        <w:tc>
          <w:tcPr>
            <w:tcW w:w="1070"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8.522</w:t>
            </w:r>
          </w:p>
        </w:tc>
        <w:tc>
          <w:tcPr>
            <w:tcW w:w="847"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6</w:t>
            </w:r>
          </w:p>
        </w:tc>
        <w:tc>
          <w:tcPr>
            <w:tcW w:w="847"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10</w:t>
            </w:r>
          </w:p>
        </w:tc>
        <w:tc>
          <w:tcPr>
            <w:tcW w:w="850"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10</w:t>
            </w:r>
          </w:p>
        </w:tc>
        <w:tc>
          <w:tcPr>
            <w:tcW w:w="717"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2%</w:t>
            </w:r>
          </w:p>
        </w:tc>
        <w:tc>
          <w:tcPr>
            <w:tcW w:w="717"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2%</w:t>
            </w:r>
          </w:p>
        </w:tc>
        <w:tc>
          <w:tcPr>
            <w:tcW w:w="721"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1%</w:t>
            </w:r>
          </w:p>
        </w:tc>
      </w:tr>
      <w:tr w:rsidR="006F6B73" w:rsidRPr="005A42CC" w:rsidTr="00524A64">
        <w:trPr>
          <w:trHeight w:val="310"/>
        </w:trPr>
        <w:tc>
          <w:tcPr>
            <w:tcW w:w="1875" w:type="dxa"/>
            <w:tcBorders>
              <w:top w:val="nil"/>
              <w:left w:val="single" w:sz="8" w:space="0" w:color="auto"/>
              <w:bottom w:val="single" w:sz="8" w:space="0" w:color="auto"/>
              <w:right w:val="single" w:sz="8" w:space="0" w:color="auto"/>
            </w:tcBorders>
            <w:shd w:val="clear" w:color="auto" w:fill="auto"/>
            <w:noWrap/>
            <w:vAlign w:val="center"/>
            <w:hideMark/>
          </w:tcPr>
          <w:p w:rsidR="006F6B73" w:rsidRPr="005A42CC" w:rsidRDefault="006F6B73" w:rsidP="00524A64">
            <w:pPr>
              <w:rPr>
                <w:color w:val="000000"/>
                <w:sz w:val="20"/>
                <w:szCs w:val="16"/>
                <w:lang w:eastAsia="tr-TR"/>
              </w:rPr>
            </w:pPr>
            <w:r w:rsidRPr="005A42CC">
              <w:rPr>
                <w:color w:val="000000"/>
                <w:sz w:val="20"/>
                <w:szCs w:val="16"/>
                <w:lang w:eastAsia="tr-TR"/>
              </w:rPr>
              <w:t>Azerbaycan</w:t>
            </w:r>
          </w:p>
        </w:tc>
        <w:tc>
          <w:tcPr>
            <w:tcW w:w="1065"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1.945</w:t>
            </w:r>
          </w:p>
        </w:tc>
        <w:tc>
          <w:tcPr>
            <w:tcW w:w="1065"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5.554</w:t>
            </w:r>
          </w:p>
        </w:tc>
        <w:tc>
          <w:tcPr>
            <w:tcW w:w="1070"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1.743</w:t>
            </w:r>
          </w:p>
        </w:tc>
        <w:tc>
          <w:tcPr>
            <w:tcW w:w="847"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1</w:t>
            </w:r>
          </w:p>
        </w:tc>
        <w:tc>
          <w:tcPr>
            <w:tcW w:w="847"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4</w:t>
            </w:r>
          </w:p>
        </w:tc>
        <w:tc>
          <w:tcPr>
            <w:tcW w:w="850"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1</w:t>
            </w:r>
          </w:p>
        </w:tc>
        <w:tc>
          <w:tcPr>
            <w:tcW w:w="717"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1%</w:t>
            </w:r>
          </w:p>
        </w:tc>
        <w:tc>
          <w:tcPr>
            <w:tcW w:w="717"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2%</w:t>
            </w:r>
          </w:p>
        </w:tc>
        <w:tc>
          <w:tcPr>
            <w:tcW w:w="721"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0%</w:t>
            </w:r>
          </w:p>
        </w:tc>
      </w:tr>
      <w:tr w:rsidR="006F6B73" w:rsidRPr="005A42CC" w:rsidTr="00524A64">
        <w:trPr>
          <w:trHeight w:val="310"/>
        </w:trPr>
        <w:tc>
          <w:tcPr>
            <w:tcW w:w="1875" w:type="dxa"/>
            <w:tcBorders>
              <w:top w:val="nil"/>
              <w:left w:val="single" w:sz="8" w:space="0" w:color="auto"/>
              <w:bottom w:val="single" w:sz="8" w:space="0" w:color="auto"/>
              <w:right w:val="single" w:sz="8" w:space="0" w:color="auto"/>
            </w:tcBorders>
            <w:shd w:val="clear" w:color="auto" w:fill="auto"/>
            <w:noWrap/>
            <w:vAlign w:val="bottom"/>
            <w:hideMark/>
          </w:tcPr>
          <w:p w:rsidR="006F6B73" w:rsidRPr="005A42CC" w:rsidRDefault="006F6B73" w:rsidP="00524A64">
            <w:pPr>
              <w:rPr>
                <w:color w:val="000000"/>
                <w:sz w:val="20"/>
                <w:szCs w:val="16"/>
                <w:lang w:eastAsia="tr-TR"/>
              </w:rPr>
            </w:pPr>
            <w:r w:rsidRPr="005A42CC">
              <w:rPr>
                <w:color w:val="000000"/>
                <w:sz w:val="20"/>
                <w:szCs w:val="16"/>
                <w:lang w:eastAsia="tr-TR"/>
              </w:rPr>
              <w:t>BAE</w:t>
            </w:r>
          </w:p>
        </w:tc>
        <w:tc>
          <w:tcPr>
            <w:tcW w:w="1065"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338</w:t>
            </w:r>
          </w:p>
        </w:tc>
        <w:tc>
          <w:tcPr>
            <w:tcW w:w="1065"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w:t>
            </w:r>
          </w:p>
        </w:tc>
        <w:tc>
          <w:tcPr>
            <w:tcW w:w="1070"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1.105</w:t>
            </w:r>
          </w:p>
        </w:tc>
        <w:tc>
          <w:tcPr>
            <w:tcW w:w="847"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0</w:t>
            </w:r>
          </w:p>
        </w:tc>
        <w:tc>
          <w:tcPr>
            <w:tcW w:w="847"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w:t>
            </w:r>
          </w:p>
        </w:tc>
        <w:tc>
          <w:tcPr>
            <w:tcW w:w="850"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1</w:t>
            </w:r>
          </w:p>
        </w:tc>
        <w:tc>
          <w:tcPr>
            <w:tcW w:w="717"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0%</w:t>
            </w:r>
          </w:p>
        </w:tc>
        <w:tc>
          <w:tcPr>
            <w:tcW w:w="717"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0%</w:t>
            </w:r>
          </w:p>
        </w:tc>
        <w:tc>
          <w:tcPr>
            <w:tcW w:w="721"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0%</w:t>
            </w:r>
          </w:p>
        </w:tc>
      </w:tr>
      <w:tr w:rsidR="006F6B73" w:rsidRPr="005A42CC" w:rsidTr="00524A64">
        <w:trPr>
          <w:trHeight w:val="310"/>
        </w:trPr>
        <w:tc>
          <w:tcPr>
            <w:tcW w:w="1875" w:type="dxa"/>
            <w:tcBorders>
              <w:top w:val="nil"/>
              <w:left w:val="single" w:sz="8" w:space="0" w:color="auto"/>
              <w:bottom w:val="single" w:sz="8" w:space="0" w:color="auto"/>
              <w:right w:val="single" w:sz="8" w:space="0" w:color="auto"/>
            </w:tcBorders>
            <w:shd w:val="clear" w:color="auto" w:fill="auto"/>
            <w:noWrap/>
            <w:vAlign w:val="bottom"/>
            <w:hideMark/>
          </w:tcPr>
          <w:p w:rsidR="006F6B73" w:rsidRPr="005A42CC" w:rsidRDefault="006F6B73" w:rsidP="00524A64">
            <w:pPr>
              <w:rPr>
                <w:color w:val="000000"/>
                <w:sz w:val="20"/>
                <w:szCs w:val="16"/>
                <w:lang w:eastAsia="tr-TR"/>
              </w:rPr>
            </w:pPr>
            <w:r w:rsidRPr="005A42CC">
              <w:rPr>
                <w:color w:val="000000"/>
                <w:sz w:val="20"/>
                <w:szCs w:val="16"/>
                <w:lang w:eastAsia="tr-TR"/>
              </w:rPr>
              <w:t>Umman</w:t>
            </w:r>
          </w:p>
        </w:tc>
        <w:tc>
          <w:tcPr>
            <w:tcW w:w="1065"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bCs/>
                <w:color w:val="000000"/>
                <w:sz w:val="20"/>
                <w:szCs w:val="20"/>
                <w:lang w:eastAsia="tr-TR"/>
              </w:rPr>
            </w:pPr>
            <w:r w:rsidRPr="005A42CC">
              <w:rPr>
                <w:bCs/>
                <w:color w:val="000000"/>
                <w:sz w:val="20"/>
                <w:szCs w:val="20"/>
                <w:lang w:eastAsia="tr-TR"/>
              </w:rPr>
              <w:t>-</w:t>
            </w:r>
          </w:p>
        </w:tc>
        <w:tc>
          <w:tcPr>
            <w:tcW w:w="1065"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bCs/>
                <w:color w:val="000000"/>
                <w:sz w:val="20"/>
                <w:szCs w:val="20"/>
                <w:lang w:eastAsia="tr-TR"/>
              </w:rPr>
            </w:pPr>
            <w:r w:rsidRPr="005A42CC">
              <w:rPr>
                <w:bCs/>
                <w:color w:val="000000"/>
                <w:sz w:val="20"/>
                <w:szCs w:val="20"/>
                <w:lang w:eastAsia="tr-TR"/>
              </w:rPr>
              <w:t>-</w:t>
            </w:r>
          </w:p>
        </w:tc>
        <w:tc>
          <w:tcPr>
            <w:tcW w:w="1070"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bCs/>
                <w:color w:val="000000"/>
                <w:sz w:val="20"/>
                <w:szCs w:val="20"/>
                <w:lang w:eastAsia="tr-TR"/>
              </w:rPr>
            </w:pPr>
            <w:r w:rsidRPr="005A42CC">
              <w:rPr>
                <w:bCs/>
                <w:color w:val="000000"/>
                <w:sz w:val="20"/>
                <w:szCs w:val="20"/>
                <w:lang w:eastAsia="tr-TR"/>
              </w:rPr>
              <w:t>499</w:t>
            </w:r>
          </w:p>
        </w:tc>
        <w:tc>
          <w:tcPr>
            <w:tcW w:w="847"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bCs/>
                <w:color w:val="000000"/>
                <w:sz w:val="20"/>
                <w:szCs w:val="20"/>
                <w:lang w:eastAsia="tr-TR"/>
              </w:rPr>
            </w:pPr>
            <w:r w:rsidRPr="005A42CC">
              <w:rPr>
                <w:bCs/>
                <w:color w:val="000000"/>
                <w:sz w:val="20"/>
                <w:szCs w:val="20"/>
                <w:lang w:eastAsia="tr-TR"/>
              </w:rPr>
              <w:t>-</w:t>
            </w:r>
          </w:p>
        </w:tc>
        <w:tc>
          <w:tcPr>
            <w:tcW w:w="847"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bCs/>
                <w:color w:val="000000"/>
                <w:sz w:val="20"/>
                <w:szCs w:val="20"/>
                <w:lang w:eastAsia="tr-TR"/>
              </w:rPr>
            </w:pPr>
            <w:r w:rsidRPr="005A42CC">
              <w:rPr>
                <w:bCs/>
                <w:color w:val="000000"/>
                <w:sz w:val="20"/>
                <w:szCs w:val="20"/>
                <w:lang w:eastAsia="tr-TR"/>
              </w:rPr>
              <w:t>-</w:t>
            </w:r>
          </w:p>
        </w:tc>
        <w:tc>
          <w:tcPr>
            <w:tcW w:w="850"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bCs/>
                <w:color w:val="000000"/>
                <w:sz w:val="20"/>
                <w:szCs w:val="20"/>
                <w:lang w:eastAsia="tr-TR"/>
              </w:rPr>
            </w:pPr>
            <w:r w:rsidRPr="005A42CC">
              <w:rPr>
                <w:bCs/>
                <w:color w:val="000000"/>
                <w:sz w:val="20"/>
                <w:szCs w:val="20"/>
                <w:lang w:eastAsia="tr-TR"/>
              </w:rPr>
              <w:t>0</w:t>
            </w:r>
          </w:p>
        </w:tc>
        <w:tc>
          <w:tcPr>
            <w:tcW w:w="717"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0%</w:t>
            </w:r>
          </w:p>
        </w:tc>
        <w:tc>
          <w:tcPr>
            <w:tcW w:w="717"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0%</w:t>
            </w:r>
          </w:p>
        </w:tc>
        <w:tc>
          <w:tcPr>
            <w:tcW w:w="721"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color w:val="000000"/>
                <w:sz w:val="20"/>
                <w:szCs w:val="20"/>
                <w:lang w:eastAsia="tr-TR"/>
              </w:rPr>
            </w:pPr>
            <w:r w:rsidRPr="005A42CC">
              <w:rPr>
                <w:color w:val="000000"/>
                <w:sz w:val="20"/>
                <w:szCs w:val="20"/>
                <w:lang w:eastAsia="tr-TR"/>
              </w:rPr>
              <w:t>0%</w:t>
            </w:r>
          </w:p>
        </w:tc>
      </w:tr>
      <w:tr w:rsidR="006F6B73" w:rsidRPr="005A42CC" w:rsidTr="00524A64">
        <w:trPr>
          <w:trHeight w:val="310"/>
        </w:trPr>
        <w:tc>
          <w:tcPr>
            <w:tcW w:w="1875" w:type="dxa"/>
            <w:tcBorders>
              <w:top w:val="nil"/>
              <w:left w:val="single" w:sz="8" w:space="0" w:color="auto"/>
              <w:bottom w:val="single" w:sz="8" w:space="0" w:color="auto"/>
              <w:right w:val="single" w:sz="8" w:space="0" w:color="auto"/>
            </w:tcBorders>
            <w:shd w:val="clear" w:color="auto" w:fill="auto"/>
            <w:noWrap/>
            <w:vAlign w:val="bottom"/>
            <w:hideMark/>
          </w:tcPr>
          <w:p w:rsidR="006F6B73" w:rsidRPr="005A42CC" w:rsidRDefault="006F6B73" w:rsidP="00524A64">
            <w:pPr>
              <w:rPr>
                <w:b/>
                <w:bCs/>
                <w:color w:val="000000"/>
                <w:sz w:val="20"/>
                <w:szCs w:val="16"/>
                <w:lang w:eastAsia="tr-TR"/>
              </w:rPr>
            </w:pPr>
            <w:r w:rsidRPr="005A42CC">
              <w:rPr>
                <w:b/>
                <w:bCs/>
                <w:color w:val="000000"/>
                <w:sz w:val="20"/>
                <w:szCs w:val="16"/>
                <w:lang w:eastAsia="tr-TR"/>
              </w:rPr>
              <w:t>Diğer</w:t>
            </w:r>
          </w:p>
        </w:tc>
        <w:tc>
          <w:tcPr>
            <w:tcW w:w="1065"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b/>
                <w:bCs/>
                <w:color w:val="000000"/>
                <w:sz w:val="20"/>
                <w:szCs w:val="20"/>
                <w:lang w:eastAsia="tr-TR"/>
              </w:rPr>
            </w:pPr>
            <w:r w:rsidRPr="005A42CC">
              <w:rPr>
                <w:b/>
                <w:bCs/>
                <w:color w:val="000000"/>
                <w:sz w:val="20"/>
                <w:szCs w:val="20"/>
                <w:lang w:eastAsia="tr-TR"/>
              </w:rPr>
              <w:t>20.902</w:t>
            </w:r>
          </w:p>
        </w:tc>
        <w:tc>
          <w:tcPr>
            <w:tcW w:w="1065"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b/>
                <w:bCs/>
                <w:color w:val="000000"/>
                <w:sz w:val="20"/>
                <w:szCs w:val="20"/>
                <w:lang w:eastAsia="tr-TR"/>
              </w:rPr>
            </w:pPr>
            <w:r w:rsidRPr="005A42CC">
              <w:rPr>
                <w:b/>
                <w:bCs/>
                <w:color w:val="000000"/>
                <w:sz w:val="20"/>
                <w:szCs w:val="20"/>
                <w:lang w:eastAsia="tr-TR"/>
              </w:rPr>
              <w:t>4.913</w:t>
            </w:r>
          </w:p>
        </w:tc>
        <w:tc>
          <w:tcPr>
            <w:tcW w:w="1070"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b/>
                <w:bCs/>
                <w:color w:val="000000"/>
                <w:sz w:val="20"/>
                <w:szCs w:val="20"/>
                <w:lang w:eastAsia="tr-TR"/>
              </w:rPr>
            </w:pPr>
            <w:r w:rsidRPr="005A42CC">
              <w:rPr>
                <w:b/>
                <w:bCs/>
                <w:color w:val="000000"/>
                <w:sz w:val="20"/>
                <w:szCs w:val="20"/>
                <w:lang w:eastAsia="tr-TR"/>
              </w:rPr>
              <w:t>531</w:t>
            </w:r>
          </w:p>
        </w:tc>
        <w:tc>
          <w:tcPr>
            <w:tcW w:w="847"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b/>
                <w:bCs/>
                <w:color w:val="000000"/>
                <w:sz w:val="20"/>
                <w:szCs w:val="20"/>
                <w:lang w:eastAsia="tr-TR"/>
              </w:rPr>
            </w:pPr>
            <w:r w:rsidRPr="005A42CC">
              <w:rPr>
                <w:b/>
                <w:bCs/>
                <w:color w:val="000000"/>
                <w:sz w:val="20"/>
                <w:szCs w:val="20"/>
                <w:lang w:eastAsia="tr-TR"/>
              </w:rPr>
              <w:t>16</w:t>
            </w:r>
          </w:p>
        </w:tc>
        <w:tc>
          <w:tcPr>
            <w:tcW w:w="847"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b/>
                <w:bCs/>
                <w:color w:val="000000"/>
                <w:sz w:val="20"/>
                <w:szCs w:val="20"/>
                <w:lang w:eastAsia="tr-TR"/>
              </w:rPr>
            </w:pPr>
            <w:r w:rsidRPr="005A42CC">
              <w:rPr>
                <w:b/>
                <w:bCs/>
                <w:color w:val="000000"/>
                <w:sz w:val="20"/>
                <w:szCs w:val="20"/>
                <w:lang w:eastAsia="tr-TR"/>
              </w:rPr>
              <w:t>4</w:t>
            </w:r>
          </w:p>
        </w:tc>
        <w:tc>
          <w:tcPr>
            <w:tcW w:w="850"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b/>
                <w:bCs/>
                <w:color w:val="000000"/>
                <w:sz w:val="20"/>
                <w:szCs w:val="20"/>
                <w:lang w:eastAsia="tr-TR"/>
              </w:rPr>
            </w:pPr>
            <w:r w:rsidRPr="005A42CC">
              <w:rPr>
                <w:b/>
                <w:bCs/>
                <w:color w:val="000000"/>
                <w:sz w:val="20"/>
                <w:szCs w:val="20"/>
                <w:lang w:eastAsia="tr-TR"/>
              </w:rPr>
              <w:t>1</w:t>
            </w:r>
          </w:p>
        </w:tc>
        <w:tc>
          <w:tcPr>
            <w:tcW w:w="717"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b/>
                <w:bCs/>
                <w:color w:val="000000"/>
                <w:sz w:val="20"/>
                <w:szCs w:val="20"/>
                <w:lang w:eastAsia="tr-TR"/>
              </w:rPr>
            </w:pPr>
            <w:r w:rsidRPr="005A42CC">
              <w:rPr>
                <w:b/>
                <w:bCs/>
                <w:color w:val="000000"/>
                <w:sz w:val="20"/>
                <w:szCs w:val="20"/>
                <w:lang w:eastAsia="tr-TR"/>
              </w:rPr>
              <w:t>6%</w:t>
            </w:r>
          </w:p>
        </w:tc>
        <w:tc>
          <w:tcPr>
            <w:tcW w:w="717"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b/>
                <w:bCs/>
                <w:color w:val="000000"/>
                <w:sz w:val="20"/>
                <w:szCs w:val="20"/>
                <w:lang w:eastAsia="tr-TR"/>
              </w:rPr>
            </w:pPr>
            <w:r w:rsidRPr="005A42CC">
              <w:rPr>
                <w:b/>
                <w:bCs/>
                <w:color w:val="000000"/>
                <w:sz w:val="20"/>
                <w:szCs w:val="20"/>
                <w:lang w:eastAsia="tr-TR"/>
              </w:rPr>
              <w:t>1%</w:t>
            </w:r>
          </w:p>
        </w:tc>
        <w:tc>
          <w:tcPr>
            <w:tcW w:w="721"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b/>
                <w:bCs/>
                <w:color w:val="000000"/>
                <w:sz w:val="20"/>
                <w:szCs w:val="20"/>
                <w:lang w:eastAsia="tr-TR"/>
              </w:rPr>
            </w:pPr>
            <w:r w:rsidRPr="005A42CC">
              <w:rPr>
                <w:b/>
                <w:bCs/>
                <w:color w:val="000000"/>
                <w:sz w:val="20"/>
                <w:szCs w:val="20"/>
                <w:lang w:eastAsia="tr-TR"/>
              </w:rPr>
              <w:t>0%</w:t>
            </w:r>
          </w:p>
        </w:tc>
      </w:tr>
      <w:tr w:rsidR="006F6B73" w:rsidRPr="005A42CC" w:rsidTr="00524A64">
        <w:trPr>
          <w:trHeight w:val="310"/>
        </w:trPr>
        <w:tc>
          <w:tcPr>
            <w:tcW w:w="1875" w:type="dxa"/>
            <w:tcBorders>
              <w:top w:val="nil"/>
              <w:left w:val="single" w:sz="8" w:space="0" w:color="auto"/>
              <w:bottom w:val="single" w:sz="8" w:space="0" w:color="auto"/>
              <w:right w:val="single" w:sz="8" w:space="0" w:color="auto"/>
            </w:tcBorders>
            <w:shd w:val="clear" w:color="auto" w:fill="auto"/>
            <w:noWrap/>
            <w:vAlign w:val="bottom"/>
            <w:hideMark/>
          </w:tcPr>
          <w:p w:rsidR="006F6B73" w:rsidRPr="005A42CC" w:rsidRDefault="006F6B73" w:rsidP="00524A64">
            <w:pPr>
              <w:rPr>
                <w:b/>
                <w:bCs/>
                <w:color w:val="000000"/>
                <w:sz w:val="20"/>
                <w:szCs w:val="16"/>
                <w:lang w:eastAsia="tr-TR"/>
              </w:rPr>
            </w:pPr>
            <w:r w:rsidRPr="005A42CC">
              <w:rPr>
                <w:b/>
                <w:bCs/>
                <w:color w:val="000000"/>
                <w:sz w:val="20"/>
                <w:szCs w:val="16"/>
                <w:lang w:eastAsia="tr-TR"/>
              </w:rPr>
              <w:t>Genel Toplam</w:t>
            </w:r>
          </w:p>
        </w:tc>
        <w:tc>
          <w:tcPr>
            <w:tcW w:w="1065"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b/>
                <w:bCs/>
                <w:color w:val="000000"/>
                <w:sz w:val="20"/>
                <w:szCs w:val="20"/>
                <w:lang w:eastAsia="tr-TR"/>
              </w:rPr>
            </w:pPr>
            <w:r w:rsidRPr="005A42CC">
              <w:rPr>
                <w:b/>
                <w:bCs/>
                <w:color w:val="000000"/>
                <w:sz w:val="20"/>
                <w:szCs w:val="20"/>
                <w:lang w:eastAsia="tr-TR"/>
              </w:rPr>
              <w:t>377.599</w:t>
            </w:r>
          </w:p>
        </w:tc>
        <w:tc>
          <w:tcPr>
            <w:tcW w:w="1065"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b/>
                <w:bCs/>
                <w:color w:val="000000"/>
                <w:sz w:val="20"/>
                <w:szCs w:val="20"/>
                <w:lang w:eastAsia="tr-TR"/>
              </w:rPr>
            </w:pPr>
            <w:r w:rsidRPr="005A42CC">
              <w:rPr>
                <w:b/>
                <w:bCs/>
                <w:color w:val="000000"/>
                <w:sz w:val="20"/>
                <w:szCs w:val="20"/>
                <w:lang w:eastAsia="tr-TR"/>
              </w:rPr>
              <w:t>344.281</w:t>
            </w:r>
          </w:p>
        </w:tc>
        <w:tc>
          <w:tcPr>
            <w:tcW w:w="1070"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b/>
                <w:bCs/>
                <w:color w:val="000000"/>
                <w:sz w:val="20"/>
                <w:szCs w:val="20"/>
                <w:lang w:eastAsia="tr-TR"/>
              </w:rPr>
            </w:pPr>
            <w:r w:rsidRPr="005A42CC">
              <w:rPr>
                <w:b/>
                <w:bCs/>
                <w:color w:val="000000"/>
                <w:sz w:val="20"/>
                <w:szCs w:val="20"/>
                <w:lang w:eastAsia="tr-TR"/>
              </w:rPr>
              <w:t>753.289</w:t>
            </w:r>
          </w:p>
        </w:tc>
        <w:tc>
          <w:tcPr>
            <w:tcW w:w="847"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b/>
                <w:bCs/>
                <w:color w:val="000000"/>
                <w:sz w:val="20"/>
                <w:szCs w:val="20"/>
                <w:lang w:eastAsia="tr-TR"/>
              </w:rPr>
            </w:pPr>
            <w:r w:rsidRPr="005A42CC">
              <w:rPr>
                <w:b/>
                <w:bCs/>
                <w:color w:val="000000"/>
                <w:sz w:val="20"/>
                <w:szCs w:val="20"/>
                <w:lang w:eastAsia="tr-TR"/>
              </w:rPr>
              <w:t>308</w:t>
            </w:r>
          </w:p>
        </w:tc>
        <w:tc>
          <w:tcPr>
            <w:tcW w:w="847"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b/>
                <w:bCs/>
                <w:color w:val="000000"/>
                <w:sz w:val="20"/>
                <w:szCs w:val="20"/>
                <w:lang w:eastAsia="tr-TR"/>
              </w:rPr>
            </w:pPr>
            <w:r w:rsidRPr="005A42CC">
              <w:rPr>
                <w:b/>
                <w:bCs/>
                <w:color w:val="000000"/>
                <w:sz w:val="20"/>
                <w:szCs w:val="20"/>
                <w:lang w:eastAsia="tr-TR"/>
              </w:rPr>
              <w:t>314</w:t>
            </w:r>
          </w:p>
        </w:tc>
        <w:tc>
          <w:tcPr>
            <w:tcW w:w="850" w:type="dxa"/>
            <w:tcBorders>
              <w:top w:val="nil"/>
              <w:left w:val="nil"/>
              <w:bottom w:val="single" w:sz="8" w:space="0" w:color="auto"/>
              <w:right w:val="single" w:sz="8" w:space="0" w:color="auto"/>
            </w:tcBorders>
            <w:shd w:val="clear" w:color="auto" w:fill="auto"/>
            <w:noWrap/>
            <w:vAlign w:val="bottom"/>
            <w:hideMark/>
          </w:tcPr>
          <w:p w:rsidR="006F6B73" w:rsidRPr="005A42CC" w:rsidRDefault="006F6B73" w:rsidP="00524A64">
            <w:pPr>
              <w:jc w:val="center"/>
              <w:rPr>
                <w:b/>
                <w:bCs/>
                <w:color w:val="000000"/>
                <w:sz w:val="20"/>
                <w:szCs w:val="20"/>
                <w:lang w:eastAsia="tr-TR"/>
              </w:rPr>
            </w:pPr>
            <w:r w:rsidRPr="005A42CC">
              <w:rPr>
                <w:b/>
                <w:bCs/>
                <w:color w:val="000000"/>
                <w:sz w:val="20"/>
                <w:szCs w:val="20"/>
                <w:lang w:eastAsia="tr-TR"/>
              </w:rPr>
              <w:t>533</w:t>
            </w:r>
          </w:p>
        </w:tc>
        <w:tc>
          <w:tcPr>
            <w:tcW w:w="717"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b/>
                <w:bCs/>
                <w:color w:val="000000"/>
                <w:sz w:val="20"/>
                <w:szCs w:val="20"/>
                <w:lang w:eastAsia="tr-TR"/>
              </w:rPr>
            </w:pPr>
            <w:r w:rsidRPr="005A42CC">
              <w:rPr>
                <w:b/>
                <w:bCs/>
                <w:color w:val="000000"/>
                <w:sz w:val="20"/>
                <w:szCs w:val="20"/>
                <w:lang w:eastAsia="tr-TR"/>
              </w:rPr>
              <w:t>100%</w:t>
            </w:r>
          </w:p>
        </w:tc>
        <w:tc>
          <w:tcPr>
            <w:tcW w:w="717"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b/>
                <w:bCs/>
                <w:color w:val="000000"/>
                <w:sz w:val="20"/>
                <w:szCs w:val="20"/>
                <w:lang w:eastAsia="tr-TR"/>
              </w:rPr>
            </w:pPr>
            <w:r w:rsidRPr="005A42CC">
              <w:rPr>
                <w:b/>
                <w:bCs/>
                <w:color w:val="000000"/>
                <w:sz w:val="20"/>
                <w:szCs w:val="20"/>
                <w:lang w:eastAsia="tr-TR"/>
              </w:rPr>
              <w:t>100%</w:t>
            </w:r>
          </w:p>
        </w:tc>
        <w:tc>
          <w:tcPr>
            <w:tcW w:w="721" w:type="dxa"/>
            <w:tcBorders>
              <w:top w:val="nil"/>
              <w:left w:val="nil"/>
              <w:bottom w:val="single" w:sz="8" w:space="0" w:color="auto"/>
              <w:right w:val="single" w:sz="8" w:space="0" w:color="auto"/>
            </w:tcBorders>
            <w:shd w:val="clear" w:color="auto" w:fill="auto"/>
            <w:noWrap/>
            <w:vAlign w:val="center"/>
            <w:hideMark/>
          </w:tcPr>
          <w:p w:rsidR="006F6B73" w:rsidRPr="005A42CC" w:rsidRDefault="006F6B73" w:rsidP="00524A64">
            <w:pPr>
              <w:jc w:val="center"/>
              <w:rPr>
                <w:b/>
                <w:bCs/>
                <w:color w:val="000000"/>
                <w:sz w:val="20"/>
                <w:szCs w:val="20"/>
                <w:lang w:eastAsia="tr-TR"/>
              </w:rPr>
            </w:pPr>
            <w:r w:rsidRPr="005A42CC">
              <w:rPr>
                <w:b/>
                <w:bCs/>
                <w:color w:val="000000"/>
                <w:sz w:val="20"/>
                <w:szCs w:val="20"/>
                <w:lang w:eastAsia="tr-TR"/>
              </w:rPr>
              <w:t>100%</w:t>
            </w:r>
          </w:p>
        </w:tc>
      </w:tr>
      <w:bookmarkEnd w:id="42"/>
      <w:bookmarkEnd w:id="43"/>
    </w:tbl>
    <w:p w:rsidR="006F6B73" w:rsidRDefault="006F6B73" w:rsidP="006F6B73">
      <w:pPr>
        <w:jc w:val="both"/>
        <w:rPr>
          <w:lang w:eastAsia="tr-TR"/>
        </w:rPr>
      </w:pPr>
    </w:p>
    <w:p w:rsidR="006F6B73" w:rsidRPr="000E4B75" w:rsidRDefault="006F6B73" w:rsidP="006F6B73">
      <w:pPr>
        <w:jc w:val="both"/>
        <w:rPr>
          <w:bCs/>
          <w:lang w:eastAsia="tr-TR"/>
        </w:rPr>
      </w:pPr>
      <w:r w:rsidRPr="005A42CC">
        <w:rPr>
          <w:lang w:eastAsia="tr-TR"/>
        </w:rPr>
        <w:t xml:space="preserve">Yukarıdaki tabloda 2021-2023 yılları itibariyle en çok ithalat yapılan ilk 15 ülkenin ithalat miktarları, ithalat değerleri ve toplam ithalattan aldıkları pay yer almaktadır. Ülkeler bazında ithalata ilişkin detaylı veriler ise </w:t>
      </w:r>
      <w:r>
        <w:rPr>
          <w:b/>
          <w:bCs/>
          <w:lang w:eastAsia="tr-TR"/>
        </w:rPr>
        <w:t>Ek-2</w:t>
      </w:r>
      <w:r w:rsidRPr="000E4B75">
        <w:rPr>
          <w:b/>
          <w:bCs/>
          <w:lang w:eastAsia="tr-TR"/>
        </w:rPr>
        <w:t>d</w:t>
      </w:r>
      <w:r>
        <w:rPr>
          <w:lang w:eastAsia="tr-TR"/>
        </w:rPr>
        <w:t>’d</w:t>
      </w:r>
      <w:r w:rsidRPr="005A42CC">
        <w:rPr>
          <w:lang w:eastAsia="tr-TR"/>
        </w:rPr>
        <w:t xml:space="preserve">e yer almaktadır. </w:t>
      </w:r>
    </w:p>
    <w:p w:rsidR="006F6B73" w:rsidRPr="005A42CC" w:rsidRDefault="006F6B73" w:rsidP="006F6B73">
      <w:pPr>
        <w:ind w:firstLine="360"/>
        <w:jc w:val="both"/>
        <w:rPr>
          <w:lang w:eastAsia="tr-TR"/>
        </w:rPr>
      </w:pPr>
    </w:p>
    <w:p w:rsidR="006F6B73" w:rsidRPr="005A42CC" w:rsidRDefault="006F6B73" w:rsidP="006F6B73">
      <w:pPr>
        <w:jc w:val="both"/>
        <w:rPr>
          <w:lang w:eastAsia="tr-TR"/>
        </w:rPr>
      </w:pPr>
      <w:r w:rsidRPr="005A42CC">
        <w:rPr>
          <w:lang w:eastAsia="tr-TR"/>
        </w:rPr>
        <w:t xml:space="preserve">Bu veriler ışığında, 2023 yılı itibariyle miktar baz alınarak yapılan sıralamada filmaşin ithalatında Rusya’nın ilk sırada yer aldığı ve ardından Malezya, Mısır, Güney Kore ve İspanya’nın geldiği </w:t>
      </w:r>
      <w:r w:rsidRPr="005A42CC">
        <w:rPr>
          <w:lang w:eastAsia="tr-TR"/>
        </w:rPr>
        <w:lastRenderedPageBreak/>
        <w:t xml:space="preserve">görülmektedir. Söz konusu ülkelerin miktar bazında ithalattan aldıkları pay %86 olarak gerçekleşmiştir. </w:t>
      </w:r>
    </w:p>
    <w:p w:rsidR="006F6B73" w:rsidRPr="005A42CC" w:rsidRDefault="006F6B73" w:rsidP="006F6B73">
      <w:pPr>
        <w:jc w:val="both"/>
        <w:rPr>
          <w:lang w:eastAsia="tr-TR"/>
        </w:rPr>
      </w:pPr>
    </w:p>
    <w:p w:rsidR="006F6B73" w:rsidRDefault="006F6B73" w:rsidP="006F6B73">
      <w:pPr>
        <w:jc w:val="both"/>
        <w:rPr>
          <w:lang w:eastAsia="tr-TR"/>
        </w:rPr>
      </w:pPr>
      <w:r w:rsidRPr="005A42CC">
        <w:rPr>
          <w:lang w:eastAsia="tr-TR"/>
        </w:rPr>
        <w:t>2021 yılından 2023 yılına kadar ülkelerin toplam ithalattan aldıkları paylarda belirgin değişiklikler olmuştur.  Malezya ve Mısır geleneksel tedarikçi ülkeler olmamasına rağmen soruşturma döneminin son yılında bu ülkelerden ithalat önemli ölçüde artmıştır. Anılan dönem itibariyle toplam ithalat içindeki ülkelerin miktar payına bakıldığında; Rusya’nın payı %30’dan % 28’e gerilerken, Malezya’nın payı %0’dan %24’e, Mısır’ın payı %3’den %18’e, Güney Kore’nin payı %6’dan %10’a yükseldiği görülmektedir.</w:t>
      </w:r>
    </w:p>
    <w:p w:rsidR="006F6B73" w:rsidRDefault="006F6B73" w:rsidP="006F6B73">
      <w:pPr>
        <w:jc w:val="both"/>
        <w:rPr>
          <w:lang w:eastAsia="tr-TR"/>
        </w:rPr>
      </w:pPr>
    </w:p>
    <w:p w:rsidR="006F6B73" w:rsidRPr="002F53C6" w:rsidRDefault="006F6B73" w:rsidP="006F6B73">
      <w:pPr>
        <w:keepNext/>
        <w:numPr>
          <w:ilvl w:val="1"/>
          <w:numId w:val="1"/>
        </w:numPr>
        <w:outlineLvl w:val="1"/>
        <w:rPr>
          <w:rFonts w:cs="Arial"/>
          <w:b/>
          <w:bCs/>
          <w:szCs w:val="16"/>
          <w:lang w:eastAsia="tr-TR"/>
        </w:rPr>
      </w:pPr>
      <w:bookmarkStart w:id="45" w:name="_Toc487824625"/>
      <w:bookmarkStart w:id="46" w:name="_Toc167357615"/>
      <w:bookmarkStart w:id="47" w:name="_Toc167715889"/>
      <w:r w:rsidRPr="002F53C6">
        <w:rPr>
          <w:rFonts w:cs="Arial"/>
          <w:b/>
          <w:bCs/>
          <w:szCs w:val="16"/>
          <w:lang w:eastAsia="tr-TR"/>
        </w:rPr>
        <w:t>Gelişme Yolundaki Ülkeler (GYÜ) İtibariyle İthalat</w:t>
      </w:r>
      <w:bookmarkEnd w:id="45"/>
      <w:bookmarkEnd w:id="46"/>
      <w:bookmarkEnd w:id="47"/>
    </w:p>
    <w:p w:rsidR="006F6B73" w:rsidRDefault="006F6B73" w:rsidP="006F6B73">
      <w:pPr>
        <w:keepNext/>
        <w:outlineLvl w:val="1"/>
        <w:rPr>
          <w:rFonts w:cs="Arial"/>
          <w:b/>
          <w:bCs/>
          <w:szCs w:val="16"/>
          <w:lang w:eastAsia="tr-TR"/>
        </w:rPr>
      </w:pPr>
    </w:p>
    <w:p w:rsidR="006F6B73" w:rsidRPr="00674984" w:rsidRDefault="006F6B73" w:rsidP="006F6B73">
      <w:pPr>
        <w:jc w:val="both"/>
      </w:pPr>
      <w:r w:rsidRPr="00674984">
        <w:t>Korunma Önlemleri Anlaşması’nın 9 uncu maddesi “Gelişme yolunda üye ülke menşeli bir ürüne karşı, bu ülkenin ilgili ürünün ithalatçı üye ithalatındaki payı yüzde 3'ü ve toplu olarak yüzde 3'ten daha az ithalat payına sahip gelişme yolundaki üye ülkelerin ilgili ürünün toplam ithalatının yüzde 9'unu geçmediği sürece, korunma tedbirleri uygulanmayacaktır” hükmünü içermektedir.</w:t>
      </w:r>
    </w:p>
    <w:p w:rsidR="006F6B73" w:rsidRPr="00674984" w:rsidRDefault="006F6B73" w:rsidP="006F6B73">
      <w:pPr>
        <w:ind w:firstLine="360"/>
        <w:jc w:val="both"/>
      </w:pPr>
    </w:p>
    <w:p w:rsidR="006F6B73" w:rsidRDefault="006F6B73" w:rsidP="006F6B73">
      <w:pPr>
        <w:jc w:val="both"/>
      </w:pPr>
      <w:r w:rsidRPr="00674984">
        <w:t xml:space="preserve">Bu </w:t>
      </w:r>
      <w:r>
        <w:t xml:space="preserve">çerçevede, </w:t>
      </w:r>
      <w:r w:rsidRPr="00674984">
        <w:t xml:space="preserve">gelişme yolundaki ülke (GYÜ) statüsündeki </w:t>
      </w:r>
      <w:r>
        <w:t>ülkeler ile diğer ülkelerin 2023</w:t>
      </w:r>
      <w:r w:rsidRPr="00674984">
        <w:t xml:space="preserve"> yılı içindeki ithalat payları incelenmiş</w:t>
      </w:r>
      <w:r>
        <w:t xml:space="preserve"> olup</w:t>
      </w:r>
      <w:r>
        <w:rPr>
          <w:b/>
        </w:rPr>
        <w:t xml:space="preserve"> Ek-2</w:t>
      </w:r>
      <w:r w:rsidRPr="0026188E">
        <w:rPr>
          <w:b/>
        </w:rPr>
        <w:t>f</w:t>
      </w:r>
      <w:r w:rsidRPr="0026188E">
        <w:t>’de yer veri</w:t>
      </w:r>
      <w:r>
        <w:t>len m</w:t>
      </w:r>
      <w:r w:rsidRPr="00674984">
        <w:t>uafiye</w:t>
      </w:r>
      <w:r>
        <w:t xml:space="preserve">t tanınacak </w:t>
      </w:r>
      <w:r w:rsidRPr="002F53C6">
        <w:t>ülkeler listesi</w:t>
      </w:r>
      <w:r>
        <w:t xml:space="preserve"> belirlenmiştir. </w:t>
      </w:r>
      <w:r w:rsidRPr="00674984">
        <w:t>Söz konusu muafi</w:t>
      </w:r>
      <w:r>
        <w:t xml:space="preserve">yet, her bir muaf ülke için 2023 yılı toplam ithalatının %3’ü (22.599 </w:t>
      </w:r>
      <w:r w:rsidRPr="00674984">
        <w:t>ton) ve tüm muaf ülkeler i</w:t>
      </w:r>
      <w:r>
        <w:t>çin toplam ithalatın %9’u (67.796</w:t>
      </w:r>
      <w:r w:rsidRPr="00674984">
        <w:t xml:space="preserve"> ton) seviyesinde belirlenecek tarife kontenjanı şeklinde uygulanacaktır.</w:t>
      </w:r>
    </w:p>
    <w:p w:rsidR="006F6B73" w:rsidRPr="00BF01FF" w:rsidRDefault="006F6B73" w:rsidP="006F6B73">
      <w:pPr>
        <w:jc w:val="both"/>
        <w:rPr>
          <w:rFonts w:eastAsia="Calibri"/>
          <w:highlight w:val="yellow"/>
        </w:rPr>
      </w:pPr>
    </w:p>
    <w:p w:rsidR="006F6B73" w:rsidRPr="008141A0" w:rsidRDefault="006F6B73" w:rsidP="006F6B73">
      <w:pPr>
        <w:keepNext/>
        <w:numPr>
          <w:ilvl w:val="1"/>
          <w:numId w:val="1"/>
        </w:numPr>
        <w:outlineLvl w:val="1"/>
        <w:rPr>
          <w:b/>
          <w:bCs/>
          <w:color w:val="000000"/>
          <w:lang w:eastAsia="tr-TR"/>
        </w:rPr>
      </w:pPr>
      <w:bookmarkStart w:id="48" w:name="_Toc167715890"/>
      <w:r w:rsidRPr="008141A0">
        <w:rPr>
          <w:b/>
          <w:bCs/>
          <w:color w:val="000000"/>
          <w:lang w:eastAsia="tr-TR"/>
        </w:rPr>
        <w:t>Öngörülmeyen Gelişme</w:t>
      </w:r>
      <w:bookmarkEnd w:id="48"/>
    </w:p>
    <w:p w:rsidR="006F6B73" w:rsidRPr="00BF01FF" w:rsidRDefault="006F6B73" w:rsidP="006F6B73">
      <w:pPr>
        <w:ind w:firstLine="360"/>
        <w:jc w:val="both"/>
        <w:rPr>
          <w:rFonts w:eastAsia="Calibri"/>
          <w:lang w:eastAsia="tr-TR"/>
        </w:rPr>
      </w:pPr>
    </w:p>
    <w:p w:rsidR="006F6B73" w:rsidRPr="00B004F0" w:rsidRDefault="006F6B73" w:rsidP="006F6B73">
      <w:pPr>
        <w:jc w:val="both"/>
        <w:rPr>
          <w:rFonts w:eastAsia="Calibri"/>
        </w:rPr>
      </w:pPr>
      <w:r>
        <w:rPr>
          <w:rFonts w:eastAsia="Calibri"/>
        </w:rPr>
        <w:t>Son yıllarda b</w:t>
      </w:r>
      <w:r w:rsidRPr="00B004F0">
        <w:rPr>
          <w:rFonts w:eastAsia="Calibri"/>
        </w:rPr>
        <w:t xml:space="preserve">aşta ABD ve Avrupa Birliği olmak üzere pek çok ülke yerli üreticilerini korumak amacıyla ithalatı kısıtlayıcı tedbirler almışlardır. Nitekim ABD Section 232 önlemi kapsamında filmaşini de kapsayan demir çelik ürünleri ithalatında %25 oranında ek gümrük vergisi tatbik ederken AB ise yine içinde filmaşin ürünlerinin de yer aldığı </w:t>
      </w:r>
      <w:r>
        <w:rPr>
          <w:rFonts w:eastAsia="Calibri"/>
        </w:rPr>
        <w:t xml:space="preserve">ürünlerin ithalatında </w:t>
      </w:r>
      <w:r w:rsidRPr="00B004F0">
        <w:rPr>
          <w:rFonts w:eastAsia="Calibri"/>
        </w:rPr>
        <w:t xml:space="preserve">korunma önlemi uygulamaktadır. Demir çelik sektörü açısından dünyanın en büyük pazarlarından olan ABD ve AB pazarına girişi kısıtlanan ihracatçı ülkelerde oluşan âtıl kapasite Türkiye pazarına yönelmiş </w:t>
      </w:r>
      <w:r>
        <w:rPr>
          <w:rFonts w:eastAsia="Calibri"/>
        </w:rPr>
        <w:t xml:space="preserve">ve bu durum Türkiye’de filmaşin ürününde ithalat artışına sebep olmuştur. </w:t>
      </w:r>
    </w:p>
    <w:p w:rsidR="006F6B73" w:rsidRPr="00B004F0" w:rsidRDefault="006F6B73" w:rsidP="006F6B73">
      <w:pPr>
        <w:jc w:val="both"/>
        <w:rPr>
          <w:rFonts w:eastAsia="Calibri"/>
        </w:rPr>
      </w:pPr>
    </w:p>
    <w:p w:rsidR="006F6B73" w:rsidRPr="00B004F0" w:rsidRDefault="006F6B73" w:rsidP="006F6B73">
      <w:pPr>
        <w:jc w:val="both"/>
        <w:rPr>
          <w:rFonts w:eastAsia="Calibri"/>
        </w:rPr>
      </w:pPr>
      <w:r w:rsidRPr="00B004F0">
        <w:rPr>
          <w:rFonts w:eastAsia="Calibri"/>
        </w:rPr>
        <w:t xml:space="preserve">Bununla beraber, Ukrayna-Rusya savaşı nedeniyle başta AB, ABD ve Kanada olmak üzere pek çok ülke Rusya’dan gerçekleştirilen ithalata yasaklama/kısıtlama getirmiş olup herhangi bir kısıtlama </w:t>
      </w:r>
      <w:r w:rsidRPr="00DA3F6A">
        <w:rPr>
          <w:rFonts w:eastAsia="Calibri"/>
        </w:rPr>
        <w:t>uygulamayan ülkemiz pazarı Rus menşeli ürünlerin hedef pazarı haline gelmiştir. Nitekim, 2023 yılında Rusya’dan filmaşin ürünleri ithalatı soruşturma dönemi boyunc</w:t>
      </w:r>
      <w:r>
        <w:rPr>
          <w:rFonts w:eastAsia="Calibri"/>
        </w:rPr>
        <w:t>a en yüksek seviyeye çıkarak 211,9</w:t>
      </w:r>
      <w:r w:rsidRPr="00DA3F6A">
        <w:rPr>
          <w:rFonts w:eastAsia="Calibri"/>
        </w:rPr>
        <w:t xml:space="preserve"> bin ton olarak gerçekleşmiştir.</w:t>
      </w:r>
      <w:r>
        <w:rPr>
          <w:rFonts w:eastAsia="Calibri"/>
        </w:rPr>
        <w:t xml:space="preserve"> </w:t>
      </w:r>
    </w:p>
    <w:p w:rsidR="006F6B73" w:rsidRPr="00BF01FF" w:rsidRDefault="006F6B73" w:rsidP="006F6B73">
      <w:pPr>
        <w:jc w:val="both"/>
        <w:rPr>
          <w:rFonts w:eastAsia="Calibri"/>
          <w:highlight w:val="yellow"/>
        </w:rPr>
      </w:pPr>
    </w:p>
    <w:p w:rsidR="006F6B73" w:rsidRDefault="006F6B73" w:rsidP="006F6B73">
      <w:pPr>
        <w:jc w:val="both"/>
        <w:rPr>
          <w:rFonts w:eastAsia="Calibri"/>
        </w:rPr>
      </w:pPr>
      <w:r w:rsidRPr="00B004F0">
        <w:rPr>
          <w:rFonts w:eastAsia="Calibri"/>
        </w:rPr>
        <w:t>Bir diğer öngörülmeyen gelişme ise dünya genelinde çelik ürünlerdeki aşırı kapasite sorunudur. Nitekim OECD’nin konuya ilişkin raporunda</w:t>
      </w:r>
      <w:r>
        <w:rPr>
          <w:rStyle w:val="DipnotBavurusu"/>
          <w:rFonts w:eastAsia="Calibri"/>
        </w:rPr>
        <w:footnoteReference w:id="1"/>
      </w:r>
      <w:r w:rsidRPr="00B004F0">
        <w:rPr>
          <w:rFonts w:eastAsia="Calibri"/>
        </w:rPr>
        <w:t xml:space="preserve">, OECD Çelik Komitesi'ne katılan hükümetlerin aşırı kapasiteyi küresel çelik sektörünün karşı karşıya olduğu temel zorluklardan biri olarak gördüğü </w:t>
      </w:r>
      <w:r w:rsidRPr="00BF473A">
        <w:rPr>
          <w:rFonts w:eastAsia="Calibri"/>
        </w:rPr>
        <w:t xml:space="preserve">ifade edilmektedir. </w:t>
      </w:r>
    </w:p>
    <w:p w:rsidR="006F6B73" w:rsidRPr="00BF01FF" w:rsidRDefault="006F6B73" w:rsidP="006F6B73">
      <w:pPr>
        <w:jc w:val="both"/>
        <w:rPr>
          <w:rFonts w:eastAsia="Calibri"/>
        </w:rPr>
      </w:pPr>
    </w:p>
    <w:p w:rsidR="006F6B73" w:rsidRPr="00BF01FF" w:rsidRDefault="006F6B73" w:rsidP="006F6B73">
      <w:pPr>
        <w:keepNext/>
        <w:widowControl w:val="0"/>
        <w:numPr>
          <w:ilvl w:val="0"/>
          <w:numId w:val="1"/>
        </w:numPr>
        <w:tabs>
          <w:tab w:val="left" w:pos="360"/>
        </w:tabs>
        <w:autoSpaceDE w:val="0"/>
        <w:autoSpaceDN w:val="0"/>
        <w:outlineLvl w:val="0"/>
        <w:rPr>
          <w:b/>
          <w:bCs/>
          <w:kern w:val="28"/>
        </w:rPr>
      </w:pPr>
      <w:bookmarkStart w:id="49" w:name="_Toc167715891"/>
      <w:r w:rsidRPr="00BF01FF">
        <w:rPr>
          <w:b/>
          <w:bCs/>
          <w:kern w:val="28"/>
        </w:rPr>
        <w:t>CİDDİ ZARAR VEYA CİDDİ ZARAR TEHDİDİ</w:t>
      </w:r>
      <w:bookmarkEnd w:id="49"/>
      <w:r w:rsidRPr="00BF01FF">
        <w:rPr>
          <w:b/>
          <w:bCs/>
          <w:kern w:val="28"/>
        </w:rPr>
        <w:t xml:space="preserve"> </w:t>
      </w:r>
    </w:p>
    <w:p w:rsidR="006F6B73" w:rsidRPr="00BF01FF" w:rsidRDefault="006F6B73" w:rsidP="006F6B73">
      <w:pPr>
        <w:ind w:firstLine="737"/>
        <w:jc w:val="both"/>
        <w:rPr>
          <w:rFonts w:eastAsia="Calibri"/>
        </w:rPr>
      </w:pPr>
    </w:p>
    <w:p w:rsidR="006F6B73" w:rsidRDefault="006F6B73" w:rsidP="006F6B73">
      <w:pPr>
        <w:jc w:val="both"/>
        <w:rPr>
          <w:rFonts w:eastAsia="Calibri"/>
        </w:rPr>
      </w:pPr>
      <w:r w:rsidRPr="00B004F0">
        <w:rPr>
          <w:rFonts w:eastAsia="Calibri"/>
        </w:rPr>
        <w:t xml:space="preserve">Bu bölümde yer verilen </w:t>
      </w:r>
      <w:r>
        <w:rPr>
          <w:rFonts w:eastAsia="Calibri"/>
        </w:rPr>
        <w:t>soruşturma</w:t>
      </w:r>
      <w:r w:rsidRPr="00B004F0">
        <w:rPr>
          <w:rFonts w:eastAsia="Calibri"/>
        </w:rPr>
        <w:t xml:space="preserve"> konusu ürünün yerli üretimine ilişkin ekonomik göstergeler, başvuru sahibi firmaların sağladığı verilere ve ithalat istatistiklerine dayanmaktadır.</w:t>
      </w:r>
      <w:r w:rsidRPr="00BF01FF">
        <w:rPr>
          <w:rFonts w:eastAsia="Calibri"/>
        </w:rPr>
        <w:t xml:space="preserve"> </w:t>
      </w:r>
    </w:p>
    <w:p w:rsidR="006F6B73" w:rsidRPr="00BF01FF" w:rsidRDefault="006F6B73" w:rsidP="006F6B73">
      <w:pPr>
        <w:jc w:val="both"/>
      </w:pPr>
    </w:p>
    <w:p w:rsidR="006F6B73" w:rsidRPr="00BF01FF" w:rsidRDefault="006F6B73" w:rsidP="006F6B73">
      <w:pPr>
        <w:keepNext/>
        <w:numPr>
          <w:ilvl w:val="1"/>
          <w:numId w:val="1"/>
        </w:numPr>
        <w:outlineLvl w:val="1"/>
        <w:rPr>
          <w:b/>
          <w:bCs/>
          <w:color w:val="000000"/>
          <w:lang w:eastAsia="tr-TR"/>
        </w:rPr>
      </w:pPr>
      <w:bookmarkStart w:id="50" w:name="_Toc167715892"/>
      <w:bookmarkStart w:id="51" w:name="_Toc339892355"/>
      <w:r w:rsidRPr="00BF01FF">
        <w:rPr>
          <w:b/>
          <w:bCs/>
          <w:color w:val="000000"/>
          <w:lang w:eastAsia="tr-TR"/>
        </w:rPr>
        <w:lastRenderedPageBreak/>
        <w:t>Tüketim</w:t>
      </w:r>
      <w:bookmarkEnd w:id="50"/>
    </w:p>
    <w:p w:rsidR="006F6B73" w:rsidRPr="00BF01FF" w:rsidRDefault="006F6B73" w:rsidP="006F6B73">
      <w:pPr>
        <w:ind w:firstLine="709"/>
        <w:rPr>
          <w:lang w:eastAsia="tr-TR"/>
        </w:rPr>
      </w:pPr>
    </w:p>
    <w:tbl>
      <w:tblPr>
        <w:tblW w:w="9481" w:type="dxa"/>
        <w:tblCellMar>
          <w:left w:w="70" w:type="dxa"/>
          <w:right w:w="70" w:type="dxa"/>
        </w:tblCellMar>
        <w:tblLook w:val="04A0" w:firstRow="1" w:lastRow="0" w:firstColumn="1" w:lastColumn="0" w:noHBand="0" w:noVBand="1"/>
      </w:tblPr>
      <w:tblGrid>
        <w:gridCol w:w="2311"/>
        <w:gridCol w:w="1434"/>
        <w:gridCol w:w="1434"/>
        <w:gridCol w:w="1434"/>
        <w:gridCol w:w="1434"/>
        <w:gridCol w:w="1434"/>
      </w:tblGrid>
      <w:tr w:rsidR="002C4120" w:rsidRPr="002C0A0C" w:rsidTr="002C4120">
        <w:trPr>
          <w:trHeight w:val="299"/>
        </w:trPr>
        <w:tc>
          <w:tcPr>
            <w:tcW w:w="2311"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2C4120" w:rsidRPr="002C0A0C" w:rsidRDefault="002C4120" w:rsidP="00524A64">
            <w:pPr>
              <w:jc w:val="center"/>
              <w:rPr>
                <w:b/>
                <w:bCs/>
                <w:color w:val="000000"/>
                <w:lang w:eastAsia="tr-TR"/>
              </w:rPr>
            </w:pPr>
            <w:r w:rsidRPr="002C0A0C">
              <w:rPr>
                <w:b/>
                <w:bCs/>
                <w:color w:val="000000"/>
                <w:lang w:eastAsia="tr-TR"/>
              </w:rPr>
              <w:t>Tüketim</w:t>
            </w:r>
          </w:p>
        </w:tc>
        <w:tc>
          <w:tcPr>
            <w:tcW w:w="1434" w:type="dxa"/>
            <w:tcBorders>
              <w:top w:val="single" w:sz="8" w:space="0" w:color="auto"/>
              <w:left w:val="nil"/>
              <w:bottom w:val="single" w:sz="4" w:space="0" w:color="auto"/>
              <w:right w:val="single" w:sz="4" w:space="0" w:color="auto"/>
            </w:tcBorders>
            <w:shd w:val="clear" w:color="auto" w:fill="auto"/>
            <w:vAlign w:val="center"/>
            <w:hideMark/>
          </w:tcPr>
          <w:p w:rsidR="002C4120" w:rsidRPr="002C0A0C" w:rsidRDefault="002C4120" w:rsidP="00524A64">
            <w:pPr>
              <w:jc w:val="center"/>
              <w:rPr>
                <w:b/>
                <w:bCs/>
                <w:color w:val="000000"/>
                <w:lang w:eastAsia="tr-TR"/>
              </w:rPr>
            </w:pPr>
            <w:r w:rsidRPr="002C0A0C">
              <w:rPr>
                <w:b/>
                <w:bCs/>
                <w:color w:val="000000"/>
                <w:lang w:eastAsia="tr-TR"/>
              </w:rPr>
              <w:t>2019</w:t>
            </w:r>
          </w:p>
        </w:tc>
        <w:tc>
          <w:tcPr>
            <w:tcW w:w="1434" w:type="dxa"/>
            <w:tcBorders>
              <w:top w:val="single" w:sz="8" w:space="0" w:color="auto"/>
              <w:left w:val="nil"/>
              <w:bottom w:val="single" w:sz="4" w:space="0" w:color="auto"/>
              <w:right w:val="single" w:sz="4" w:space="0" w:color="auto"/>
            </w:tcBorders>
            <w:shd w:val="clear" w:color="auto" w:fill="auto"/>
            <w:vAlign w:val="center"/>
            <w:hideMark/>
          </w:tcPr>
          <w:p w:rsidR="002C4120" w:rsidRPr="002C0A0C" w:rsidRDefault="002C4120" w:rsidP="00524A64">
            <w:pPr>
              <w:jc w:val="center"/>
              <w:rPr>
                <w:b/>
                <w:bCs/>
                <w:color w:val="000000"/>
                <w:lang w:eastAsia="tr-TR"/>
              </w:rPr>
            </w:pPr>
            <w:r w:rsidRPr="002C0A0C">
              <w:rPr>
                <w:b/>
                <w:bCs/>
                <w:color w:val="000000"/>
                <w:lang w:eastAsia="tr-TR"/>
              </w:rPr>
              <w:t>2020</w:t>
            </w:r>
          </w:p>
        </w:tc>
        <w:tc>
          <w:tcPr>
            <w:tcW w:w="1434" w:type="dxa"/>
            <w:tcBorders>
              <w:top w:val="single" w:sz="8" w:space="0" w:color="auto"/>
              <w:left w:val="nil"/>
              <w:bottom w:val="single" w:sz="4" w:space="0" w:color="auto"/>
              <w:right w:val="single" w:sz="4" w:space="0" w:color="auto"/>
            </w:tcBorders>
            <w:shd w:val="clear" w:color="auto" w:fill="auto"/>
            <w:vAlign w:val="center"/>
            <w:hideMark/>
          </w:tcPr>
          <w:p w:rsidR="002C4120" w:rsidRPr="002C0A0C" w:rsidRDefault="002C4120" w:rsidP="00524A64">
            <w:pPr>
              <w:jc w:val="center"/>
              <w:rPr>
                <w:b/>
                <w:bCs/>
                <w:color w:val="000000"/>
                <w:lang w:eastAsia="tr-TR"/>
              </w:rPr>
            </w:pPr>
            <w:r w:rsidRPr="002C0A0C">
              <w:rPr>
                <w:b/>
                <w:bCs/>
                <w:color w:val="000000"/>
                <w:lang w:eastAsia="tr-TR"/>
              </w:rPr>
              <w:t>2021</w:t>
            </w:r>
          </w:p>
        </w:tc>
        <w:tc>
          <w:tcPr>
            <w:tcW w:w="1434" w:type="dxa"/>
            <w:tcBorders>
              <w:top w:val="single" w:sz="8" w:space="0" w:color="auto"/>
              <w:left w:val="nil"/>
              <w:bottom w:val="single" w:sz="4" w:space="0" w:color="auto"/>
              <w:right w:val="single" w:sz="4" w:space="0" w:color="auto"/>
            </w:tcBorders>
            <w:shd w:val="clear" w:color="auto" w:fill="auto"/>
            <w:vAlign w:val="center"/>
            <w:hideMark/>
          </w:tcPr>
          <w:p w:rsidR="002C4120" w:rsidRPr="002C0A0C" w:rsidRDefault="002C4120" w:rsidP="00524A64">
            <w:pPr>
              <w:jc w:val="center"/>
              <w:rPr>
                <w:b/>
                <w:bCs/>
                <w:color w:val="000000"/>
                <w:lang w:eastAsia="tr-TR"/>
              </w:rPr>
            </w:pPr>
            <w:r w:rsidRPr="002C0A0C">
              <w:rPr>
                <w:b/>
                <w:bCs/>
                <w:color w:val="000000"/>
                <w:lang w:eastAsia="tr-TR"/>
              </w:rPr>
              <w:t>2022</w:t>
            </w:r>
          </w:p>
        </w:tc>
        <w:tc>
          <w:tcPr>
            <w:tcW w:w="1434" w:type="dxa"/>
            <w:tcBorders>
              <w:top w:val="single" w:sz="8" w:space="0" w:color="auto"/>
              <w:left w:val="nil"/>
              <w:bottom w:val="single" w:sz="4" w:space="0" w:color="auto"/>
              <w:right w:val="single" w:sz="8" w:space="0" w:color="auto"/>
            </w:tcBorders>
            <w:shd w:val="clear" w:color="auto" w:fill="auto"/>
            <w:vAlign w:val="center"/>
            <w:hideMark/>
          </w:tcPr>
          <w:p w:rsidR="002C4120" w:rsidRPr="002C0A0C" w:rsidRDefault="002C4120" w:rsidP="00524A64">
            <w:pPr>
              <w:jc w:val="center"/>
              <w:rPr>
                <w:b/>
                <w:bCs/>
                <w:color w:val="000000"/>
                <w:lang w:eastAsia="tr-TR"/>
              </w:rPr>
            </w:pPr>
            <w:r w:rsidRPr="002C0A0C">
              <w:rPr>
                <w:b/>
                <w:bCs/>
                <w:color w:val="000000"/>
                <w:lang w:eastAsia="tr-TR"/>
              </w:rPr>
              <w:t>2023</w:t>
            </w:r>
          </w:p>
        </w:tc>
      </w:tr>
      <w:tr w:rsidR="002C4120" w:rsidRPr="002C0A0C" w:rsidTr="002C4120">
        <w:trPr>
          <w:trHeight w:val="313"/>
        </w:trPr>
        <w:tc>
          <w:tcPr>
            <w:tcW w:w="2311" w:type="dxa"/>
            <w:tcBorders>
              <w:top w:val="nil"/>
              <w:left w:val="single" w:sz="8" w:space="0" w:color="auto"/>
              <w:bottom w:val="single" w:sz="8" w:space="0" w:color="auto"/>
              <w:right w:val="single" w:sz="4" w:space="0" w:color="auto"/>
            </w:tcBorders>
            <w:shd w:val="clear" w:color="auto" w:fill="auto"/>
            <w:vAlign w:val="center"/>
            <w:hideMark/>
          </w:tcPr>
          <w:p w:rsidR="002C4120" w:rsidRPr="002C0A0C" w:rsidRDefault="002C4120" w:rsidP="00524A64">
            <w:pPr>
              <w:rPr>
                <w:color w:val="000000"/>
                <w:lang w:eastAsia="tr-TR"/>
              </w:rPr>
            </w:pPr>
            <w:r w:rsidRPr="002C0A0C">
              <w:rPr>
                <w:color w:val="000000"/>
                <w:lang w:eastAsia="tr-TR"/>
              </w:rPr>
              <w:t>Endeks</w:t>
            </w:r>
          </w:p>
        </w:tc>
        <w:tc>
          <w:tcPr>
            <w:tcW w:w="1434" w:type="dxa"/>
            <w:tcBorders>
              <w:top w:val="nil"/>
              <w:left w:val="nil"/>
              <w:bottom w:val="single" w:sz="8" w:space="0" w:color="auto"/>
              <w:right w:val="single" w:sz="4" w:space="0" w:color="auto"/>
            </w:tcBorders>
            <w:shd w:val="clear" w:color="auto" w:fill="auto"/>
            <w:noWrap/>
            <w:vAlign w:val="bottom"/>
            <w:hideMark/>
          </w:tcPr>
          <w:p w:rsidR="002C4120" w:rsidRPr="002C0A0C" w:rsidRDefault="002C4120" w:rsidP="00524A64">
            <w:pPr>
              <w:jc w:val="center"/>
              <w:rPr>
                <w:color w:val="000000"/>
                <w:lang w:eastAsia="tr-TR"/>
              </w:rPr>
            </w:pPr>
            <w:r w:rsidRPr="002C0A0C">
              <w:rPr>
                <w:color w:val="000000"/>
                <w:lang w:eastAsia="tr-TR"/>
              </w:rPr>
              <w:t>100</w:t>
            </w:r>
          </w:p>
        </w:tc>
        <w:tc>
          <w:tcPr>
            <w:tcW w:w="1434" w:type="dxa"/>
            <w:tcBorders>
              <w:top w:val="nil"/>
              <w:left w:val="nil"/>
              <w:bottom w:val="single" w:sz="8" w:space="0" w:color="auto"/>
              <w:right w:val="single" w:sz="4" w:space="0" w:color="auto"/>
            </w:tcBorders>
            <w:shd w:val="clear" w:color="auto" w:fill="auto"/>
            <w:noWrap/>
            <w:vAlign w:val="bottom"/>
            <w:hideMark/>
          </w:tcPr>
          <w:p w:rsidR="002C4120" w:rsidRPr="002C0A0C" w:rsidRDefault="002C4120" w:rsidP="00524A64">
            <w:pPr>
              <w:jc w:val="center"/>
              <w:rPr>
                <w:color w:val="000000"/>
                <w:lang w:eastAsia="tr-TR"/>
              </w:rPr>
            </w:pPr>
            <w:r w:rsidRPr="002C0A0C">
              <w:rPr>
                <w:color w:val="000000"/>
                <w:lang w:eastAsia="tr-TR"/>
              </w:rPr>
              <w:t>110</w:t>
            </w:r>
          </w:p>
        </w:tc>
        <w:tc>
          <w:tcPr>
            <w:tcW w:w="1434" w:type="dxa"/>
            <w:tcBorders>
              <w:top w:val="nil"/>
              <w:left w:val="nil"/>
              <w:bottom w:val="single" w:sz="8" w:space="0" w:color="auto"/>
              <w:right w:val="single" w:sz="4" w:space="0" w:color="auto"/>
            </w:tcBorders>
            <w:shd w:val="clear" w:color="auto" w:fill="auto"/>
            <w:noWrap/>
            <w:vAlign w:val="bottom"/>
            <w:hideMark/>
          </w:tcPr>
          <w:p w:rsidR="002C4120" w:rsidRPr="002C0A0C" w:rsidRDefault="002C4120" w:rsidP="00524A64">
            <w:pPr>
              <w:jc w:val="center"/>
              <w:rPr>
                <w:color w:val="000000"/>
                <w:lang w:eastAsia="tr-TR"/>
              </w:rPr>
            </w:pPr>
            <w:r w:rsidRPr="002C0A0C">
              <w:rPr>
                <w:color w:val="000000"/>
                <w:lang w:eastAsia="tr-TR"/>
              </w:rPr>
              <w:t>129</w:t>
            </w:r>
          </w:p>
        </w:tc>
        <w:tc>
          <w:tcPr>
            <w:tcW w:w="1434" w:type="dxa"/>
            <w:tcBorders>
              <w:top w:val="nil"/>
              <w:left w:val="nil"/>
              <w:bottom w:val="single" w:sz="8" w:space="0" w:color="auto"/>
              <w:right w:val="single" w:sz="4" w:space="0" w:color="auto"/>
            </w:tcBorders>
            <w:shd w:val="clear" w:color="auto" w:fill="auto"/>
            <w:noWrap/>
            <w:vAlign w:val="bottom"/>
            <w:hideMark/>
          </w:tcPr>
          <w:p w:rsidR="002C4120" w:rsidRPr="002C0A0C" w:rsidRDefault="002C4120" w:rsidP="00524A64">
            <w:pPr>
              <w:jc w:val="center"/>
              <w:rPr>
                <w:color w:val="000000"/>
                <w:lang w:eastAsia="tr-TR"/>
              </w:rPr>
            </w:pPr>
            <w:r w:rsidRPr="002C0A0C">
              <w:rPr>
                <w:color w:val="000000"/>
                <w:lang w:eastAsia="tr-TR"/>
              </w:rPr>
              <w:t>115</w:t>
            </w:r>
          </w:p>
        </w:tc>
        <w:tc>
          <w:tcPr>
            <w:tcW w:w="1434" w:type="dxa"/>
            <w:tcBorders>
              <w:top w:val="nil"/>
              <w:left w:val="nil"/>
              <w:bottom w:val="single" w:sz="8" w:space="0" w:color="auto"/>
              <w:right w:val="single" w:sz="8" w:space="0" w:color="auto"/>
            </w:tcBorders>
            <w:shd w:val="clear" w:color="auto" w:fill="auto"/>
            <w:noWrap/>
            <w:vAlign w:val="bottom"/>
            <w:hideMark/>
          </w:tcPr>
          <w:p w:rsidR="002C4120" w:rsidRPr="002C0A0C" w:rsidRDefault="002C4120" w:rsidP="00524A64">
            <w:pPr>
              <w:jc w:val="center"/>
              <w:rPr>
                <w:color w:val="000000"/>
                <w:lang w:eastAsia="tr-TR"/>
              </w:rPr>
            </w:pPr>
            <w:r w:rsidRPr="002C0A0C">
              <w:rPr>
                <w:color w:val="000000"/>
                <w:lang w:eastAsia="tr-TR"/>
              </w:rPr>
              <w:t>123</w:t>
            </w:r>
          </w:p>
        </w:tc>
      </w:tr>
    </w:tbl>
    <w:p w:rsidR="006F6B73" w:rsidRPr="00BF01FF" w:rsidRDefault="006F6B73" w:rsidP="006F6B73"/>
    <w:p w:rsidR="006F6B73" w:rsidRPr="0048429B" w:rsidRDefault="006F6B73" w:rsidP="006F6B73">
      <w:pPr>
        <w:jc w:val="both"/>
      </w:pPr>
      <w:r w:rsidRPr="00B004F0">
        <w:t>Tüketim verisine başvuru sahibi firmaların yurtiçi satış verileri ile ithalat verileri konsolide edile</w:t>
      </w:r>
      <w:r>
        <w:t>rek ulaşılmıştır. 2019 yılında 100 olan tüketim endeksi 2021 yılına kadar sürekli artarak 129’a yükselmiş, 2022 yılında 115 puana gerilerken 2023 yılında 123 puana yükselmiştir.</w:t>
      </w:r>
    </w:p>
    <w:p w:rsidR="006F6B73" w:rsidRPr="0048429B" w:rsidRDefault="006F6B73" w:rsidP="006F6B73">
      <w:pPr>
        <w:jc w:val="both"/>
      </w:pPr>
    </w:p>
    <w:p w:rsidR="006F6B73" w:rsidRPr="00BF01FF" w:rsidRDefault="006F6B73" w:rsidP="006F6B73">
      <w:pPr>
        <w:keepNext/>
        <w:numPr>
          <w:ilvl w:val="1"/>
          <w:numId w:val="1"/>
        </w:numPr>
        <w:outlineLvl w:val="1"/>
        <w:rPr>
          <w:b/>
          <w:bCs/>
          <w:color w:val="000000"/>
          <w:lang w:eastAsia="tr-TR"/>
        </w:rPr>
      </w:pPr>
      <w:bookmarkStart w:id="52" w:name="_Toc167715893"/>
      <w:bookmarkEnd w:id="51"/>
      <w:r w:rsidRPr="00BF01FF">
        <w:rPr>
          <w:b/>
          <w:bCs/>
          <w:color w:val="000000"/>
          <w:lang w:eastAsia="tr-TR"/>
        </w:rPr>
        <w:t>Üretim</w:t>
      </w:r>
      <w:bookmarkEnd w:id="52"/>
    </w:p>
    <w:p w:rsidR="006F6B73" w:rsidRPr="00BF01FF" w:rsidRDefault="006F6B73" w:rsidP="006F6B73">
      <w:pPr>
        <w:rPr>
          <w:lang w:eastAsia="tr-TR"/>
        </w:rPr>
      </w:pPr>
    </w:p>
    <w:tbl>
      <w:tblPr>
        <w:tblW w:w="9569" w:type="dxa"/>
        <w:tblCellMar>
          <w:left w:w="70" w:type="dxa"/>
          <w:right w:w="70" w:type="dxa"/>
        </w:tblCellMar>
        <w:tblLook w:val="04A0" w:firstRow="1" w:lastRow="0" w:firstColumn="1" w:lastColumn="0" w:noHBand="0" w:noVBand="1"/>
      </w:tblPr>
      <w:tblGrid>
        <w:gridCol w:w="2429"/>
        <w:gridCol w:w="1428"/>
        <w:gridCol w:w="1428"/>
        <w:gridCol w:w="1428"/>
        <w:gridCol w:w="1428"/>
        <w:gridCol w:w="1428"/>
      </w:tblGrid>
      <w:tr w:rsidR="002C4120" w:rsidRPr="009C23DB" w:rsidTr="002C4120">
        <w:trPr>
          <w:trHeight w:val="249"/>
        </w:trPr>
        <w:tc>
          <w:tcPr>
            <w:tcW w:w="2429"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2C4120" w:rsidRPr="009C23DB" w:rsidRDefault="002C4120" w:rsidP="00524A64">
            <w:pPr>
              <w:rPr>
                <w:b/>
                <w:bCs/>
                <w:color w:val="000000"/>
                <w:lang w:eastAsia="tr-TR"/>
              </w:rPr>
            </w:pPr>
            <w:r w:rsidRPr="009C23DB">
              <w:rPr>
                <w:b/>
                <w:bCs/>
                <w:color w:val="000000"/>
                <w:lang w:eastAsia="tr-TR"/>
              </w:rPr>
              <w:t>Üretim</w:t>
            </w:r>
          </w:p>
        </w:tc>
        <w:tc>
          <w:tcPr>
            <w:tcW w:w="1428" w:type="dxa"/>
            <w:tcBorders>
              <w:top w:val="single" w:sz="8" w:space="0" w:color="auto"/>
              <w:left w:val="nil"/>
              <w:bottom w:val="single" w:sz="4" w:space="0" w:color="auto"/>
              <w:right w:val="single" w:sz="4" w:space="0" w:color="auto"/>
            </w:tcBorders>
            <w:shd w:val="clear" w:color="auto" w:fill="auto"/>
            <w:vAlign w:val="center"/>
            <w:hideMark/>
          </w:tcPr>
          <w:p w:rsidR="002C4120" w:rsidRPr="009C23DB" w:rsidRDefault="002C4120" w:rsidP="00524A64">
            <w:pPr>
              <w:jc w:val="center"/>
              <w:rPr>
                <w:b/>
                <w:bCs/>
                <w:color w:val="000000"/>
                <w:lang w:eastAsia="tr-TR"/>
              </w:rPr>
            </w:pPr>
            <w:r w:rsidRPr="009C23DB">
              <w:rPr>
                <w:b/>
                <w:bCs/>
                <w:color w:val="000000"/>
                <w:lang w:eastAsia="tr-TR"/>
              </w:rPr>
              <w:t>2019</w:t>
            </w:r>
          </w:p>
        </w:tc>
        <w:tc>
          <w:tcPr>
            <w:tcW w:w="1428" w:type="dxa"/>
            <w:tcBorders>
              <w:top w:val="single" w:sz="8" w:space="0" w:color="auto"/>
              <w:left w:val="nil"/>
              <w:bottom w:val="single" w:sz="4" w:space="0" w:color="auto"/>
              <w:right w:val="single" w:sz="4" w:space="0" w:color="auto"/>
            </w:tcBorders>
            <w:shd w:val="clear" w:color="auto" w:fill="auto"/>
            <w:vAlign w:val="center"/>
            <w:hideMark/>
          </w:tcPr>
          <w:p w:rsidR="002C4120" w:rsidRPr="009C23DB" w:rsidRDefault="002C4120" w:rsidP="00524A64">
            <w:pPr>
              <w:jc w:val="center"/>
              <w:rPr>
                <w:b/>
                <w:bCs/>
                <w:color w:val="000000"/>
                <w:lang w:eastAsia="tr-TR"/>
              </w:rPr>
            </w:pPr>
            <w:r w:rsidRPr="009C23DB">
              <w:rPr>
                <w:b/>
                <w:bCs/>
                <w:color w:val="000000"/>
                <w:lang w:eastAsia="tr-TR"/>
              </w:rPr>
              <w:t>2020</w:t>
            </w:r>
          </w:p>
        </w:tc>
        <w:tc>
          <w:tcPr>
            <w:tcW w:w="1428" w:type="dxa"/>
            <w:tcBorders>
              <w:top w:val="single" w:sz="8" w:space="0" w:color="auto"/>
              <w:left w:val="nil"/>
              <w:bottom w:val="single" w:sz="4" w:space="0" w:color="auto"/>
              <w:right w:val="single" w:sz="4" w:space="0" w:color="auto"/>
            </w:tcBorders>
            <w:shd w:val="clear" w:color="auto" w:fill="auto"/>
            <w:vAlign w:val="center"/>
            <w:hideMark/>
          </w:tcPr>
          <w:p w:rsidR="002C4120" w:rsidRPr="009C23DB" w:rsidRDefault="002C4120" w:rsidP="00524A64">
            <w:pPr>
              <w:jc w:val="center"/>
              <w:rPr>
                <w:b/>
                <w:bCs/>
                <w:color w:val="000000"/>
                <w:lang w:eastAsia="tr-TR"/>
              </w:rPr>
            </w:pPr>
            <w:r w:rsidRPr="009C23DB">
              <w:rPr>
                <w:b/>
                <w:bCs/>
                <w:color w:val="000000"/>
                <w:lang w:eastAsia="tr-TR"/>
              </w:rPr>
              <w:t>2021</w:t>
            </w:r>
          </w:p>
        </w:tc>
        <w:tc>
          <w:tcPr>
            <w:tcW w:w="1428" w:type="dxa"/>
            <w:tcBorders>
              <w:top w:val="single" w:sz="8" w:space="0" w:color="auto"/>
              <w:left w:val="nil"/>
              <w:bottom w:val="single" w:sz="4" w:space="0" w:color="auto"/>
              <w:right w:val="single" w:sz="4" w:space="0" w:color="auto"/>
            </w:tcBorders>
            <w:shd w:val="clear" w:color="auto" w:fill="auto"/>
            <w:vAlign w:val="center"/>
            <w:hideMark/>
          </w:tcPr>
          <w:p w:rsidR="002C4120" w:rsidRPr="009C23DB" w:rsidRDefault="002C4120" w:rsidP="00524A64">
            <w:pPr>
              <w:jc w:val="center"/>
              <w:rPr>
                <w:b/>
                <w:bCs/>
                <w:color w:val="000000"/>
                <w:lang w:eastAsia="tr-TR"/>
              </w:rPr>
            </w:pPr>
            <w:r w:rsidRPr="009C23DB">
              <w:rPr>
                <w:b/>
                <w:bCs/>
                <w:color w:val="000000"/>
                <w:lang w:eastAsia="tr-TR"/>
              </w:rPr>
              <w:t>2022</w:t>
            </w:r>
          </w:p>
        </w:tc>
        <w:tc>
          <w:tcPr>
            <w:tcW w:w="1428" w:type="dxa"/>
            <w:tcBorders>
              <w:top w:val="single" w:sz="8" w:space="0" w:color="auto"/>
              <w:left w:val="nil"/>
              <w:bottom w:val="single" w:sz="4" w:space="0" w:color="auto"/>
              <w:right w:val="single" w:sz="8" w:space="0" w:color="auto"/>
            </w:tcBorders>
            <w:shd w:val="clear" w:color="auto" w:fill="auto"/>
            <w:vAlign w:val="center"/>
            <w:hideMark/>
          </w:tcPr>
          <w:p w:rsidR="002C4120" w:rsidRPr="009C23DB" w:rsidRDefault="002C4120" w:rsidP="00524A64">
            <w:pPr>
              <w:jc w:val="center"/>
              <w:rPr>
                <w:b/>
                <w:bCs/>
                <w:color w:val="000000"/>
                <w:lang w:eastAsia="tr-TR"/>
              </w:rPr>
            </w:pPr>
            <w:r w:rsidRPr="009C23DB">
              <w:rPr>
                <w:b/>
                <w:bCs/>
                <w:color w:val="000000"/>
                <w:lang w:eastAsia="tr-TR"/>
              </w:rPr>
              <w:t>2023</w:t>
            </w:r>
          </w:p>
        </w:tc>
      </w:tr>
      <w:tr w:rsidR="002C4120" w:rsidRPr="009C23DB" w:rsidTr="002C4120">
        <w:trPr>
          <w:trHeight w:val="262"/>
        </w:trPr>
        <w:tc>
          <w:tcPr>
            <w:tcW w:w="2429" w:type="dxa"/>
            <w:tcBorders>
              <w:top w:val="nil"/>
              <w:left w:val="single" w:sz="8" w:space="0" w:color="auto"/>
              <w:bottom w:val="single" w:sz="8" w:space="0" w:color="auto"/>
              <w:right w:val="single" w:sz="4" w:space="0" w:color="auto"/>
            </w:tcBorders>
            <w:shd w:val="clear" w:color="auto" w:fill="auto"/>
            <w:vAlign w:val="center"/>
            <w:hideMark/>
          </w:tcPr>
          <w:p w:rsidR="002C4120" w:rsidRPr="009C23DB" w:rsidRDefault="002C4120" w:rsidP="00524A64">
            <w:pPr>
              <w:rPr>
                <w:color w:val="000000"/>
                <w:lang w:eastAsia="tr-TR"/>
              </w:rPr>
            </w:pPr>
            <w:r w:rsidRPr="009C23DB">
              <w:rPr>
                <w:color w:val="000000"/>
                <w:lang w:eastAsia="tr-TR"/>
              </w:rPr>
              <w:t>Endeks</w:t>
            </w:r>
          </w:p>
        </w:tc>
        <w:tc>
          <w:tcPr>
            <w:tcW w:w="1428" w:type="dxa"/>
            <w:tcBorders>
              <w:top w:val="nil"/>
              <w:left w:val="nil"/>
              <w:bottom w:val="single" w:sz="8" w:space="0" w:color="auto"/>
              <w:right w:val="single" w:sz="4" w:space="0" w:color="auto"/>
            </w:tcBorders>
            <w:shd w:val="clear" w:color="auto" w:fill="auto"/>
            <w:noWrap/>
            <w:vAlign w:val="bottom"/>
            <w:hideMark/>
          </w:tcPr>
          <w:p w:rsidR="002C4120" w:rsidRPr="009C23DB" w:rsidRDefault="002C4120" w:rsidP="00524A64">
            <w:pPr>
              <w:jc w:val="center"/>
              <w:rPr>
                <w:color w:val="000000"/>
                <w:lang w:eastAsia="tr-TR"/>
              </w:rPr>
            </w:pPr>
            <w:r w:rsidRPr="009C23DB">
              <w:rPr>
                <w:color w:val="000000"/>
                <w:lang w:eastAsia="tr-TR"/>
              </w:rPr>
              <w:t>100</w:t>
            </w:r>
          </w:p>
        </w:tc>
        <w:tc>
          <w:tcPr>
            <w:tcW w:w="1428" w:type="dxa"/>
            <w:tcBorders>
              <w:top w:val="nil"/>
              <w:left w:val="nil"/>
              <w:bottom w:val="single" w:sz="8" w:space="0" w:color="auto"/>
              <w:right w:val="single" w:sz="4" w:space="0" w:color="auto"/>
            </w:tcBorders>
            <w:shd w:val="clear" w:color="auto" w:fill="auto"/>
            <w:noWrap/>
            <w:vAlign w:val="bottom"/>
            <w:hideMark/>
          </w:tcPr>
          <w:p w:rsidR="002C4120" w:rsidRPr="009C23DB" w:rsidRDefault="002C4120" w:rsidP="00524A64">
            <w:pPr>
              <w:jc w:val="center"/>
              <w:rPr>
                <w:color w:val="000000"/>
                <w:lang w:eastAsia="tr-TR"/>
              </w:rPr>
            </w:pPr>
            <w:r w:rsidRPr="009C23DB">
              <w:rPr>
                <w:color w:val="000000"/>
                <w:lang w:eastAsia="tr-TR"/>
              </w:rPr>
              <w:t>99</w:t>
            </w:r>
          </w:p>
        </w:tc>
        <w:tc>
          <w:tcPr>
            <w:tcW w:w="1428" w:type="dxa"/>
            <w:tcBorders>
              <w:top w:val="nil"/>
              <w:left w:val="nil"/>
              <w:bottom w:val="single" w:sz="8" w:space="0" w:color="auto"/>
              <w:right w:val="single" w:sz="4" w:space="0" w:color="auto"/>
            </w:tcBorders>
            <w:shd w:val="clear" w:color="auto" w:fill="auto"/>
            <w:noWrap/>
            <w:vAlign w:val="bottom"/>
            <w:hideMark/>
          </w:tcPr>
          <w:p w:rsidR="002C4120" w:rsidRPr="009C23DB" w:rsidRDefault="002C4120" w:rsidP="00524A64">
            <w:pPr>
              <w:jc w:val="center"/>
              <w:rPr>
                <w:color w:val="000000"/>
                <w:lang w:eastAsia="tr-TR"/>
              </w:rPr>
            </w:pPr>
            <w:r w:rsidRPr="009C23DB">
              <w:rPr>
                <w:color w:val="000000"/>
                <w:lang w:eastAsia="tr-TR"/>
              </w:rPr>
              <w:t>102</w:t>
            </w:r>
          </w:p>
        </w:tc>
        <w:tc>
          <w:tcPr>
            <w:tcW w:w="1428" w:type="dxa"/>
            <w:tcBorders>
              <w:top w:val="nil"/>
              <w:left w:val="nil"/>
              <w:bottom w:val="single" w:sz="8" w:space="0" w:color="auto"/>
              <w:right w:val="single" w:sz="4" w:space="0" w:color="auto"/>
            </w:tcBorders>
            <w:shd w:val="clear" w:color="auto" w:fill="auto"/>
            <w:noWrap/>
            <w:vAlign w:val="bottom"/>
            <w:hideMark/>
          </w:tcPr>
          <w:p w:rsidR="002C4120" w:rsidRPr="009C23DB" w:rsidRDefault="002C4120" w:rsidP="00524A64">
            <w:pPr>
              <w:jc w:val="center"/>
              <w:rPr>
                <w:color w:val="000000"/>
                <w:lang w:eastAsia="tr-TR"/>
              </w:rPr>
            </w:pPr>
            <w:r w:rsidRPr="009C23DB">
              <w:rPr>
                <w:color w:val="000000"/>
                <w:lang w:eastAsia="tr-TR"/>
              </w:rPr>
              <w:t>94</w:t>
            </w:r>
          </w:p>
        </w:tc>
        <w:tc>
          <w:tcPr>
            <w:tcW w:w="1428" w:type="dxa"/>
            <w:tcBorders>
              <w:top w:val="nil"/>
              <w:left w:val="nil"/>
              <w:bottom w:val="single" w:sz="8" w:space="0" w:color="auto"/>
              <w:right w:val="single" w:sz="4" w:space="0" w:color="auto"/>
            </w:tcBorders>
            <w:shd w:val="clear" w:color="auto" w:fill="auto"/>
            <w:noWrap/>
            <w:vAlign w:val="bottom"/>
            <w:hideMark/>
          </w:tcPr>
          <w:p w:rsidR="002C4120" w:rsidRPr="009C23DB" w:rsidRDefault="002C4120" w:rsidP="00524A64">
            <w:pPr>
              <w:jc w:val="center"/>
              <w:rPr>
                <w:color w:val="000000"/>
                <w:lang w:eastAsia="tr-TR"/>
              </w:rPr>
            </w:pPr>
            <w:r w:rsidRPr="009C23DB">
              <w:rPr>
                <w:color w:val="000000"/>
                <w:lang w:eastAsia="tr-TR"/>
              </w:rPr>
              <w:t>77</w:t>
            </w:r>
          </w:p>
        </w:tc>
      </w:tr>
    </w:tbl>
    <w:p w:rsidR="006F6B73" w:rsidRPr="00BF01FF" w:rsidRDefault="006F6B73" w:rsidP="006F6B73">
      <w:pPr>
        <w:rPr>
          <w:lang w:eastAsia="tr-TR"/>
        </w:rPr>
      </w:pPr>
    </w:p>
    <w:p w:rsidR="006F6B73" w:rsidRPr="00BF01FF" w:rsidRDefault="006F6B73" w:rsidP="006F6B73">
      <w:pPr>
        <w:jc w:val="both"/>
      </w:pPr>
      <w:r>
        <w:t>Soruşturma konusu ürün üretimi soruşturma dönemi boyunca dalgalı bir seyir izlemiştir. 2019’da 100 olan üretim endeksi 2020 yılında 99 puana gerilerken 2021 yılında 102 puana yükselmiştir. Bu tarihten sonra üretim sürekli azalarak 77 puan seviyelerine gerilemiştir.</w:t>
      </w:r>
    </w:p>
    <w:p w:rsidR="006F6B73" w:rsidRPr="00BF01FF" w:rsidRDefault="006F6B73" w:rsidP="006F6B73">
      <w:pPr>
        <w:ind w:firstLine="709"/>
        <w:jc w:val="both"/>
      </w:pPr>
    </w:p>
    <w:p w:rsidR="006F6B73" w:rsidRPr="00BF01FF" w:rsidRDefault="006F6B73" w:rsidP="006F6B73">
      <w:pPr>
        <w:keepNext/>
        <w:numPr>
          <w:ilvl w:val="1"/>
          <w:numId w:val="1"/>
        </w:numPr>
        <w:outlineLvl w:val="1"/>
        <w:rPr>
          <w:b/>
          <w:bCs/>
          <w:color w:val="000000"/>
          <w:lang w:eastAsia="tr-TR"/>
        </w:rPr>
      </w:pPr>
      <w:bookmarkStart w:id="53" w:name="_Toc167715894"/>
      <w:r w:rsidRPr="00BF01FF">
        <w:rPr>
          <w:b/>
          <w:bCs/>
          <w:color w:val="000000"/>
          <w:lang w:eastAsia="tr-TR"/>
        </w:rPr>
        <w:t>Yurt içi satışlar</w:t>
      </w:r>
      <w:bookmarkEnd w:id="53"/>
    </w:p>
    <w:p w:rsidR="006F6B73" w:rsidRPr="00BF01FF" w:rsidRDefault="006F6B73" w:rsidP="006F6B73">
      <w:pPr>
        <w:rPr>
          <w:lang w:eastAsia="tr-TR"/>
        </w:rPr>
      </w:pPr>
    </w:p>
    <w:tbl>
      <w:tblPr>
        <w:tblW w:w="9658" w:type="dxa"/>
        <w:tblCellMar>
          <w:left w:w="70" w:type="dxa"/>
          <w:right w:w="70" w:type="dxa"/>
        </w:tblCellMar>
        <w:tblLook w:val="04A0" w:firstRow="1" w:lastRow="0" w:firstColumn="1" w:lastColumn="0" w:noHBand="0" w:noVBand="1"/>
      </w:tblPr>
      <w:tblGrid>
        <w:gridCol w:w="2453"/>
        <w:gridCol w:w="1441"/>
        <w:gridCol w:w="1441"/>
        <w:gridCol w:w="1441"/>
        <w:gridCol w:w="1441"/>
        <w:gridCol w:w="1441"/>
      </w:tblGrid>
      <w:tr w:rsidR="006F6B73" w:rsidRPr="009C23DB" w:rsidTr="00524A64">
        <w:trPr>
          <w:trHeight w:val="264"/>
        </w:trPr>
        <w:tc>
          <w:tcPr>
            <w:tcW w:w="2453"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6F6B73" w:rsidRPr="009C23DB" w:rsidRDefault="006F6B73" w:rsidP="00524A64">
            <w:pPr>
              <w:rPr>
                <w:b/>
                <w:bCs/>
                <w:color w:val="000000"/>
                <w:lang w:eastAsia="tr-TR"/>
              </w:rPr>
            </w:pPr>
            <w:r w:rsidRPr="009C23DB">
              <w:rPr>
                <w:b/>
                <w:bCs/>
                <w:color w:val="000000"/>
                <w:lang w:eastAsia="tr-TR"/>
              </w:rPr>
              <w:t>Yurt içi satışlar</w:t>
            </w:r>
          </w:p>
        </w:tc>
        <w:tc>
          <w:tcPr>
            <w:tcW w:w="1441" w:type="dxa"/>
            <w:tcBorders>
              <w:top w:val="single" w:sz="8" w:space="0" w:color="auto"/>
              <w:left w:val="nil"/>
              <w:bottom w:val="single" w:sz="4" w:space="0" w:color="auto"/>
              <w:right w:val="single" w:sz="4" w:space="0" w:color="auto"/>
            </w:tcBorders>
            <w:shd w:val="clear" w:color="auto" w:fill="auto"/>
            <w:vAlign w:val="center"/>
            <w:hideMark/>
          </w:tcPr>
          <w:p w:rsidR="006F6B73" w:rsidRPr="009C23DB" w:rsidRDefault="006F6B73" w:rsidP="00524A64">
            <w:pPr>
              <w:jc w:val="center"/>
              <w:rPr>
                <w:b/>
                <w:bCs/>
                <w:color w:val="000000"/>
                <w:lang w:eastAsia="tr-TR"/>
              </w:rPr>
            </w:pPr>
            <w:r w:rsidRPr="009C23DB">
              <w:rPr>
                <w:b/>
                <w:bCs/>
                <w:color w:val="000000"/>
                <w:lang w:eastAsia="tr-TR"/>
              </w:rPr>
              <w:t>2019</w:t>
            </w:r>
          </w:p>
        </w:tc>
        <w:tc>
          <w:tcPr>
            <w:tcW w:w="1441" w:type="dxa"/>
            <w:tcBorders>
              <w:top w:val="single" w:sz="8" w:space="0" w:color="auto"/>
              <w:left w:val="nil"/>
              <w:bottom w:val="single" w:sz="4" w:space="0" w:color="auto"/>
              <w:right w:val="single" w:sz="4" w:space="0" w:color="auto"/>
            </w:tcBorders>
            <w:shd w:val="clear" w:color="auto" w:fill="auto"/>
            <w:vAlign w:val="center"/>
            <w:hideMark/>
          </w:tcPr>
          <w:p w:rsidR="006F6B73" w:rsidRPr="009C23DB" w:rsidRDefault="006F6B73" w:rsidP="00524A64">
            <w:pPr>
              <w:jc w:val="center"/>
              <w:rPr>
                <w:b/>
                <w:bCs/>
                <w:color w:val="000000"/>
                <w:lang w:eastAsia="tr-TR"/>
              </w:rPr>
            </w:pPr>
            <w:r w:rsidRPr="009C23DB">
              <w:rPr>
                <w:b/>
                <w:bCs/>
                <w:color w:val="000000"/>
                <w:lang w:eastAsia="tr-TR"/>
              </w:rPr>
              <w:t>2020</w:t>
            </w:r>
          </w:p>
        </w:tc>
        <w:tc>
          <w:tcPr>
            <w:tcW w:w="1441" w:type="dxa"/>
            <w:tcBorders>
              <w:top w:val="single" w:sz="8" w:space="0" w:color="auto"/>
              <w:left w:val="nil"/>
              <w:bottom w:val="single" w:sz="4" w:space="0" w:color="auto"/>
              <w:right w:val="single" w:sz="4" w:space="0" w:color="auto"/>
            </w:tcBorders>
            <w:shd w:val="clear" w:color="auto" w:fill="auto"/>
            <w:vAlign w:val="center"/>
            <w:hideMark/>
          </w:tcPr>
          <w:p w:rsidR="006F6B73" w:rsidRPr="009C23DB" w:rsidRDefault="006F6B73" w:rsidP="00524A64">
            <w:pPr>
              <w:jc w:val="center"/>
              <w:rPr>
                <w:b/>
                <w:bCs/>
                <w:color w:val="000000"/>
                <w:lang w:eastAsia="tr-TR"/>
              </w:rPr>
            </w:pPr>
            <w:r w:rsidRPr="009C23DB">
              <w:rPr>
                <w:b/>
                <w:bCs/>
                <w:color w:val="000000"/>
                <w:lang w:eastAsia="tr-TR"/>
              </w:rPr>
              <w:t>2021</w:t>
            </w:r>
          </w:p>
        </w:tc>
        <w:tc>
          <w:tcPr>
            <w:tcW w:w="1441" w:type="dxa"/>
            <w:tcBorders>
              <w:top w:val="single" w:sz="8" w:space="0" w:color="auto"/>
              <w:left w:val="nil"/>
              <w:bottom w:val="single" w:sz="4" w:space="0" w:color="auto"/>
              <w:right w:val="single" w:sz="4" w:space="0" w:color="auto"/>
            </w:tcBorders>
            <w:shd w:val="clear" w:color="auto" w:fill="auto"/>
            <w:vAlign w:val="center"/>
            <w:hideMark/>
          </w:tcPr>
          <w:p w:rsidR="006F6B73" w:rsidRPr="009C23DB" w:rsidRDefault="006F6B73" w:rsidP="00524A64">
            <w:pPr>
              <w:jc w:val="center"/>
              <w:rPr>
                <w:b/>
                <w:bCs/>
                <w:color w:val="000000"/>
                <w:lang w:eastAsia="tr-TR"/>
              </w:rPr>
            </w:pPr>
            <w:r w:rsidRPr="009C23DB">
              <w:rPr>
                <w:b/>
                <w:bCs/>
                <w:color w:val="000000"/>
                <w:lang w:eastAsia="tr-TR"/>
              </w:rPr>
              <w:t>2022</w:t>
            </w:r>
          </w:p>
        </w:tc>
        <w:tc>
          <w:tcPr>
            <w:tcW w:w="1441" w:type="dxa"/>
            <w:tcBorders>
              <w:top w:val="single" w:sz="8" w:space="0" w:color="auto"/>
              <w:left w:val="nil"/>
              <w:bottom w:val="single" w:sz="4" w:space="0" w:color="auto"/>
              <w:right w:val="single" w:sz="8" w:space="0" w:color="auto"/>
            </w:tcBorders>
            <w:shd w:val="clear" w:color="auto" w:fill="auto"/>
            <w:vAlign w:val="center"/>
            <w:hideMark/>
          </w:tcPr>
          <w:p w:rsidR="006F6B73" w:rsidRPr="009C23DB" w:rsidRDefault="006F6B73" w:rsidP="00524A64">
            <w:pPr>
              <w:jc w:val="center"/>
              <w:rPr>
                <w:b/>
                <w:bCs/>
                <w:color w:val="000000"/>
                <w:lang w:eastAsia="tr-TR"/>
              </w:rPr>
            </w:pPr>
            <w:r>
              <w:rPr>
                <w:b/>
                <w:bCs/>
                <w:color w:val="000000"/>
                <w:lang w:eastAsia="tr-TR"/>
              </w:rPr>
              <w:t xml:space="preserve">2023 </w:t>
            </w:r>
          </w:p>
        </w:tc>
      </w:tr>
      <w:tr w:rsidR="006F6B73" w:rsidRPr="009C23DB" w:rsidTr="00524A64">
        <w:trPr>
          <w:trHeight w:val="277"/>
        </w:trPr>
        <w:tc>
          <w:tcPr>
            <w:tcW w:w="2453" w:type="dxa"/>
            <w:tcBorders>
              <w:top w:val="nil"/>
              <w:left w:val="single" w:sz="8" w:space="0" w:color="auto"/>
              <w:bottom w:val="single" w:sz="8" w:space="0" w:color="auto"/>
              <w:right w:val="single" w:sz="4" w:space="0" w:color="auto"/>
            </w:tcBorders>
            <w:shd w:val="clear" w:color="auto" w:fill="auto"/>
            <w:vAlign w:val="center"/>
            <w:hideMark/>
          </w:tcPr>
          <w:p w:rsidR="006F6B73" w:rsidRPr="009C23DB" w:rsidRDefault="006F6B73" w:rsidP="00524A64">
            <w:pPr>
              <w:rPr>
                <w:color w:val="000000"/>
                <w:lang w:eastAsia="tr-TR"/>
              </w:rPr>
            </w:pPr>
            <w:r w:rsidRPr="009C23DB">
              <w:rPr>
                <w:color w:val="000000"/>
                <w:lang w:eastAsia="tr-TR"/>
              </w:rPr>
              <w:t>Endeks</w:t>
            </w:r>
          </w:p>
        </w:tc>
        <w:tc>
          <w:tcPr>
            <w:tcW w:w="1441" w:type="dxa"/>
            <w:tcBorders>
              <w:top w:val="nil"/>
              <w:left w:val="nil"/>
              <w:bottom w:val="single" w:sz="8" w:space="0" w:color="auto"/>
              <w:right w:val="single" w:sz="4" w:space="0" w:color="auto"/>
            </w:tcBorders>
            <w:shd w:val="clear" w:color="auto" w:fill="auto"/>
            <w:noWrap/>
            <w:vAlign w:val="bottom"/>
            <w:hideMark/>
          </w:tcPr>
          <w:p w:rsidR="006F6B73" w:rsidRPr="009C23DB" w:rsidRDefault="006F6B73" w:rsidP="00524A64">
            <w:pPr>
              <w:jc w:val="center"/>
              <w:rPr>
                <w:color w:val="000000"/>
                <w:lang w:eastAsia="tr-TR"/>
              </w:rPr>
            </w:pPr>
            <w:r w:rsidRPr="009C23DB">
              <w:rPr>
                <w:color w:val="000000"/>
                <w:lang w:eastAsia="tr-TR"/>
              </w:rPr>
              <w:t>100</w:t>
            </w:r>
          </w:p>
        </w:tc>
        <w:tc>
          <w:tcPr>
            <w:tcW w:w="1441" w:type="dxa"/>
            <w:tcBorders>
              <w:top w:val="nil"/>
              <w:left w:val="nil"/>
              <w:bottom w:val="single" w:sz="8" w:space="0" w:color="auto"/>
              <w:right w:val="single" w:sz="4" w:space="0" w:color="auto"/>
            </w:tcBorders>
            <w:shd w:val="clear" w:color="auto" w:fill="auto"/>
            <w:noWrap/>
            <w:vAlign w:val="bottom"/>
            <w:hideMark/>
          </w:tcPr>
          <w:p w:rsidR="006F6B73" w:rsidRPr="009C23DB" w:rsidRDefault="006F6B73" w:rsidP="00524A64">
            <w:pPr>
              <w:jc w:val="center"/>
              <w:rPr>
                <w:color w:val="000000"/>
                <w:lang w:eastAsia="tr-TR"/>
              </w:rPr>
            </w:pPr>
            <w:r w:rsidRPr="009C23DB">
              <w:rPr>
                <w:color w:val="000000"/>
                <w:lang w:eastAsia="tr-TR"/>
              </w:rPr>
              <w:t>115</w:t>
            </w:r>
          </w:p>
        </w:tc>
        <w:tc>
          <w:tcPr>
            <w:tcW w:w="1441" w:type="dxa"/>
            <w:tcBorders>
              <w:top w:val="nil"/>
              <w:left w:val="nil"/>
              <w:bottom w:val="single" w:sz="8" w:space="0" w:color="auto"/>
              <w:right w:val="single" w:sz="4" w:space="0" w:color="auto"/>
            </w:tcBorders>
            <w:shd w:val="clear" w:color="auto" w:fill="auto"/>
            <w:noWrap/>
            <w:vAlign w:val="bottom"/>
            <w:hideMark/>
          </w:tcPr>
          <w:p w:rsidR="006F6B73" w:rsidRPr="009C23DB" w:rsidRDefault="006F6B73" w:rsidP="00524A64">
            <w:pPr>
              <w:jc w:val="center"/>
              <w:rPr>
                <w:color w:val="000000"/>
                <w:lang w:eastAsia="tr-TR"/>
              </w:rPr>
            </w:pPr>
            <w:r w:rsidRPr="009C23DB">
              <w:rPr>
                <w:color w:val="000000"/>
                <w:lang w:eastAsia="tr-TR"/>
              </w:rPr>
              <w:t>128</w:t>
            </w:r>
          </w:p>
        </w:tc>
        <w:tc>
          <w:tcPr>
            <w:tcW w:w="1441" w:type="dxa"/>
            <w:tcBorders>
              <w:top w:val="nil"/>
              <w:left w:val="nil"/>
              <w:bottom w:val="single" w:sz="8" w:space="0" w:color="auto"/>
              <w:right w:val="single" w:sz="4" w:space="0" w:color="auto"/>
            </w:tcBorders>
            <w:shd w:val="clear" w:color="auto" w:fill="auto"/>
            <w:noWrap/>
            <w:vAlign w:val="bottom"/>
            <w:hideMark/>
          </w:tcPr>
          <w:p w:rsidR="006F6B73" w:rsidRPr="009C23DB" w:rsidRDefault="006F6B73" w:rsidP="00524A64">
            <w:pPr>
              <w:jc w:val="center"/>
              <w:rPr>
                <w:color w:val="000000"/>
                <w:lang w:eastAsia="tr-TR"/>
              </w:rPr>
            </w:pPr>
            <w:r w:rsidRPr="009C23DB">
              <w:rPr>
                <w:color w:val="000000"/>
                <w:lang w:eastAsia="tr-TR"/>
              </w:rPr>
              <w:t>114</w:t>
            </w:r>
          </w:p>
        </w:tc>
        <w:tc>
          <w:tcPr>
            <w:tcW w:w="1441" w:type="dxa"/>
            <w:tcBorders>
              <w:top w:val="nil"/>
              <w:left w:val="nil"/>
              <w:bottom w:val="single" w:sz="8" w:space="0" w:color="auto"/>
              <w:right w:val="single" w:sz="8" w:space="0" w:color="auto"/>
            </w:tcBorders>
            <w:shd w:val="clear" w:color="auto" w:fill="auto"/>
            <w:noWrap/>
            <w:vAlign w:val="bottom"/>
            <w:hideMark/>
          </w:tcPr>
          <w:p w:rsidR="006F6B73" w:rsidRPr="009C23DB" w:rsidRDefault="006F6B73" w:rsidP="00524A64">
            <w:pPr>
              <w:jc w:val="center"/>
              <w:rPr>
                <w:color w:val="000000"/>
                <w:lang w:eastAsia="tr-TR"/>
              </w:rPr>
            </w:pPr>
            <w:r w:rsidRPr="009C23DB">
              <w:rPr>
                <w:color w:val="000000"/>
                <w:lang w:eastAsia="tr-TR"/>
              </w:rPr>
              <w:t>99</w:t>
            </w:r>
          </w:p>
        </w:tc>
      </w:tr>
    </w:tbl>
    <w:p w:rsidR="006F6B73" w:rsidRDefault="006F6B73" w:rsidP="006F6B73">
      <w:pPr>
        <w:jc w:val="both"/>
        <w:rPr>
          <w:lang w:eastAsia="tr-TR"/>
        </w:rPr>
      </w:pPr>
    </w:p>
    <w:p w:rsidR="006F6B73" w:rsidRDefault="006F6B73" w:rsidP="006F6B73">
      <w:pPr>
        <w:jc w:val="both"/>
        <w:rPr>
          <w:lang w:eastAsia="tr-TR"/>
        </w:rPr>
      </w:pPr>
      <w:r w:rsidRPr="00B004F0">
        <w:rPr>
          <w:lang w:eastAsia="tr-TR"/>
        </w:rPr>
        <w:t>Filmaşin yurt içi satışları</w:t>
      </w:r>
      <w:r>
        <w:rPr>
          <w:lang w:eastAsia="tr-TR"/>
        </w:rPr>
        <w:t>,</w:t>
      </w:r>
      <w:r w:rsidRPr="00B004F0">
        <w:rPr>
          <w:lang w:eastAsia="tr-TR"/>
        </w:rPr>
        <w:t xml:space="preserve"> 2019’dan 2021 yıl</w:t>
      </w:r>
      <w:r>
        <w:rPr>
          <w:lang w:eastAsia="tr-TR"/>
        </w:rPr>
        <w:t>ına kadar düzenli olarak artmıştır.</w:t>
      </w:r>
      <w:r w:rsidRPr="00B004F0">
        <w:rPr>
          <w:lang w:eastAsia="tr-TR"/>
        </w:rPr>
        <w:t xml:space="preserve"> </w:t>
      </w:r>
      <w:r>
        <w:rPr>
          <w:lang w:eastAsia="tr-TR"/>
        </w:rPr>
        <w:t xml:space="preserve">Ancak </w:t>
      </w:r>
      <w:r w:rsidRPr="002226D8">
        <w:rPr>
          <w:lang w:eastAsia="tr-TR"/>
        </w:rPr>
        <w:t xml:space="preserve">yurtiçi satış endeksi </w:t>
      </w:r>
      <w:r>
        <w:rPr>
          <w:lang w:eastAsia="tr-TR"/>
        </w:rPr>
        <w:t xml:space="preserve">bu tarihten sonra sürekli azalarak </w:t>
      </w:r>
      <w:r w:rsidRPr="00B004F0">
        <w:rPr>
          <w:lang w:eastAsia="tr-TR"/>
        </w:rPr>
        <w:t>2022 yılı</w:t>
      </w:r>
      <w:r>
        <w:rPr>
          <w:lang w:eastAsia="tr-TR"/>
        </w:rPr>
        <w:t xml:space="preserve">nda 114 puana, 2023 yılında 99 puana gerilemiştir. </w:t>
      </w:r>
    </w:p>
    <w:p w:rsidR="006F6B73" w:rsidRPr="00BF01FF" w:rsidRDefault="006F6B73" w:rsidP="006F6B73">
      <w:pPr>
        <w:jc w:val="both"/>
        <w:rPr>
          <w:lang w:eastAsia="tr-TR"/>
        </w:rPr>
      </w:pPr>
    </w:p>
    <w:p w:rsidR="006F6B73" w:rsidRPr="00BF01FF" w:rsidRDefault="006F6B73" w:rsidP="006F6B73">
      <w:pPr>
        <w:keepNext/>
        <w:numPr>
          <w:ilvl w:val="1"/>
          <w:numId w:val="1"/>
        </w:numPr>
        <w:outlineLvl w:val="1"/>
        <w:rPr>
          <w:b/>
          <w:bCs/>
          <w:color w:val="000000"/>
          <w:lang w:eastAsia="tr-TR"/>
        </w:rPr>
      </w:pPr>
      <w:bookmarkStart w:id="54" w:name="_Toc167715895"/>
      <w:r w:rsidRPr="00BF01FF">
        <w:rPr>
          <w:b/>
          <w:bCs/>
          <w:color w:val="000000"/>
          <w:lang w:eastAsia="tr-TR"/>
        </w:rPr>
        <w:t>Yurt dışı satışlar</w:t>
      </w:r>
      <w:bookmarkEnd w:id="54"/>
      <w:r w:rsidRPr="00BF01FF">
        <w:rPr>
          <w:b/>
          <w:bCs/>
          <w:color w:val="000000"/>
          <w:lang w:eastAsia="tr-TR"/>
        </w:rPr>
        <w:t xml:space="preserve">  </w:t>
      </w:r>
    </w:p>
    <w:p w:rsidR="006F6B73" w:rsidRPr="00BF01FF" w:rsidRDefault="006F6B73" w:rsidP="006F6B73">
      <w:pPr>
        <w:jc w:val="both"/>
        <w:rPr>
          <w:lang w:eastAsia="tr-TR"/>
        </w:rPr>
      </w:pPr>
    </w:p>
    <w:tbl>
      <w:tblPr>
        <w:tblW w:w="9556" w:type="dxa"/>
        <w:tblInd w:w="-10" w:type="dxa"/>
        <w:tblCellMar>
          <w:left w:w="70" w:type="dxa"/>
          <w:right w:w="70" w:type="dxa"/>
        </w:tblCellMar>
        <w:tblLook w:val="04A0" w:firstRow="1" w:lastRow="0" w:firstColumn="1" w:lastColumn="0" w:noHBand="0" w:noVBand="1"/>
      </w:tblPr>
      <w:tblGrid>
        <w:gridCol w:w="2426"/>
        <w:gridCol w:w="1426"/>
        <w:gridCol w:w="1426"/>
        <w:gridCol w:w="1426"/>
        <w:gridCol w:w="1426"/>
        <w:gridCol w:w="1426"/>
      </w:tblGrid>
      <w:tr w:rsidR="006F6B73" w:rsidRPr="00AC12F8" w:rsidTr="00524A64">
        <w:trPr>
          <w:trHeight w:val="252"/>
        </w:trPr>
        <w:tc>
          <w:tcPr>
            <w:tcW w:w="2426"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6F6B73" w:rsidRPr="00AC12F8" w:rsidRDefault="006F6B73" w:rsidP="00524A64">
            <w:pPr>
              <w:rPr>
                <w:b/>
                <w:bCs/>
                <w:color w:val="000000"/>
                <w:lang w:eastAsia="tr-TR"/>
              </w:rPr>
            </w:pPr>
            <w:r w:rsidRPr="00AC12F8">
              <w:rPr>
                <w:b/>
                <w:bCs/>
                <w:color w:val="000000"/>
                <w:lang w:eastAsia="tr-TR"/>
              </w:rPr>
              <w:t>Yurt dışı satışlar</w:t>
            </w:r>
          </w:p>
        </w:tc>
        <w:tc>
          <w:tcPr>
            <w:tcW w:w="1426" w:type="dxa"/>
            <w:tcBorders>
              <w:top w:val="single" w:sz="8" w:space="0" w:color="auto"/>
              <w:left w:val="nil"/>
              <w:bottom w:val="single" w:sz="4" w:space="0" w:color="auto"/>
              <w:right w:val="single" w:sz="4" w:space="0" w:color="auto"/>
            </w:tcBorders>
            <w:shd w:val="clear" w:color="auto" w:fill="auto"/>
            <w:vAlign w:val="center"/>
            <w:hideMark/>
          </w:tcPr>
          <w:p w:rsidR="006F6B73" w:rsidRPr="00AC12F8" w:rsidRDefault="006F6B73" w:rsidP="00524A64">
            <w:pPr>
              <w:jc w:val="center"/>
              <w:rPr>
                <w:b/>
                <w:bCs/>
                <w:color w:val="000000"/>
                <w:lang w:eastAsia="tr-TR"/>
              </w:rPr>
            </w:pPr>
            <w:r w:rsidRPr="00AC12F8">
              <w:rPr>
                <w:b/>
                <w:bCs/>
                <w:color w:val="000000"/>
                <w:lang w:eastAsia="tr-TR"/>
              </w:rPr>
              <w:t>2019</w:t>
            </w:r>
          </w:p>
        </w:tc>
        <w:tc>
          <w:tcPr>
            <w:tcW w:w="1426" w:type="dxa"/>
            <w:tcBorders>
              <w:top w:val="single" w:sz="8" w:space="0" w:color="auto"/>
              <w:left w:val="nil"/>
              <w:bottom w:val="single" w:sz="4" w:space="0" w:color="auto"/>
              <w:right w:val="single" w:sz="4" w:space="0" w:color="auto"/>
            </w:tcBorders>
            <w:shd w:val="clear" w:color="auto" w:fill="auto"/>
            <w:vAlign w:val="center"/>
            <w:hideMark/>
          </w:tcPr>
          <w:p w:rsidR="006F6B73" w:rsidRPr="00AC12F8" w:rsidRDefault="006F6B73" w:rsidP="00524A64">
            <w:pPr>
              <w:jc w:val="center"/>
              <w:rPr>
                <w:b/>
                <w:bCs/>
                <w:color w:val="000000"/>
                <w:lang w:eastAsia="tr-TR"/>
              </w:rPr>
            </w:pPr>
            <w:r w:rsidRPr="00AC12F8">
              <w:rPr>
                <w:b/>
                <w:bCs/>
                <w:color w:val="000000"/>
                <w:lang w:eastAsia="tr-TR"/>
              </w:rPr>
              <w:t>2020</w:t>
            </w:r>
          </w:p>
        </w:tc>
        <w:tc>
          <w:tcPr>
            <w:tcW w:w="1426" w:type="dxa"/>
            <w:tcBorders>
              <w:top w:val="single" w:sz="8" w:space="0" w:color="auto"/>
              <w:left w:val="nil"/>
              <w:bottom w:val="single" w:sz="4" w:space="0" w:color="auto"/>
              <w:right w:val="single" w:sz="4" w:space="0" w:color="auto"/>
            </w:tcBorders>
            <w:shd w:val="clear" w:color="auto" w:fill="auto"/>
            <w:vAlign w:val="center"/>
            <w:hideMark/>
          </w:tcPr>
          <w:p w:rsidR="006F6B73" w:rsidRPr="00AC12F8" w:rsidRDefault="006F6B73" w:rsidP="00524A64">
            <w:pPr>
              <w:jc w:val="center"/>
              <w:rPr>
                <w:b/>
                <w:bCs/>
                <w:color w:val="000000"/>
                <w:lang w:eastAsia="tr-TR"/>
              </w:rPr>
            </w:pPr>
            <w:r w:rsidRPr="00AC12F8">
              <w:rPr>
                <w:b/>
                <w:bCs/>
                <w:color w:val="000000"/>
                <w:lang w:eastAsia="tr-TR"/>
              </w:rPr>
              <w:t>2021</w:t>
            </w:r>
          </w:p>
        </w:tc>
        <w:tc>
          <w:tcPr>
            <w:tcW w:w="1426" w:type="dxa"/>
            <w:tcBorders>
              <w:top w:val="single" w:sz="8" w:space="0" w:color="auto"/>
              <w:left w:val="nil"/>
              <w:bottom w:val="single" w:sz="4" w:space="0" w:color="auto"/>
              <w:right w:val="single" w:sz="4" w:space="0" w:color="auto"/>
            </w:tcBorders>
            <w:shd w:val="clear" w:color="auto" w:fill="auto"/>
            <w:vAlign w:val="center"/>
            <w:hideMark/>
          </w:tcPr>
          <w:p w:rsidR="006F6B73" w:rsidRPr="00AC12F8" w:rsidRDefault="006F6B73" w:rsidP="00524A64">
            <w:pPr>
              <w:jc w:val="center"/>
              <w:rPr>
                <w:b/>
                <w:bCs/>
                <w:color w:val="000000"/>
                <w:lang w:eastAsia="tr-TR"/>
              </w:rPr>
            </w:pPr>
            <w:r w:rsidRPr="00AC12F8">
              <w:rPr>
                <w:b/>
                <w:bCs/>
                <w:color w:val="000000"/>
                <w:lang w:eastAsia="tr-TR"/>
              </w:rPr>
              <w:t>2022</w:t>
            </w:r>
          </w:p>
        </w:tc>
        <w:tc>
          <w:tcPr>
            <w:tcW w:w="1426" w:type="dxa"/>
            <w:tcBorders>
              <w:top w:val="single" w:sz="8" w:space="0" w:color="auto"/>
              <w:left w:val="nil"/>
              <w:bottom w:val="single" w:sz="4" w:space="0" w:color="auto"/>
              <w:right w:val="single" w:sz="8" w:space="0" w:color="auto"/>
            </w:tcBorders>
            <w:shd w:val="clear" w:color="auto" w:fill="auto"/>
            <w:vAlign w:val="center"/>
            <w:hideMark/>
          </w:tcPr>
          <w:p w:rsidR="006F6B73" w:rsidRPr="00AC12F8" w:rsidRDefault="006F6B73" w:rsidP="00524A64">
            <w:pPr>
              <w:jc w:val="center"/>
              <w:rPr>
                <w:b/>
                <w:bCs/>
                <w:color w:val="000000"/>
                <w:lang w:eastAsia="tr-TR"/>
              </w:rPr>
            </w:pPr>
            <w:r w:rsidRPr="00AC12F8">
              <w:rPr>
                <w:b/>
                <w:bCs/>
                <w:color w:val="000000"/>
                <w:lang w:eastAsia="tr-TR"/>
              </w:rPr>
              <w:t>2023</w:t>
            </w:r>
          </w:p>
        </w:tc>
      </w:tr>
      <w:tr w:rsidR="006F6B73" w:rsidRPr="00AC12F8" w:rsidTr="00524A64">
        <w:trPr>
          <w:trHeight w:val="264"/>
        </w:trPr>
        <w:tc>
          <w:tcPr>
            <w:tcW w:w="2426" w:type="dxa"/>
            <w:tcBorders>
              <w:top w:val="nil"/>
              <w:left w:val="single" w:sz="8" w:space="0" w:color="auto"/>
              <w:bottom w:val="single" w:sz="8" w:space="0" w:color="auto"/>
              <w:right w:val="single" w:sz="4" w:space="0" w:color="auto"/>
            </w:tcBorders>
            <w:shd w:val="clear" w:color="auto" w:fill="auto"/>
            <w:vAlign w:val="center"/>
            <w:hideMark/>
          </w:tcPr>
          <w:p w:rsidR="006F6B73" w:rsidRPr="00AC12F8" w:rsidRDefault="006F6B73" w:rsidP="00524A64">
            <w:pPr>
              <w:rPr>
                <w:color w:val="000000"/>
                <w:lang w:eastAsia="tr-TR"/>
              </w:rPr>
            </w:pPr>
            <w:r w:rsidRPr="00AC12F8">
              <w:rPr>
                <w:color w:val="000000"/>
                <w:lang w:eastAsia="tr-TR"/>
              </w:rPr>
              <w:t>Endeks</w:t>
            </w:r>
          </w:p>
        </w:tc>
        <w:tc>
          <w:tcPr>
            <w:tcW w:w="1426" w:type="dxa"/>
            <w:tcBorders>
              <w:top w:val="nil"/>
              <w:left w:val="nil"/>
              <w:bottom w:val="single" w:sz="8" w:space="0" w:color="auto"/>
              <w:right w:val="single" w:sz="4" w:space="0" w:color="auto"/>
            </w:tcBorders>
            <w:shd w:val="clear" w:color="auto" w:fill="auto"/>
            <w:noWrap/>
            <w:vAlign w:val="bottom"/>
            <w:hideMark/>
          </w:tcPr>
          <w:p w:rsidR="006F6B73" w:rsidRPr="00AC12F8" w:rsidRDefault="006F6B73" w:rsidP="00524A64">
            <w:pPr>
              <w:jc w:val="center"/>
              <w:rPr>
                <w:color w:val="000000"/>
                <w:lang w:eastAsia="tr-TR"/>
              </w:rPr>
            </w:pPr>
            <w:r w:rsidRPr="00AC12F8">
              <w:rPr>
                <w:color w:val="000000"/>
                <w:lang w:eastAsia="tr-TR"/>
              </w:rPr>
              <w:t>100</w:t>
            </w:r>
          </w:p>
        </w:tc>
        <w:tc>
          <w:tcPr>
            <w:tcW w:w="1426" w:type="dxa"/>
            <w:tcBorders>
              <w:top w:val="nil"/>
              <w:left w:val="nil"/>
              <w:bottom w:val="single" w:sz="8" w:space="0" w:color="auto"/>
              <w:right w:val="single" w:sz="4" w:space="0" w:color="auto"/>
            </w:tcBorders>
            <w:shd w:val="clear" w:color="auto" w:fill="auto"/>
            <w:noWrap/>
            <w:vAlign w:val="bottom"/>
            <w:hideMark/>
          </w:tcPr>
          <w:p w:rsidR="006F6B73" w:rsidRPr="00AC12F8" w:rsidRDefault="006F6B73" w:rsidP="00524A64">
            <w:pPr>
              <w:jc w:val="center"/>
              <w:rPr>
                <w:color w:val="000000"/>
                <w:lang w:eastAsia="tr-TR"/>
              </w:rPr>
            </w:pPr>
            <w:r w:rsidRPr="00AC12F8">
              <w:rPr>
                <w:color w:val="000000"/>
                <w:lang w:eastAsia="tr-TR"/>
              </w:rPr>
              <w:t>84</w:t>
            </w:r>
          </w:p>
        </w:tc>
        <w:tc>
          <w:tcPr>
            <w:tcW w:w="1426" w:type="dxa"/>
            <w:tcBorders>
              <w:top w:val="nil"/>
              <w:left w:val="nil"/>
              <w:bottom w:val="single" w:sz="8" w:space="0" w:color="auto"/>
              <w:right w:val="single" w:sz="4" w:space="0" w:color="auto"/>
            </w:tcBorders>
            <w:shd w:val="clear" w:color="auto" w:fill="auto"/>
            <w:noWrap/>
            <w:vAlign w:val="bottom"/>
            <w:hideMark/>
          </w:tcPr>
          <w:p w:rsidR="006F6B73" w:rsidRPr="00AC12F8" w:rsidRDefault="006F6B73" w:rsidP="00524A64">
            <w:pPr>
              <w:jc w:val="center"/>
              <w:rPr>
                <w:color w:val="000000"/>
                <w:lang w:eastAsia="tr-TR"/>
              </w:rPr>
            </w:pPr>
            <w:r w:rsidRPr="00AC12F8">
              <w:rPr>
                <w:color w:val="000000"/>
                <w:lang w:eastAsia="tr-TR"/>
              </w:rPr>
              <w:t>62</w:t>
            </w:r>
          </w:p>
        </w:tc>
        <w:tc>
          <w:tcPr>
            <w:tcW w:w="1426" w:type="dxa"/>
            <w:tcBorders>
              <w:top w:val="nil"/>
              <w:left w:val="nil"/>
              <w:bottom w:val="single" w:sz="8" w:space="0" w:color="auto"/>
              <w:right w:val="single" w:sz="4" w:space="0" w:color="auto"/>
            </w:tcBorders>
            <w:shd w:val="clear" w:color="auto" w:fill="auto"/>
            <w:noWrap/>
            <w:vAlign w:val="bottom"/>
            <w:hideMark/>
          </w:tcPr>
          <w:p w:rsidR="006F6B73" w:rsidRPr="00AC12F8" w:rsidRDefault="006F6B73" w:rsidP="00524A64">
            <w:pPr>
              <w:jc w:val="center"/>
              <w:rPr>
                <w:color w:val="000000"/>
                <w:lang w:eastAsia="tr-TR"/>
              </w:rPr>
            </w:pPr>
            <w:r w:rsidRPr="00AC12F8">
              <w:rPr>
                <w:color w:val="000000"/>
                <w:lang w:eastAsia="tr-TR"/>
              </w:rPr>
              <w:t>66</w:t>
            </w:r>
          </w:p>
        </w:tc>
        <w:tc>
          <w:tcPr>
            <w:tcW w:w="1426" w:type="dxa"/>
            <w:tcBorders>
              <w:top w:val="nil"/>
              <w:left w:val="nil"/>
              <w:bottom w:val="single" w:sz="8" w:space="0" w:color="auto"/>
              <w:right w:val="single" w:sz="8" w:space="0" w:color="auto"/>
            </w:tcBorders>
            <w:shd w:val="clear" w:color="auto" w:fill="auto"/>
            <w:noWrap/>
            <w:vAlign w:val="bottom"/>
            <w:hideMark/>
          </w:tcPr>
          <w:p w:rsidR="006F6B73" w:rsidRPr="00AC12F8" w:rsidRDefault="006F6B73" w:rsidP="00524A64">
            <w:pPr>
              <w:jc w:val="center"/>
              <w:rPr>
                <w:color w:val="000000"/>
                <w:lang w:eastAsia="tr-TR"/>
              </w:rPr>
            </w:pPr>
            <w:r w:rsidRPr="00AC12F8">
              <w:rPr>
                <w:color w:val="000000"/>
                <w:lang w:eastAsia="tr-TR"/>
              </w:rPr>
              <w:t>47</w:t>
            </w:r>
          </w:p>
        </w:tc>
      </w:tr>
    </w:tbl>
    <w:p w:rsidR="006F6B73" w:rsidRPr="00BF01FF" w:rsidRDefault="006F6B73" w:rsidP="006F6B73">
      <w:pPr>
        <w:jc w:val="both"/>
        <w:rPr>
          <w:lang w:eastAsia="tr-TR"/>
        </w:rPr>
      </w:pPr>
    </w:p>
    <w:p w:rsidR="006F6B73" w:rsidRPr="00BF01FF" w:rsidRDefault="006F6B73" w:rsidP="006F6B73">
      <w:pPr>
        <w:jc w:val="both"/>
        <w:rPr>
          <w:lang w:eastAsia="tr-TR"/>
        </w:rPr>
      </w:pPr>
      <w:r>
        <w:rPr>
          <w:lang w:eastAsia="tr-TR"/>
        </w:rPr>
        <w:t>Soruşturma konusu dönem boyunca başvuru sahibi firmaların yurt dışı satış endeksi azalış göstermiştir.</w:t>
      </w:r>
    </w:p>
    <w:p w:rsidR="006F6B73" w:rsidRPr="00BF01FF" w:rsidRDefault="006F6B73" w:rsidP="006F6B73">
      <w:pPr>
        <w:ind w:firstLine="709"/>
        <w:jc w:val="both"/>
        <w:rPr>
          <w:lang w:eastAsia="tr-TR"/>
        </w:rPr>
      </w:pPr>
    </w:p>
    <w:p w:rsidR="006F6B73" w:rsidRPr="00BF01FF" w:rsidRDefault="006F6B73" w:rsidP="006F6B73">
      <w:pPr>
        <w:keepNext/>
        <w:numPr>
          <w:ilvl w:val="1"/>
          <w:numId w:val="1"/>
        </w:numPr>
        <w:outlineLvl w:val="1"/>
        <w:rPr>
          <w:b/>
          <w:bCs/>
          <w:color w:val="000000"/>
          <w:lang w:eastAsia="tr-TR"/>
        </w:rPr>
      </w:pPr>
      <w:bookmarkStart w:id="55" w:name="_Toc167715896"/>
      <w:r w:rsidRPr="00BF01FF">
        <w:rPr>
          <w:b/>
          <w:bCs/>
          <w:color w:val="000000"/>
          <w:lang w:eastAsia="tr-TR"/>
        </w:rPr>
        <w:t>Kapasite</w:t>
      </w:r>
      <w:bookmarkEnd w:id="55"/>
    </w:p>
    <w:p w:rsidR="006F6B73" w:rsidRPr="00BF01FF" w:rsidRDefault="006F6B73" w:rsidP="006F6B73">
      <w:pPr>
        <w:rPr>
          <w:lang w:eastAsia="tr-TR"/>
        </w:rPr>
      </w:pPr>
    </w:p>
    <w:tbl>
      <w:tblPr>
        <w:tblW w:w="9617" w:type="dxa"/>
        <w:tblCellMar>
          <w:left w:w="70" w:type="dxa"/>
          <w:right w:w="70" w:type="dxa"/>
        </w:tblCellMar>
        <w:tblLook w:val="04A0" w:firstRow="1" w:lastRow="0" w:firstColumn="1" w:lastColumn="0" w:noHBand="0" w:noVBand="1"/>
      </w:tblPr>
      <w:tblGrid>
        <w:gridCol w:w="2137"/>
        <w:gridCol w:w="1496"/>
        <w:gridCol w:w="1496"/>
        <w:gridCol w:w="1496"/>
        <w:gridCol w:w="1496"/>
        <w:gridCol w:w="1496"/>
      </w:tblGrid>
      <w:tr w:rsidR="006F6B73" w:rsidRPr="00D47548" w:rsidTr="00524A64">
        <w:trPr>
          <w:trHeight w:val="330"/>
        </w:trPr>
        <w:tc>
          <w:tcPr>
            <w:tcW w:w="2137"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6F6B73" w:rsidRPr="00D47548" w:rsidRDefault="006F6B73" w:rsidP="00524A64">
            <w:pPr>
              <w:rPr>
                <w:b/>
                <w:bCs/>
                <w:color w:val="000000"/>
                <w:lang w:eastAsia="tr-TR"/>
              </w:rPr>
            </w:pPr>
            <w:r w:rsidRPr="00D47548">
              <w:rPr>
                <w:b/>
                <w:bCs/>
                <w:color w:val="000000"/>
                <w:lang w:eastAsia="tr-TR"/>
              </w:rPr>
              <w:t>Kapasite</w:t>
            </w:r>
          </w:p>
        </w:tc>
        <w:tc>
          <w:tcPr>
            <w:tcW w:w="1496" w:type="dxa"/>
            <w:tcBorders>
              <w:top w:val="single" w:sz="8" w:space="0" w:color="auto"/>
              <w:left w:val="nil"/>
              <w:bottom w:val="single" w:sz="4" w:space="0" w:color="auto"/>
              <w:right w:val="single" w:sz="4" w:space="0" w:color="auto"/>
            </w:tcBorders>
            <w:shd w:val="clear" w:color="auto" w:fill="auto"/>
            <w:vAlign w:val="center"/>
            <w:hideMark/>
          </w:tcPr>
          <w:p w:rsidR="006F6B73" w:rsidRPr="00D47548" w:rsidRDefault="006F6B73" w:rsidP="00524A64">
            <w:pPr>
              <w:jc w:val="center"/>
              <w:rPr>
                <w:b/>
                <w:bCs/>
                <w:color w:val="000000"/>
                <w:lang w:eastAsia="tr-TR"/>
              </w:rPr>
            </w:pPr>
            <w:r w:rsidRPr="00D47548">
              <w:rPr>
                <w:b/>
                <w:bCs/>
                <w:color w:val="000000"/>
                <w:lang w:eastAsia="tr-TR"/>
              </w:rPr>
              <w:t>2019</w:t>
            </w:r>
          </w:p>
        </w:tc>
        <w:tc>
          <w:tcPr>
            <w:tcW w:w="1496" w:type="dxa"/>
            <w:tcBorders>
              <w:top w:val="single" w:sz="8" w:space="0" w:color="auto"/>
              <w:left w:val="nil"/>
              <w:bottom w:val="single" w:sz="4" w:space="0" w:color="auto"/>
              <w:right w:val="single" w:sz="4" w:space="0" w:color="auto"/>
            </w:tcBorders>
            <w:shd w:val="clear" w:color="auto" w:fill="auto"/>
            <w:vAlign w:val="center"/>
            <w:hideMark/>
          </w:tcPr>
          <w:p w:rsidR="006F6B73" w:rsidRPr="00D47548" w:rsidRDefault="006F6B73" w:rsidP="00524A64">
            <w:pPr>
              <w:jc w:val="center"/>
              <w:rPr>
                <w:b/>
                <w:bCs/>
                <w:color w:val="000000"/>
                <w:lang w:eastAsia="tr-TR"/>
              </w:rPr>
            </w:pPr>
            <w:r w:rsidRPr="00D47548">
              <w:rPr>
                <w:b/>
                <w:bCs/>
                <w:color w:val="000000"/>
                <w:lang w:eastAsia="tr-TR"/>
              </w:rPr>
              <w:t>2020</w:t>
            </w:r>
          </w:p>
        </w:tc>
        <w:tc>
          <w:tcPr>
            <w:tcW w:w="1496" w:type="dxa"/>
            <w:tcBorders>
              <w:top w:val="single" w:sz="8" w:space="0" w:color="auto"/>
              <w:left w:val="nil"/>
              <w:bottom w:val="single" w:sz="4" w:space="0" w:color="auto"/>
              <w:right w:val="single" w:sz="4" w:space="0" w:color="auto"/>
            </w:tcBorders>
            <w:shd w:val="clear" w:color="auto" w:fill="auto"/>
            <w:vAlign w:val="center"/>
            <w:hideMark/>
          </w:tcPr>
          <w:p w:rsidR="006F6B73" w:rsidRPr="00D47548" w:rsidRDefault="006F6B73" w:rsidP="00524A64">
            <w:pPr>
              <w:jc w:val="center"/>
              <w:rPr>
                <w:b/>
                <w:bCs/>
                <w:color w:val="000000"/>
                <w:lang w:eastAsia="tr-TR"/>
              </w:rPr>
            </w:pPr>
            <w:r w:rsidRPr="00D47548">
              <w:rPr>
                <w:b/>
                <w:bCs/>
                <w:color w:val="000000"/>
                <w:lang w:eastAsia="tr-TR"/>
              </w:rPr>
              <w:t>2021</w:t>
            </w:r>
          </w:p>
        </w:tc>
        <w:tc>
          <w:tcPr>
            <w:tcW w:w="1496" w:type="dxa"/>
            <w:tcBorders>
              <w:top w:val="single" w:sz="8" w:space="0" w:color="auto"/>
              <w:left w:val="nil"/>
              <w:bottom w:val="single" w:sz="4" w:space="0" w:color="auto"/>
              <w:right w:val="single" w:sz="4" w:space="0" w:color="auto"/>
            </w:tcBorders>
            <w:shd w:val="clear" w:color="auto" w:fill="auto"/>
            <w:vAlign w:val="center"/>
            <w:hideMark/>
          </w:tcPr>
          <w:p w:rsidR="006F6B73" w:rsidRPr="00D47548" w:rsidRDefault="006F6B73" w:rsidP="00524A64">
            <w:pPr>
              <w:jc w:val="center"/>
              <w:rPr>
                <w:b/>
                <w:bCs/>
                <w:color w:val="000000"/>
                <w:lang w:eastAsia="tr-TR"/>
              </w:rPr>
            </w:pPr>
            <w:r w:rsidRPr="00D47548">
              <w:rPr>
                <w:b/>
                <w:bCs/>
                <w:color w:val="000000"/>
                <w:lang w:eastAsia="tr-TR"/>
              </w:rPr>
              <w:t>2022</w:t>
            </w:r>
          </w:p>
        </w:tc>
        <w:tc>
          <w:tcPr>
            <w:tcW w:w="1496" w:type="dxa"/>
            <w:tcBorders>
              <w:top w:val="single" w:sz="8" w:space="0" w:color="auto"/>
              <w:left w:val="nil"/>
              <w:bottom w:val="single" w:sz="4" w:space="0" w:color="auto"/>
              <w:right w:val="single" w:sz="8" w:space="0" w:color="auto"/>
            </w:tcBorders>
            <w:shd w:val="clear" w:color="auto" w:fill="auto"/>
            <w:vAlign w:val="center"/>
            <w:hideMark/>
          </w:tcPr>
          <w:p w:rsidR="006F6B73" w:rsidRPr="00D47548" w:rsidRDefault="006F6B73" w:rsidP="00524A64">
            <w:pPr>
              <w:jc w:val="center"/>
              <w:rPr>
                <w:b/>
                <w:bCs/>
                <w:color w:val="000000"/>
                <w:lang w:eastAsia="tr-TR"/>
              </w:rPr>
            </w:pPr>
            <w:r>
              <w:rPr>
                <w:b/>
                <w:bCs/>
                <w:color w:val="000000"/>
                <w:lang w:eastAsia="tr-TR"/>
              </w:rPr>
              <w:t xml:space="preserve">2023 </w:t>
            </w:r>
          </w:p>
        </w:tc>
      </w:tr>
      <w:tr w:rsidR="006F6B73" w:rsidRPr="00D47548" w:rsidTr="00524A64">
        <w:trPr>
          <w:trHeight w:val="330"/>
        </w:trPr>
        <w:tc>
          <w:tcPr>
            <w:tcW w:w="2137" w:type="dxa"/>
            <w:tcBorders>
              <w:top w:val="nil"/>
              <w:left w:val="single" w:sz="8" w:space="0" w:color="auto"/>
              <w:bottom w:val="single" w:sz="4" w:space="0" w:color="auto"/>
              <w:right w:val="single" w:sz="4" w:space="0" w:color="auto"/>
            </w:tcBorders>
            <w:shd w:val="clear" w:color="auto" w:fill="auto"/>
            <w:vAlign w:val="center"/>
            <w:hideMark/>
          </w:tcPr>
          <w:p w:rsidR="006F6B73" w:rsidRPr="00D47548" w:rsidRDefault="006F6B73" w:rsidP="00524A64">
            <w:pPr>
              <w:rPr>
                <w:color w:val="000000"/>
                <w:lang w:eastAsia="tr-TR"/>
              </w:rPr>
            </w:pPr>
            <w:r w:rsidRPr="00D47548">
              <w:rPr>
                <w:color w:val="000000"/>
                <w:lang w:eastAsia="tr-TR"/>
              </w:rPr>
              <w:t>Kapasite (Endeks)</w:t>
            </w:r>
          </w:p>
        </w:tc>
        <w:tc>
          <w:tcPr>
            <w:tcW w:w="1496" w:type="dxa"/>
            <w:tcBorders>
              <w:top w:val="nil"/>
              <w:left w:val="nil"/>
              <w:bottom w:val="single" w:sz="4" w:space="0" w:color="auto"/>
              <w:right w:val="single" w:sz="4" w:space="0" w:color="auto"/>
            </w:tcBorders>
            <w:shd w:val="clear" w:color="auto" w:fill="auto"/>
            <w:noWrap/>
            <w:vAlign w:val="bottom"/>
            <w:hideMark/>
          </w:tcPr>
          <w:p w:rsidR="006F6B73" w:rsidRPr="00D47548" w:rsidRDefault="006F6B73" w:rsidP="00524A64">
            <w:pPr>
              <w:jc w:val="center"/>
              <w:rPr>
                <w:color w:val="000000"/>
                <w:lang w:eastAsia="tr-TR"/>
              </w:rPr>
            </w:pPr>
            <w:r w:rsidRPr="00D47548">
              <w:rPr>
                <w:color w:val="000000"/>
                <w:lang w:eastAsia="tr-TR"/>
              </w:rPr>
              <w:t>100</w:t>
            </w:r>
          </w:p>
        </w:tc>
        <w:tc>
          <w:tcPr>
            <w:tcW w:w="1496" w:type="dxa"/>
            <w:tcBorders>
              <w:top w:val="nil"/>
              <w:left w:val="nil"/>
              <w:bottom w:val="single" w:sz="4" w:space="0" w:color="auto"/>
              <w:right w:val="single" w:sz="4" w:space="0" w:color="auto"/>
            </w:tcBorders>
            <w:shd w:val="clear" w:color="auto" w:fill="auto"/>
            <w:noWrap/>
            <w:vAlign w:val="bottom"/>
            <w:hideMark/>
          </w:tcPr>
          <w:p w:rsidR="006F6B73" w:rsidRPr="00D47548" w:rsidRDefault="006F6B73" w:rsidP="00524A64">
            <w:pPr>
              <w:jc w:val="center"/>
              <w:rPr>
                <w:color w:val="000000"/>
                <w:lang w:eastAsia="tr-TR"/>
              </w:rPr>
            </w:pPr>
            <w:r w:rsidRPr="00D47548">
              <w:rPr>
                <w:color w:val="000000"/>
                <w:lang w:eastAsia="tr-TR"/>
              </w:rPr>
              <w:t>100</w:t>
            </w:r>
          </w:p>
        </w:tc>
        <w:tc>
          <w:tcPr>
            <w:tcW w:w="1496" w:type="dxa"/>
            <w:tcBorders>
              <w:top w:val="nil"/>
              <w:left w:val="nil"/>
              <w:bottom w:val="single" w:sz="4" w:space="0" w:color="auto"/>
              <w:right w:val="single" w:sz="4" w:space="0" w:color="auto"/>
            </w:tcBorders>
            <w:shd w:val="clear" w:color="auto" w:fill="auto"/>
            <w:noWrap/>
            <w:vAlign w:val="bottom"/>
            <w:hideMark/>
          </w:tcPr>
          <w:p w:rsidR="006F6B73" w:rsidRPr="00D47548" w:rsidRDefault="006F6B73" w:rsidP="00524A64">
            <w:pPr>
              <w:jc w:val="center"/>
              <w:rPr>
                <w:color w:val="000000"/>
                <w:lang w:eastAsia="tr-TR"/>
              </w:rPr>
            </w:pPr>
            <w:r w:rsidRPr="00D47548">
              <w:rPr>
                <w:color w:val="000000"/>
                <w:lang w:eastAsia="tr-TR"/>
              </w:rPr>
              <w:t>100</w:t>
            </w:r>
          </w:p>
        </w:tc>
        <w:tc>
          <w:tcPr>
            <w:tcW w:w="1496" w:type="dxa"/>
            <w:tcBorders>
              <w:top w:val="nil"/>
              <w:left w:val="nil"/>
              <w:bottom w:val="single" w:sz="4" w:space="0" w:color="auto"/>
              <w:right w:val="single" w:sz="4" w:space="0" w:color="auto"/>
            </w:tcBorders>
            <w:shd w:val="clear" w:color="auto" w:fill="auto"/>
            <w:noWrap/>
            <w:vAlign w:val="bottom"/>
            <w:hideMark/>
          </w:tcPr>
          <w:p w:rsidR="006F6B73" w:rsidRPr="00D47548" w:rsidRDefault="006F6B73" w:rsidP="00524A64">
            <w:pPr>
              <w:jc w:val="center"/>
              <w:rPr>
                <w:color w:val="000000"/>
                <w:lang w:eastAsia="tr-TR"/>
              </w:rPr>
            </w:pPr>
            <w:r w:rsidRPr="00D47548">
              <w:rPr>
                <w:color w:val="000000"/>
                <w:lang w:eastAsia="tr-TR"/>
              </w:rPr>
              <w:t>100</w:t>
            </w:r>
          </w:p>
        </w:tc>
        <w:tc>
          <w:tcPr>
            <w:tcW w:w="1496" w:type="dxa"/>
            <w:tcBorders>
              <w:top w:val="nil"/>
              <w:left w:val="nil"/>
              <w:bottom w:val="single" w:sz="4" w:space="0" w:color="auto"/>
              <w:right w:val="single" w:sz="8" w:space="0" w:color="auto"/>
            </w:tcBorders>
            <w:shd w:val="clear" w:color="auto" w:fill="auto"/>
            <w:noWrap/>
            <w:vAlign w:val="bottom"/>
            <w:hideMark/>
          </w:tcPr>
          <w:p w:rsidR="006F6B73" w:rsidRPr="00D47548" w:rsidRDefault="006F6B73" w:rsidP="00524A64">
            <w:pPr>
              <w:jc w:val="center"/>
              <w:rPr>
                <w:color w:val="000000"/>
                <w:lang w:eastAsia="tr-TR"/>
              </w:rPr>
            </w:pPr>
            <w:r w:rsidRPr="00D47548">
              <w:rPr>
                <w:color w:val="000000"/>
                <w:lang w:eastAsia="tr-TR"/>
              </w:rPr>
              <w:t>100</w:t>
            </w:r>
          </w:p>
        </w:tc>
      </w:tr>
      <w:tr w:rsidR="006F6B73" w:rsidRPr="00D47548" w:rsidTr="00524A64">
        <w:trPr>
          <w:trHeight w:val="346"/>
        </w:trPr>
        <w:tc>
          <w:tcPr>
            <w:tcW w:w="2137"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6F6B73" w:rsidRPr="00D47548" w:rsidRDefault="006F6B73" w:rsidP="00524A64">
            <w:pPr>
              <w:rPr>
                <w:color w:val="000000"/>
                <w:lang w:eastAsia="tr-TR"/>
              </w:rPr>
            </w:pPr>
            <w:r w:rsidRPr="00D47548">
              <w:rPr>
                <w:color w:val="000000"/>
                <w:lang w:eastAsia="tr-TR"/>
              </w:rPr>
              <w:t>KKO (Endeks)</w:t>
            </w:r>
          </w:p>
        </w:tc>
        <w:tc>
          <w:tcPr>
            <w:tcW w:w="14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6B73" w:rsidRPr="00D47548" w:rsidRDefault="006F6B73" w:rsidP="00524A64">
            <w:pPr>
              <w:jc w:val="center"/>
              <w:rPr>
                <w:color w:val="000000"/>
                <w:lang w:eastAsia="tr-TR"/>
              </w:rPr>
            </w:pPr>
            <w:r w:rsidRPr="002226D8">
              <w:rPr>
                <w:color w:val="000000"/>
                <w:lang w:eastAsia="tr-TR"/>
              </w:rPr>
              <w:t>100</w:t>
            </w:r>
          </w:p>
        </w:tc>
        <w:tc>
          <w:tcPr>
            <w:tcW w:w="1496" w:type="dxa"/>
            <w:tcBorders>
              <w:top w:val="single" w:sz="4" w:space="0" w:color="auto"/>
              <w:left w:val="nil"/>
              <w:bottom w:val="single" w:sz="4" w:space="0" w:color="auto"/>
              <w:right w:val="single" w:sz="4" w:space="0" w:color="auto"/>
            </w:tcBorders>
            <w:shd w:val="clear" w:color="auto" w:fill="auto"/>
            <w:noWrap/>
            <w:vAlign w:val="bottom"/>
            <w:hideMark/>
          </w:tcPr>
          <w:p w:rsidR="006F6B73" w:rsidRPr="00D47548" w:rsidRDefault="006F6B73" w:rsidP="00524A64">
            <w:pPr>
              <w:jc w:val="center"/>
              <w:rPr>
                <w:color w:val="000000"/>
                <w:lang w:eastAsia="tr-TR"/>
              </w:rPr>
            </w:pPr>
            <w:r w:rsidRPr="002226D8">
              <w:rPr>
                <w:color w:val="000000"/>
                <w:lang w:eastAsia="tr-TR"/>
              </w:rPr>
              <w:t>99</w:t>
            </w:r>
          </w:p>
        </w:tc>
        <w:tc>
          <w:tcPr>
            <w:tcW w:w="1496" w:type="dxa"/>
            <w:tcBorders>
              <w:top w:val="single" w:sz="4" w:space="0" w:color="auto"/>
              <w:left w:val="nil"/>
              <w:bottom w:val="single" w:sz="4" w:space="0" w:color="auto"/>
              <w:right w:val="single" w:sz="4" w:space="0" w:color="auto"/>
            </w:tcBorders>
            <w:shd w:val="clear" w:color="auto" w:fill="auto"/>
            <w:noWrap/>
            <w:vAlign w:val="bottom"/>
            <w:hideMark/>
          </w:tcPr>
          <w:p w:rsidR="006F6B73" w:rsidRPr="00D47548" w:rsidRDefault="006F6B73" w:rsidP="00524A64">
            <w:pPr>
              <w:jc w:val="center"/>
              <w:rPr>
                <w:color w:val="000000"/>
                <w:lang w:eastAsia="tr-TR"/>
              </w:rPr>
            </w:pPr>
            <w:r w:rsidRPr="002226D8">
              <w:rPr>
                <w:color w:val="000000"/>
                <w:lang w:eastAsia="tr-TR"/>
              </w:rPr>
              <w:t>102</w:t>
            </w:r>
          </w:p>
        </w:tc>
        <w:tc>
          <w:tcPr>
            <w:tcW w:w="1496" w:type="dxa"/>
            <w:tcBorders>
              <w:top w:val="single" w:sz="4" w:space="0" w:color="auto"/>
              <w:left w:val="nil"/>
              <w:bottom w:val="single" w:sz="4" w:space="0" w:color="auto"/>
              <w:right w:val="single" w:sz="4" w:space="0" w:color="auto"/>
            </w:tcBorders>
            <w:shd w:val="clear" w:color="auto" w:fill="auto"/>
            <w:noWrap/>
            <w:vAlign w:val="bottom"/>
            <w:hideMark/>
          </w:tcPr>
          <w:p w:rsidR="006F6B73" w:rsidRPr="00D47548" w:rsidRDefault="006F6B73" w:rsidP="00524A64">
            <w:pPr>
              <w:jc w:val="center"/>
              <w:rPr>
                <w:color w:val="000000"/>
                <w:lang w:eastAsia="tr-TR"/>
              </w:rPr>
            </w:pPr>
            <w:r w:rsidRPr="002226D8">
              <w:rPr>
                <w:color w:val="000000"/>
                <w:lang w:eastAsia="tr-TR"/>
              </w:rPr>
              <w:t>94</w:t>
            </w:r>
          </w:p>
        </w:tc>
        <w:tc>
          <w:tcPr>
            <w:tcW w:w="1496" w:type="dxa"/>
            <w:tcBorders>
              <w:top w:val="single" w:sz="4" w:space="0" w:color="auto"/>
              <w:left w:val="nil"/>
              <w:bottom w:val="single" w:sz="4" w:space="0" w:color="auto"/>
              <w:right w:val="single" w:sz="4" w:space="0" w:color="auto"/>
            </w:tcBorders>
            <w:shd w:val="clear" w:color="auto" w:fill="auto"/>
            <w:noWrap/>
            <w:vAlign w:val="bottom"/>
            <w:hideMark/>
          </w:tcPr>
          <w:p w:rsidR="006F6B73" w:rsidRPr="00D47548" w:rsidRDefault="006F6B73" w:rsidP="00524A64">
            <w:pPr>
              <w:jc w:val="center"/>
              <w:rPr>
                <w:color w:val="000000"/>
                <w:lang w:eastAsia="tr-TR"/>
              </w:rPr>
            </w:pPr>
            <w:r w:rsidRPr="002226D8">
              <w:rPr>
                <w:color w:val="000000"/>
                <w:lang w:eastAsia="tr-TR"/>
              </w:rPr>
              <w:t>77</w:t>
            </w:r>
          </w:p>
        </w:tc>
      </w:tr>
    </w:tbl>
    <w:p w:rsidR="006F6B73" w:rsidRDefault="006F6B73" w:rsidP="006F6B73">
      <w:pPr>
        <w:jc w:val="both"/>
      </w:pPr>
    </w:p>
    <w:p w:rsidR="006F6B73" w:rsidRDefault="006F6B73" w:rsidP="006F6B73">
      <w:pPr>
        <w:jc w:val="both"/>
      </w:pPr>
      <w:r w:rsidRPr="00B004F0">
        <w:t>Başvuru sahibi yerli üreticilerin film</w:t>
      </w:r>
      <w:r>
        <w:t xml:space="preserve">aşin üretim kapasitesi soruşturma dönemi boyunca </w:t>
      </w:r>
      <w:r w:rsidRPr="00B004F0">
        <w:t>değişiklik göstermemiş</w:t>
      </w:r>
      <w:r>
        <w:t>tir.</w:t>
      </w:r>
      <w:r w:rsidRPr="00B004F0">
        <w:t xml:space="preserve"> Var olan kapasitesinin ne kadarının üretimde kullanıldığını gösteren kapasite kullanım oranı (KKO) ise, üretimdeki değişimlere paralel şekilde 2019 ve 2021 yılları arası</w:t>
      </w:r>
      <w:r>
        <w:t xml:space="preserve"> belirgin bir değişim yaşanmamıştır.</w:t>
      </w:r>
      <w:r w:rsidRPr="00B004F0">
        <w:t xml:space="preserve"> 2022 </w:t>
      </w:r>
      <w:r>
        <w:t>ve 2023 yılların</w:t>
      </w:r>
      <w:r w:rsidRPr="00B004F0">
        <w:t xml:space="preserve">da üretimdeki düşüşle birlikte KKO </w:t>
      </w:r>
      <w:r>
        <w:t>endeksi belirgin biçimde düşüş göstermiştir. 2022 yılında Endeks 94 puana, 2023 yılında 77 puana kadar gerilemiştir</w:t>
      </w:r>
      <w:r w:rsidRPr="00B004F0">
        <w:t>.</w:t>
      </w:r>
    </w:p>
    <w:p w:rsidR="006F6B73" w:rsidRDefault="006F6B73" w:rsidP="006F6B73">
      <w:pPr>
        <w:jc w:val="both"/>
      </w:pPr>
    </w:p>
    <w:p w:rsidR="002C4120" w:rsidRDefault="002C4120" w:rsidP="006F6B73">
      <w:pPr>
        <w:jc w:val="both"/>
      </w:pPr>
    </w:p>
    <w:p w:rsidR="002C4120" w:rsidRPr="00BF01FF" w:rsidRDefault="002C4120" w:rsidP="006F6B73">
      <w:pPr>
        <w:jc w:val="both"/>
      </w:pPr>
    </w:p>
    <w:p w:rsidR="006F6B73" w:rsidRPr="00BF01FF" w:rsidRDefault="006F6B73" w:rsidP="006F6B73">
      <w:pPr>
        <w:keepNext/>
        <w:numPr>
          <w:ilvl w:val="1"/>
          <w:numId w:val="1"/>
        </w:numPr>
        <w:outlineLvl w:val="1"/>
        <w:rPr>
          <w:b/>
          <w:bCs/>
          <w:color w:val="000000"/>
          <w:lang w:eastAsia="tr-TR"/>
        </w:rPr>
      </w:pPr>
      <w:bookmarkStart w:id="56" w:name="_Toc167715897"/>
      <w:r w:rsidRPr="00BF01FF">
        <w:rPr>
          <w:b/>
          <w:bCs/>
          <w:color w:val="000000"/>
          <w:lang w:eastAsia="tr-TR"/>
        </w:rPr>
        <w:lastRenderedPageBreak/>
        <w:t>Stoklar</w:t>
      </w:r>
      <w:bookmarkEnd w:id="56"/>
    </w:p>
    <w:p w:rsidR="006F6B73" w:rsidRPr="00BF01FF" w:rsidRDefault="006F6B73" w:rsidP="006F6B73">
      <w:pPr>
        <w:rPr>
          <w:lang w:eastAsia="tr-TR"/>
        </w:rPr>
      </w:pPr>
    </w:p>
    <w:tbl>
      <w:tblPr>
        <w:tblW w:w="9717" w:type="dxa"/>
        <w:tblInd w:w="-10" w:type="dxa"/>
        <w:tblCellMar>
          <w:left w:w="70" w:type="dxa"/>
          <w:right w:w="70" w:type="dxa"/>
        </w:tblCellMar>
        <w:tblLook w:val="04A0" w:firstRow="1" w:lastRow="0" w:firstColumn="1" w:lastColumn="0" w:noHBand="0" w:noVBand="1"/>
      </w:tblPr>
      <w:tblGrid>
        <w:gridCol w:w="2067"/>
        <w:gridCol w:w="1530"/>
        <w:gridCol w:w="1530"/>
        <w:gridCol w:w="1530"/>
        <w:gridCol w:w="1530"/>
        <w:gridCol w:w="1530"/>
      </w:tblGrid>
      <w:tr w:rsidR="006F6B73" w:rsidRPr="000E23C2" w:rsidTr="00524A64">
        <w:trPr>
          <w:trHeight w:val="245"/>
        </w:trPr>
        <w:tc>
          <w:tcPr>
            <w:tcW w:w="2067"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6F6B73" w:rsidRPr="000E23C2" w:rsidRDefault="006F6B73" w:rsidP="00524A64">
            <w:pPr>
              <w:rPr>
                <w:b/>
                <w:bCs/>
                <w:color w:val="000000"/>
                <w:lang w:eastAsia="tr-TR"/>
              </w:rPr>
            </w:pPr>
            <w:r w:rsidRPr="000E23C2">
              <w:rPr>
                <w:b/>
                <w:bCs/>
                <w:color w:val="000000"/>
                <w:lang w:eastAsia="tr-TR"/>
              </w:rPr>
              <w:t>Stoklar</w:t>
            </w:r>
          </w:p>
        </w:tc>
        <w:tc>
          <w:tcPr>
            <w:tcW w:w="1530" w:type="dxa"/>
            <w:tcBorders>
              <w:top w:val="single" w:sz="8" w:space="0" w:color="auto"/>
              <w:left w:val="nil"/>
              <w:bottom w:val="single" w:sz="4" w:space="0" w:color="auto"/>
              <w:right w:val="single" w:sz="4" w:space="0" w:color="auto"/>
            </w:tcBorders>
            <w:shd w:val="clear" w:color="auto" w:fill="auto"/>
            <w:vAlign w:val="center"/>
            <w:hideMark/>
          </w:tcPr>
          <w:p w:rsidR="006F6B73" w:rsidRPr="000E23C2" w:rsidRDefault="006F6B73" w:rsidP="00524A64">
            <w:pPr>
              <w:jc w:val="center"/>
              <w:rPr>
                <w:b/>
                <w:bCs/>
                <w:color w:val="000000"/>
                <w:lang w:eastAsia="tr-TR"/>
              </w:rPr>
            </w:pPr>
            <w:r w:rsidRPr="000E23C2">
              <w:rPr>
                <w:b/>
                <w:bCs/>
                <w:color w:val="000000"/>
                <w:lang w:eastAsia="tr-TR"/>
              </w:rPr>
              <w:t>2019</w:t>
            </w:r>
          </w:p>
        </w:tc>
        <w:tc>
          <w:tcPr>
            <w:tcW w:w="1530" w:type="dxa"/>
            <w:tcBorders>
              <w:top w:val="single" w:sz="8" w:space="0" w:color="auto"/>
              <w:left w:val="nil"/>
              <w:bottom w:val="single" w:sz="4" w:space="0" w:color="auto"/>
              <w:right w:val="single" w:sz="4" w:space="0" w:color="auto"/>
            </w:tcBorders>
            <w:shd w:val="clear" w:color="auto" w:fill="auto"/>
            <w:vAlign w:val="center"/>
            <w:hideMark/>
          </w:tcPr>
          <w:p w:rsidR="006F6B73" w:rsidRPr="000E23C2" w:rsidRDefault="006F6B73" w:rsidP="00524A64">
            <w:pPr>
              <w:jc w:val="center"/>
              <w:rPr>
                <w:b/>
                <w:bCs/>
                <w:color w:val="000000"/>
                <w:lang w:eastAsia="tr-TR"/>
              </w:rPr>
            </w:pPr>
            <w:r w:rsidRPr="000E23C2">
              <w:rPr>
                <w:b/>
                <w:bCs/>
                <w:color w:val="000000"/>
                <w:lang w:eastAsia="tr-TR"/>
              </w:rPr>
              <w:t>2020</w:t>
            </w:r>
          </w:p>
        </w:tc>
        <w:tc>
          <w:tcPr>
            <w:tcW w:w="1530" w:type="dxa"/>
            <w:tcBorders>
              <w:top w:val="single" w:sz="8" w:space="0" w:color="auto"/>
              <w:left w:val="nil"/>
              <w:bottom w:val="single" w:sz="4" w:space="0" w:color="auto"/>
              <w:right w:val="single" w:sz="4" w:space="0" w:color="auto"/>
            </w:tcBorders>
            <w:shd w:val="clear" w:color="auto" w:fill="auto"/>
            <w:vAlign w:val="center"/>
            <w:hideMark/>
          </w:tcPr>
          <w:p w:rsidR="006F6B73" w:rsidRPr="000E23C2" w:rsidRDefault="006F6B73" w:rsidP="00524A64">
            <w:pPr>
              <w:jc w:val="center"/>
              <w:rPr>
                <w:b/>
                <w:bCs/>
                <w:color w:val="000000"/>
                <w:lang w:eastAsia="tr-TR"/>
              </w:rPr>
            </w:pPr>
            <w:r w:rsidRPr="000E23C2">
              <w:rPr>
                <w:b/>
                <w:bCs/>
                <w:color w:val="000000"/>
                <w:lang w:eastAsia="tr-TR"/>
              </w:rPr>
              <w:t>2021</w:t>
            </w:r>
          </w:p>
        </w:tc>
        <w:tc>
          <w:tcPr>
            <w:tcW w:w="1530" w:type="dxa"/>
            <w:tcBorders>
              <w:top w:val="single" w:sz="8" w:space="0" w:color="auto"/>
              <w:left w:val="nil"/>
              <w:bottom w:val="single" w:sz="4" w:space="0" w:color="auto"/>
              <w:right w:val="single" w:sz="4" w:space="0" w:color="auto"/>
            </w:tcBorders>
            <w:shd w:val="clear" w:color="auto" w:fill="auto"/>
            <w:vAlign w:val="center"/>
            <w:hideMark/>
          </w:tcPr>
          <w:p w:rsidR="006F6B73" w:rsidRPr="000E23C2" w:rsidRDefault="006F6B73" w:rsidP="00524A64">
            <w:pPr>
              <w:jc w:val="center"/>
              <w:rPr>
                <w:b/>
                <w:bCs/>
                <w:color w:val="000000"/>
                <w:lang w:eastAsia="tr-TR"/>
              </w:rPr>
            </w:pPr>
            <w:r w:rsidRPr="000E23C2">
              <w:rPr>
                <w:b/>
                <w:bCs/>
                <w:color w:val="000000"/>
                <w:lang w:eastAsia="tr-TR"/>
              </w:rPr>
              <w:t>2022</w:t>
            </w:r>
          </w:p>
        </w:tc>
        <w:tc>
          <w:tcPr>
            <w:tcW w:w="1530" w:type="dxa"/>
            <w:tcBorders>
              <w:top w:val="single" w:sz="8" w:space="0" w:color="auto"/>
              <w:left w:val="nil"/>
              <w:bottom w:val="single" w:sz="4" w:space="0" w:color="auto"/>
              <w:right w:val="single" w:sz="8" w:space="0" w:color="auto"/>
            </w:tcBorders>
            <w:shd w:val="clear" w:color="auto" w:fill="auto"/>
            <w:vAlign w:val="center"/>
            <w:hideMark/>
          </w:tcPr>
          <w:p w:rsidR="006F6B73" w:rsidRPr="000E23C2" w:rsidRDefault="006F6B73" w:rsidP="00524A64">
            <w:pPr>
              <w:jc w:val="center"/>
              <w:rPr>
                <w:b/>
                <w:bCs/>
                <w:color w:val="000000"/>
                <w:lang w:eastAsia="tr-TR"/>
              </w:rPr>
            </w:pPr>
            <w:r w:rsidRPr="000E23C2">
              <w:rPr>
                <w:b/>
                <w:bCs/>
                <w:color w:val="000000"/>
                <w:lang w:eastAsia="tr-TR"/>
              </w:rPr>
              <w:t>2023</w:t>
            </w:r>
          </w:p>
        </w:tc>
      </w:tr>
      <w:tr w:rsidR="006F6B73" w:rsidRPr="000E23C2" w:rsidTr="00524A64">
        <w:trPr>
          <w:trHeight w:val="257"/>
        </w:trPr>
        <w:tc>
          <w:tcPr>
            <w:tcW w:w="2067" w:type="dxa"/>
            <w:tcBorders>
              <w:top w:val="nil"/>
              <w:left w:val="single" w:sz="8" w:space="0" w:color="auto"/>
              <w:bottom w:val="single" w:sz="8" w:space="0" w:color="auto"/>
              <w:right w:val="single" w:sz="4" w:space="0" w:color="auto"/>
            </w:tcBorders>
            <w:shd w:val="clear" w:color="auto" w:fill="auto"/>
            <w:vAlign w:val="center"/>
            <w:hideMark/>
          </w:tcPr>
          <w:p w:rsidR="006F6B73" w:rsidRPr="000E23C2" w:rsidRDefault="006F6B73" w:rsidP="00524A64">
            <w:pPr>
              <w:rPr>
                <w:color w:val="000000"/>
                <w:lang w:eastAsia="tr-TR"/>
              </w:rPr>
            </w:pPr>
            <w:r w:rsidRPr="000E23C2">
              <w:rPr>
                <w:color w:val="000000"/>
                <w:lang w:eastAsia="tr-TR"/>
              </w:rPr>
              <w:t>Endeks</w:t>
            </w:r>
          </w:p>
        </w:tc>
        <w:tc>
          <w:tcPr>
            <w:tcW w:w="1530" w:type="dxa"/>
            <w:tcBorders>
              <w:top w:val="nil"/>
              <w:left w:val="nil"/>
              <w:bottom w:val="single" w:sz="8" w:space="0" w:color="auto"/>
              <w:right w:val="single" w:sz="4" w:space="0" w:color="auto"/>
            </w:tcBorders>
            <w:shd w:val="clear" w:color="auto" w:fill="auto"/>
            <w:noWrap/>
            <w:vAlign w:val="bottom"/>
            <w:hideMark/>
          </w:tcPr>
          <w:p w:rsidR="006F6B73" w:rsidRPr="000E23C2" w:rsidRDefault="006F6B73" w:rsidP="00524A64">
            <w:pPr>
              <w:jc w:val="center"/>
              <w:rPr>
                <w:color w:val="000000"/>
                <w:lang w:eastAsia="tr-TR"/>
              </w:rPr>
            </w:pPr>
            <w:r w:rsidRPr="000E23C2">
              <w:rPr>
                <w:color w:val="000000"/>
                <w:lang w:eastAsia="tr-TR"/>
              </w:rPr>
              <w:t>100</w:t>
            </w:r>
          </w:p>
        </w:tc>
        <w:tc>
          <w:tcPr>
            <w:tcW w:w="1530" w:type="dxa"/>
            <w:tcBorders>
              <w:top w:val="nil"/>
              <w:left w:val="nil"/>
              <w:bottom w:val="single" w:sz="8" w:space="0" w:color="auto"/>
              <w:right w:val="single" w:sz="4" w:space="0" w:color="auto"/>
            </w:tcBorders>
            <w:shd w:val="clear" w:color="auto" w:fill="auto"/>
            <w:noWrap/>
            <w:vAlign w:val="bottom"/>
            <w:hideMark/>
          </w:tcPr>
          <w:p w:rsidR="006F6B73" w:rsidRPr="000E23C2" w:rsidRDefault="006F6B73" w:rsidP="00524A64">
            <w:pPr>
              <w:jc w:val="center"/>
              <w:rPr>
                <w:color w:val="000000"/>
                <w:lang w:eastAsia="tr-TR"/>
              </w:rPr>
            </w:pPr>
            <w:r w:rsidRPr="000E23C2">
              <w:rPr>
                <w:color w:val="000000"/>
                <w:lang w:eastAsia="tr-TR"/>
              </w:rPr>
              <w:t>260</w:t>
            </w:r>
          </w:p>
        </w:tc>
        <w:tc>
          <w:tcPr>
            <w:tcW w:w="1530" w:type="dxa"/>
            <w:tcBorders>
              <w:top w:val="nil"/>
              <w:left w:val="nil"/>
              <w:bottom w:val="single" w:sz="8" w:space="0" w:color="auto"/>
              <w:right w:val="single" w:sz="4" w:space="0" w:color="auto"/>
            </w:tcBorders>
            <w:shd w:val="clear" w:color="auto" w:fill="auto"/>
            <w:noWrap/>
            <w:vAlign w:val="bottom"/>
            <w:hideMark/>
          </w:tcPr>
          <w:p w:rsidR="006F6B73" w:rsidRPr="000E23C2" w:rsidRDefault="006F6B73" w:rsidP="00524A64">
            <w:pPr>
              <w:jc w:val="center"/>
              <w:rPr>
                <w:color w:val="000000"/>
                <w:lang w:eastAsia="tr-TR"/>
              </w:rPr>
            </w:pPr>
            <w:r w:rsidRPr="000E23C2">
              <w:rPr>
                <w:color w:val="000000"/>
                <w:lang w:eastAsia="tr-TR"/>
              </w:rPr>
              <w:t>82</w:t>
            </w:r>
          </w:p>
        </w:tc>
        <w:tc>
          <w:tcPr>
            <w:tcW w:w="1530" w:type="dxa"/>
            <w:tcBorders>
              <w:top w:val="nil"/>
              <w:left w:val="nil"/>
              <w:bottom w:val="single" w:sz="8" w:space="0" w:color="auto"/>
              <w:right w:val="single" w:sz="4" w:space="0" w:color="auto"/>
            </w:tcBorders>
            <w:shd w:val="clear" w:color="auto" w:fill="auto"/>
            <w:noWrap/>
            <w:vAlign w:val="bottom"/>
            <w:hideMark/>
          </w:tcPr>
          <w:p w:rsidR="006F6B73" w:rsidRPr="000E23C2" w:rsidRDefault="006F6B73" w:rsidP="00524A64">
            <w:pPr>
              <w:jc w:val="center"/>
              <w:rPr>
                <w:color w:val="000000"/>
                <w:lang w:eastAsia="tr-TR"/>
              </w:rPr>
            </w:pPr>
            <w:r w:rsidRPr="000E23C2">
              <w:rPr>
                <w:color w:val="000000"/>
                <w:lang w:eastAsia="tr-TR"/>
              </w:rPr>
              <w:t>90</w:t>
            </w:r>
          </w:p>
        </w:tc>
        <w:tc>
          <w:tcPr>
            <w:tcW w:w="1530" w:type="dxa"/>
            <w:tcBorders>
              <w:top w:val="nil"/>
              <w:left w:val="nil"/>
              <w:bottom w:val="single" w:sz="8" w:space="0" w:color="auto"/>
              <w:right w:val="single" w:sz="8" w:space="0" w:color="auto"/>
            </w:tcBorders>
            <w:shd w:val="clear" w:color="auto" w:fill="auto"/>
            <w:noWrap/>
            <w:vAlign w:val="bottom"/>
            <w:hideMark/>
          </w:tcPr>
          <w:p w:rsidR="006F6B73" w:rsidRPr="000E23C2" w:rsidRDefault="006F6B73" w:rsidP="00524A64">
            <w:pPr>
              <w:jc w:val="center"/>
              <w:rPr>
                <w:color w:val="000000"/>
                <w:lang w:eastAsia="tr-TR"/>
              </w:rPr>
            </w:pPr>
            <w:r w:rsidRPr="000E23C2">
              <w:rPr>
                <w:color w:val="000000"/>
                <w:lang w:eastAsia="tr-TR"/>
              </w:rPr>
              <w:t>92</w:t>
            </w:r>
          </w:p>
        </w:tc>
      </w:tr>
    </w:tbl>
    <w:p w:rsidR="006F6B73" w:rsidRDefault="006F6B73" w:rsidP="006F6B73">
      <w:pPr>
        <w:jc w:val="both"/>
      </w:pPr>
    </w:p>
    <w:p w:rsidR="006F6B73" w:rsidRPr="00BF01FF" w:rsidRDefault="006F6B73" w:rsidP="006F6B73">
      <w:pPr>
        <w:jc w:val="both"/>
      </w:pPr>
      <w:r>
        <w:t>2019 yılında 100 olan stoklar endeksi 2020 yılında önemli ölçüde artış göstererek 260 puana ulaşmış, 2021 yılında 88 puana, 2022 yılında 90 puana gerilemiştir.</w:t>
      </w:r>
      <w:r w:rsidRPr="00B004F0">
        <w:t xml:space="preserve"> </w:t>
      </w:r>
      <w:r>
        <w:t xml:space="preserve">Dönem sonu stoklar azalmaya 2023 yılında hafif artışla aynı döneminde 92 puana yükselmiştir. </w:t>
      </w:r>
    </w:p>
    <w:p w:rsidR="006F6B73" w:rsidRPr="00BF01FF" w:rsidRDefault="006F6B73" w:rsidP="006F6B73">
      <w:pPr>
        <w:jc w:val="both"/>
      </w:pPr>
    </w:p>
    <w:p w:rsidR="006F6B73" w:rsidRPr="00BF01FF" w:rsidRDefault="006F6B73" w:rsidP="006F6B73">
      <w:pPr>
        <w:keepNext/>
        <w:numPr>
          <w:ilvl w:val="1"/>
          <w:numId w:val="1"/>
        </w:numPr>
        <w:outlineLvl w:val="1"/>
        <w:rPr>
          <w:b/>
          <w:bCs/>
          <w:color w:val="000000"/>
          <w:lang w:eastAsia="tr-TR"/>
        </w:rPr>
      </w:pPr>
      <w:bookmarkStart w:id="57" w:name="_Toc167715898"/>
      <w:r w:rsidRPr="00BF01FF">
        <w:rPr>
          <w:b/>
          <w:bCs/>
          <w:color w:val="000000"/>
          <w:lang w:eastAsia="tr-TR"/>
        </w:rPr>
        <w:t>İstihdam</w:t>
      </w:r>
      <w:bookmarkEnd w:id="57"/>
      <w:r w:rsidRPr="00BF01FF">
        <w:rPr>
          <w:b/>
          <w:bCs/>
          <w:color w:val="000000"/>
          <w:lang w:eastAsia="tr-TR"/>
        </w:rPr>
        <w:t xml:space="preserve"> </w:t>
      </w:r>
    </w:p>
    <w:p w:rsidR="006F6B73" w:rsidRPr="00BF01FF" w:rsidRDefault="006F6B73" w:rsidP="006F6B73">
      <w:pPr>
        <w:rPr>
          <w:lang w:eastAsia="tr-TR"/>
        </w:rPr>
      </w:pPr>
    </w:p>
    <w:tbl>
      <w:tblPr>
        <w:tblW w:w="9559" w:type="dxa"/>
        <w:tblCellMar>
          <w:left w:w="70" w:type="dxa"/>
          <w:right w:w="70" w:type="dxa"/>
        </w:tblCellMar>
        <w:tblLook w:val="04A0" w:firstRow="1" w:lastRow="0" w:firstColumn="1" w:lastColumn="0" w:noHBand="0" w:noVBand="1"/>
      </w:tblPr>
      <w:tblGrid>
        <w:gridCol w:w="2034"/>
        <w:gridCol w:w="1505"/>
        <w:gridCol w:w="1505"/>
        <w:gridCol w:w="1505"/>
        <w:gridCol w:w="1505"/>
        <w:gridCol w:w="1505"/>
      </w:tblGrid>
      <w:tr w:rsidR="006F6B73" w:rsidRPr="00317D10" w:rsidTr="00524A64">
        <w:trPr>
          <w:trHeight w:val="314"/>
        </w:trPr>
        <w:tc>
          <w:tcPr>
            <w:tcW w:w="2034"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6F6B73" w:rsidRPr="00317D10" w:rsidRDefault="006F6B73" w:rsidP="00524A64">
            <w:pPr>
              <w:jc w:val="center"/>
              <w:rPr>
                <w:b/>
                <w:bCs/>
                <w:color w:val="000000"/>
                <w:lang w:eastAsia="tr-TR"/>
              </w:rPr>
            </w:pPr>
            <w:r w:rsidRPr="00317D10">
              <w:rPr>
                <w:b/>
                <w:bCs/>
                <w:color w:val="000000"/>
                <w:lang w:eastAsia="tr-TR"/>
              </w:rPr>
              <w:t>İstihdam</w:t>
            </w:r>
          </w:p>
        </w:tc>
        <w:tc>
          <w:tcPr>
            <w:tcW w:w="1505" w:type="dxa"/>
            <w:tcBorders>
              <w:top w:val="single" w:sz="8" w:space="0" w:color="auto"/>
              <w:left w:val="nil"/>
              <w:bottom w:val="single" w:sz="4" w:space="0" w:color="auto"/>
              <w:right w:val="single" w:sz="4" w:space="0" w:color="auto"/>
            </w:tcBorders>
            <w:shd w:val="clear" w:color="auto" w:fill="auto"/>
            <w:vAlign w:val="center"/>
            <w:hideMark/>
          </w:tcPr>
          <w:p w:rsidR="006F6B73" w:rsidRPr="00317D10" w:rsidRDefault="006F6B73" w:rsidP="00524A64">
            <w:pPr>
              <w:jc w:val="center"/>
              <w:rPr>
                <w:b/>
                <w:bCs/>
                <w:color w:val="000000"/>
                <w:lang w:eastAsia="tr-TR"/>
              </w:rPr>
            </w:pPr>
            <w:r w:rsidRPr="00317D10">
              <w:rPr>
                <w:b/>
                <w:bCs/>
                <w:color w:val="000000"/>
                <w:lang w:eastAsia="tr-TR"/>
              </w:rPr>
              <w:t>2019</w:t>
            </w:r>
          </w:p>
        </w:tc>
        <w:tc>
          <w:tcPr>
            <w:tcW w:w="1505" w:type="dxa"/>
            <w:tcBorders>
              <w:top w:val="single" w:sz="8" w:space="0" w:color="auto"/>
              <w:left w:val="nil"/>
              <w:bottom w:val="single" w:sz="4" w:space="0" w:color="auto"/>
              <w:right w:val="single" w:sz="4" w:space="0" w:color="auto"/>
            </w:tcBorders>
            <w:shd w:val="clear" w:color="auto" w:fill="auto"/>
            <w:vAlign w:val="center"/>
            <w:hideMark/>
          </w:tcPr>
          <w:p w:rsidR="006F6B73" w:rsidRPr="00317D10" w:rsidRDefault="006F6B73" w:rsidP="00524A64">
            <w:pPr>
              <w:jc w:val="center"/>
              <w:rPr>
                <w:b/>
                <w:bCs/>
                <w:color w:val="000000"/>
                <w:lang w:eastAsia="tr-TR"/>
              </w:rPr>
            </w:pPr>
            <w:r w:rsidRPr="00317D10">
              <w:rPr>
                <w:b/>
                <w:bCs/>
                <w:color w:val="000000"/>
                <w:lang w:eastAsia="tr-TR"/>
              </w:rPr>
              <w:t>2020</w:t>
            </w:r>
          </w:p>
        </w:tc>
        <w:tc>
          <w:tcPr>
            <w:tcW w:w="1505" w:type="dxa"/>
            <w:tcBorders>
              <w:top w:val="single" w:sz="8" w:space="0" w:color="auto"/>
              <w:left w:val="nil"/>
              <w:bottom w:val="single" w:sz="4" w:space="0" w:color="auto"/>
              <w:right w:val="single" w:sz="4" w:space="0" w:color="auto"/>
            </w:tcBorders>
            <w:shd w:val="clear" w:color="auto" w:fill="auto"/>
            <w:vAlign w:val="center"/>
            <w:hideMark/>
          </w:tcPr>
          <w:p w:rsidR="006F6B73" w:rsidRPr="00317D10" w:rsidRDefault="006F6B73" w:rsidP="00524A64">
            <w:pPr>
              <w:jc w:val="center"/>
              <w:rPr>
                <w:b/>
                <w:bCs/>
                <w:color w:val="000000"/>
                <w:lang w:eastAsia="tr-TR"/>
              </w:rPr>
            </w:pPr>
            <w:r w:rsidRPr="00317D10">
              <w:rPr>
                <w:b/>
                <w:bCs/>
                <w:color w:val="000000"/>
                <w:lang w:eastAsia="tr-TR"/>
              </w:rPr>
              <w:t>2021</w:t>
            </w:r>
          </w:p>
        </w:tc>
        <w:tc>
          <w:tcPr>
            <w:tcW w:w="1505" w:type="dxa"/>
            <w:tcBorders>
              <w:top w:val="single" w:sz="8" w:space="0" w:color="auto"/>
              <w:left w:val="nil"/>
              <w:bottom w:val="single" w:sz="4" w:space="0" w:color="auto"/>
              <w:right w:val="single" w:sz="4" w:space="0" w:color="auto"/>
            </w:tcBorders>
            <w:shd w:val="clear" w:color="auto" w:fill="auto"/>
            <w:vAlign w:val="center"/>
            <w:hideMark/>
          </w:tcPr>
          <w:p w:rsidR="006F6B73" w:rsidRPr="00317D10" w:rsidRDefault="006F6B73" w:rsidP="00524A64">
            <w:pPr>
              <w:jc w:val="center"/>
              <w:rPr>
                <w:b/>
                <w:bCs/>
                <w:color w:val="000000"/>
                <w:lang w:eastAsia="tr-TR"/>
              </w:rPr>
            </w:pPr>
            <w:r w:rsidRPr="00317D10">
              <w:rPr>
                <w:b/>
                <w:bCs/>
                <w:color w:val="000000"/>
                <w:lang w:eastAsia="tr-TR"/>
              </w:rPr>
              <w:t>2022</w:t>
            </w:r>
          </w:p>
        </w:tc>
        <w:tc>
          <w:tcPr>
            <w:tcW w:w="1505" w:type="dxa"/>
            <w:tcBorders>
              <w:top w:val="single" w:sz="8" w:space="0" w:color="auto"/>
              <w:left w:val="nil"/>
              <w:bottom w:val="single" w:sz="4" w:space="0" w:color="auto"/>
              <w:right w:val="single" w:sz="8" w:space="0" w:color="auto"/>
            </w:tcBorders>
            <w:shd w:val="clear" w:color="auto" w:fill="auto"/>
            <w:vAlign w:val="center"/>
            <w:hideMark/>
          </w:tcPr>
          <w:p w:rsidR="006F6B73" w:rsidRPr="00317D10" w:rsidRDefault="006F6B73" w:rsidP="00524A64">
            <w:pPr>
              <w:jc w:val="center"/>
              <w:rPr>
                <w:b/>
                <w:bCs/>
                <w:color w:val="000000"/>
                <w:lang w:eastAsia="tr-TR"/>
              </w:rPr>
            </w:pPr>
            <w:r w:rsidRPr="00317D10">
              <w:rPr>
                <w:b/>
                <w:bCs/>
                <w:color w:val="000000"/>
                <w:lang w:eastAsia="tr-TR"/>
              </w:rPr>
              <w:t>2023</w:t>
            </w:r>
          </w:p>
        </w:tc>
      </w:tr>
      <w:tr w:rsidR="006F6B73" w:rsidRPr="00317D10" w:rsidTr="00524A64">
        <w:trPr>
          <w:trHeight w:val="328"/>
        </w:trPr>
        <w:tc>
          <w:tcPr>
            <w:tcW w:w="2034" w:type="dxa"/>
            <w:tcBorders>
              <w:top w:val="nil"/>
              <w:left w:val="single" w:sz="8" w:space="0" w:color="auto"/>
              <w:bottom w:val="single" w:sz="8" w:space="0" w:color="auto"/>
              <w:right w:val="single" w:sz="4" w:space="0" w:color="auto"/>
            </w:tcBorders>
            <w:shd w:val="clear" w:color="auto" w:fill="auto"/>
            <w:vAlign w:val="center"/>
            <w:hideMark/>
          </w:tcPr>
          <w:p w:rsidR="006F6B73" w:rsidRPr="00317D10" w:rsidRDefault="006F6B73" w:rsidP="00524A64">
            <w:pPr>
              <w:rPr>
                <w:color w:val="000000"/>
                <w:lang w:eastAsia="tr-TR"/>
              </w:rPr>
            </w:pPr>
            <w:r w:rsidRPr="00317D10">
              <w:rPr>
                <w:color w:val="000000"/>
                <w:lang w:eastAsia="tr-TR"/>
              </w:rPr>
              <w:t>Endeks</w:t>
            </w:r>
          </w:p>
        </w:tc>
        <w:tc>
          <w:tcPr>
            <w:tcW w:w="1505" w:type="dxa"/>
            <w:tcBorders>
              <w:top w:val="nil"/>
              <w:left w:val="nil"/>
              <w:bottom w:val="single" w:sz="8" w:space="0" w:color="auto"/>
              <w:right w:val="single" w:sz="4" w:space="0" w:color="auto"/>
            </w:tcBorders>
            <w:shd w:val="clear" w:color="auto" w:fill="auto"/>
            <w:noWrap/>
            <w:vAlign w:val="bottom"/>
            <w:hideMark/>
          </w:tcPr>
          <w:p w:rsidR="006F6B73" w:rsidRPr="00317D10" w:rsidRDefault="006F6B73" w:rsidP="00524A64">
            <w:pPr>
              <w:jc w:val="center"/>
              <w:rPr>
                <w:color w:val="000000"/>
                <w:lang w:eastAsia="tr-TR"/>
              </w:rPr>
            </w:pPr>
            <w:r w:rsidRPr="00317D10">
              <w:rPr>
                <w:color w:val="000000"/>
                <w:lang w:eastAsia="tr-TR"/>
              </w:rPr>
              <w:t>100</w:t>
            </w:r>
          </w:p>
        </w:tc>
        <w:tc>
          <w:tcPr>
            <w:tcW w:w="1505" w:type="dxa"/>
            <w:tcBorders>
              <w:top w:val="nil"/>
              <w:left w:val="nil"/>
              <w:bottom w:val="single" w:sz="8" w:space="0" w:color="auto"/>
              <w:right w:val="single" w:sz="4" w:space="0" w:color="auto"/>
            </w:tcBorders>
            <w:shd w:val="clear" w:color="auto" w:fill="auto"/>
            <w:noWrap/>
            <w:vAlign w:val="bottom"/>
            <w:hideMark/>
          </w:tcPr>
          <w:p w:rsidR="006F6B73" w:rsidRPr="00317D10" w:rsidRDefault="006F6B73" w:rsidP="00524A64">
            <w:pPr>
              <w:jc w:val="center"/>
              <w:rPr>
                <w:color w:val="000000"/>
                <w:lang w:eastAsia="tr-TR"/>
              </w:rPr>
            </w:pPr>
            <w:r w:rsidRPr="00317D10">
              <w:rPr>
                <w:color w:val="000000"/>
                <w:lang w:eastAsia="tr-TR"/>
              </w:rPr>
              <w:t>104</w:t>
            </w:r>
          </w:p>
        </w:tc>
        <w:tc>
          <w:tcPr>
            <w:tcW w:w="1505" w:type="dxa"/>
            <w:tcBorders>
              <w:top w:val="nil"/>
              <w:left w:val="nil"/>
              <w:bottom w:val="single" w:sz="8" w:space="0" w:color="auto"/>
              <w:right w:val="single" w:sz="4" w:space="0" w:color="auto"/>
            </w:tcBorders>
            <w:shd w:val="clear" w:color="auto" w:fill="auto"/>
            <w:noWrap/>
            <w:vAlign w:val="bottom"/>
            <w:hideMark/>
          </w:tcPr>
          <w:p w:rsidR="006F6B73" w:rsidRPr="00317D10" w:rsidRDefault="006F6B73" w:rsidP="00524A64">
            <w:pPr>
              <w:jc w:val="center"/>
              <w:rPr>
                <w:color w:val="000000"/>
                <w:lang w:eastAsia="tr-TR"/>
              </w:rPr>
            </w:pPr>
            <w:r w:rsidRPr="00317D10">
              <w:rPr>
                <w:color w:val="000000"/>
                <w:lang w:eastAsia="tr-TR"/>
              </w:rPr>
              <w:t>115</w:t>
            </w:r>
          </w:p>
        </w:tc>
        <w:tc>
          <w:tcPr>
            <w:tcW w:w="1505" w:type="dxa"/>
            <w:tcBorders>
              <w:top w:val="nil"/>
              <w:left w:val="nil"/>
              <w:bottom w:val="single" w:sz="8" w:space="0" w:color="auto"/>
              <w:right w:val="single" w:sz="4" w:space="0" w:color="auto"/>
            </w:tcBorders>
            <w:shd w:val="clear" w:color="auto" w:fill="auto"/>
            <w:noWrap/>
            <w:vAlign w:val="bottom"/>
            <w:hideMark/>
          </w:tcPr>
          <w:p w:rsidR="006F6B73" w:rsidRPr="00317D10" w:rsidRDefault="006F6B73" w:rsidP="00524A64">
            <w:pPr>
              <w:jc w:val="center"/>
              <w:rPr>
                <w:color w:val="000000"/>
                <w:lang w:eastAsia="tr-TR"/>
              </w:rPr>
            </w:pPr>
            <w:r w:rsidRPr="00317D10">
              <w:rPr>
                <w:color w:val="000000"/>
                <w:lang w:eastAsia="tr-TR"/>
              </w:rPr>
              <w:t>99</w:t>
            </w:r>
          </w:p>
        </w:tc>
        <w:tc>
          <w:tcPr>
            <w:tcW w:w="1505" w:type="dxa"/>
            <w:tcBorders>
              <w:top w:val="nil"/>
              <w:left w:val="nil"/>
              <w:bottom w:val="single" w:sz="8" w:space="0" w:color="auto"/>
              <w:right w:val="single" w:sz="8" w:space="0" w:color="auto"/>
            </w:tcBorders>
            <w:shd w:val="clear" w:color="auto" w:fill="auto"/>
            <w:noWrap/>
            <w:vAlign w:val="bottom"/>
            <w:hideMark/>
          </w:tcPr>
          <w:p w:rsidR="006F6B73" w:rsidRPr="00317D10" w:rsidRDefault="006F6B73" w:rsidP="00524A64">
            <w:pPr>
              <w:jc w:val="center"/>
              <w:rPr>
                <w:color w:val="000000"/>
                <w:lang w:eastAsia="tr-TR"/>
              </w:rPr>
            </w:pPr>
            <w:r w:rsidRPr="00317D10">
              <w:rPr>
                <w:color w:val="000000"/>
                <w:lang w:eastAsia="tr-TR"/>
              </w:rPr>
              <w:t>100</w:t>
            </w:r>
          </w:p>
        </w:tc>
      </w:tr>
    </w:tbl>
    <w:p w:rsidR="006F6B73" w:rsidRDefault="006F6B73" w:rsidP="006F6B73">
      <w:pPr>
        <w:jc w:val="both"/>
        <w:rPr>
          <w:lang w:eastAsia="tr-TR"/>
        </w:rPr>
      </w:pPr>
    </w:p>
    <w:p w:rsidR="006F6B73" w:rsidRPr="00BF01FF" w:rsidRDefault="006F6B73" w:rsidP="006F6B73">
      <w:pPr>
        <w:jc w:val="both"/>
        <w:rPr>
          <w:lang w:eastAsia="tr-TR"/>
        </w:rPr>
      </w:pPr>
      <w:r w:rsidRPr="00B004F0">
        <w:rPr>
          <w:lang w:eastAsia="tr-TR"/>
        </w:rPr>
        <w:t xml:space="preserve">İstihdamın, </w:t>
      </w:r>
      <w:r>
        <w:rPr>
          <w:lang w:eastAsia="tr-TR"/>
        </w:rPr>
        <w:t>soruşturma</w:t>
      </w:r>
      <w:r w:rsidRPr="00B004F0">
        <w:rPr>
          <w:lang w:eastAsia="tr-TR"/>
        </w:rPr>
        <w:t xml:space="preserve"> döneminde </w:t>
      </w:r>
      <w:r>
        <w:rPr>
          <w:lang w:eastAsia="tr-TR"/>
        </w:rPr>
        <w:t xml:space="preserve">dalgalı bir seyir izlediği </w:t>
      </w:r>
      <w:r w:rsidRPr="00B004F0">
        <w:rPr>
          <w:lang w:eastAsia="tr-TR"/>
        </w:rPr>
        <w:t>görülmektedir. Endeks olarak istihdam, 2019 yılı 100 ka</w:t>
      </w:r>
      <w:r>
        <w:rPr>
          <w:lang w:eastAsia="tr-TR"/>
        </w:rPr>
        <w:t>bul edildiğinde 2022 yılında 115</w:t>
      </w:r>
      <w:r w:rsidRPr="00B004F0">
        <w:rPr>
          <w:lang w:eastAsia="tr-TR"/>
        </w:rPr>
        <w:t>’e yükselirken 2023 yılı</w:t>
      </w:r>
      <w:r>
        <w:rPr>
          <w:lang w:eastAsia="tr-TR"/>
        </w:rPr>
        <w:t>nda</w:t>
      </w:r>
      <w:r w:rsidRPr="00B004F0">
        <w:rPr>
          <w:lang w:eastAsia="tr-TR"/>
        </w:rPr>
        <w:t xml:space="preserve"> </w:t>
      </w:r>
      <w:r>
        <w:rPr>
          <w:lang w:eastAsia="tr-TR"/>
        </w:rPr>
        <w:t>100 puana gerilemiştir.</w:t>
      </w:r>
    </w:p>
    <w:p w:rsidR="006F6B73" w:rsidRPr="00BF01FF" w:rsidRDefault="006F6B73" w:rsidP="006F6B73">
      <w:pPr>
        <w:ind w:firstLine="709"/>
        <w:jc w:val="both"/>
        <w:rPr>
          <w:lang w:eastAsia="tr-TR"/>
        </w:rPr>
      </w:pPr>
    </w:p>
    <w:p w:rsidR="006F6B73" w:rsidRPr="00BF01FF" w:rsidRDefault="006F6B73" w:rsidP="006F6B73">
      <w:pPr>
        <w:keepNext/>
        <w:numPr>
          <w:ilvl w:val="1"/>
          <w:numId w:val="1"/>
        </w:numPr>
        <w:outlineLvl w:val="1"/>
        <w:rPr>
          <w:b/>
          <w:bCs/>
          <w:color w:val="000000"/>
          <w:lang w:eastAsia="tr-TR"/>
        </w:rPr>
      </w:pPr>
      <w:bookmarkStart w:id="58" w:name="_Toc167715899"/>
      <w:r w:rsidRPr="00BF01FF">
        <w:rPr>
          <w:b/>
          <w:bCs/>
          <w:color w:val="000000"/>
          <w:lang w:eastAsia="tr-TR"/>
        </w:rPr>
        <w:t>Verimlilik</w:t>
      </w:r>
      <w:bookmarkEnd w:id="58"/>
    </w:p>
    <w:p w:rsidR="006F6B73" w:rsidRPr="00BF01FF" w:rsidRDefault="006F6B73" w:rsidP="006F6B73">
      <w:pPr>
        <w:ind w:firstLine="709"/>
        <w:jc w:val="both"/>
        <w:rPr>
          <w:lang w:eastAsia="tr-TR"/>
        </w:rPr>
      </w:pPr>
    </w:p>
    <w:tbl>
      <w:tblPr>
        <w:tblW w:w="9597" w:type="dxa"/>
        <w:tblCellMar>
          <w:left w:w="70" w:type="dxa"/>
          <w:right w:w="70" w:type="dxa"/>
        </w:tblCellMar>
        <w:tblLook w:val="04A0" w:firstRow="1" w:lastRow="0" w:firstColumn="1" w:lastColumn="0" w:noHBand="0" w:noVBand="1"/>
      </w:tblPr>
      <w:tblGrid>
        <w:gridCol w:w="2042"/>
        <w:gridCol w:w="1511"/>
        <w:gridCol w:w="1511"/>
        <w:gridCol w:w="1511"/>
        <w:gridCol w:w="1511"/>
        <w:gridCol w:w="1511"/>
      </w:tblGrid>
      <w:tr w:rsidR="006F6B73" w:rsidRPr="00317D10" w:rsidTr="00524A64">
        <w:trPr>
          <w:trHeight w:val="259"/>
        </w:trPr>
        <w:tc>
          <w:tcPr>
            <w:tcW w:w="2042"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6F6B73" w:rsidRPr="00317D10" w:rsidRDefault="006F6B73" w:rsidP="00524A64">
            <w:pPr>
              <w:rPr>
                <w:b/>
                <w:bCs/>
                <w:color w:val="000000"/>
                <w:lang w:eastAsia="tr-TR"/>
              </w:rPr>
            </w:pPr>
            <w:r w:rsidRPr="00317D10">
              <w:rPr>
                <w:b/>
                <w:bCs/>
                <w:color w:val="000000"/>
                <w:lang w:eastAsia="tr-TR"/>
              </w:rPr>
              <w:t>Verimlilik</w:t>
            </w:r>
          </w:p>
        </w:tc>
        <w:tc>
          <w:tcPr>
            <w:tcW w:w="1511" w:type="dxa"/>
            <w:tcBorders>
              <w:top w:val="single" w:sz="8" w:space="0" w:color="auto"/>
              <w:left w:val="nil"/>
              <w:bottom w:val="single" w:sz="4" w:space="0" w:color="auto"/>
              <w:right w:val="single" w:sz="4" w:space="0" w:color="auto"/>
            </w:tcBorders>
            <w:shd w:val="clear" w:color="auto" w:fill="auto"/>
            <w:vAlign w:val="center"/>
            <w:hideMark/>
          </w:tcPr>
          <w:p w:rsidR="006F6B73" w:rsidRPr="00317D10" w:rsidRDefault="006F6B73" w:rsidP="00524A64">
            <w:pPr>
              <w:jc w:val="center"/>
              <w:rPr>
                <w:b/>
                <w:bCs/>
                <w:color w:val="000000"/>
                <w:lang w:eastAsia="tr-TR"/>
              </w:rPr>
            </w:pPr>
            <w:r w:rsidRPr="00317D10">
              <w:rPr>
                <w:b/>
                <w:bCs/>
                <w:color w:val="000000"/>
                <w:lang w:eastAsia="tr-TR"/>
              </w:rPr>
              <w:t>2019</w:t>
            </w:r>
          </w:p>
        </w:tc>
        <w:tc>
          <w:tcPr>
            <w:tcW w:w="1511" w:type="dxa"/>
            <w:tcBorders>
              <w:top w:val="single" w:sz="8" w:space="0" w:color="auto"/>
              <w:left w:val="nil"/>
              <w:bottom w:val="single" w:sz="4" w:space="0" w:color="auto"/>
              <w:right w:val="single" w:sz="4" w:space="0" w:color="auto"/>
            </w:tcBorders>
            <w:shd w:val="clear" w:color="auto" w:fill="auto"/>
            <w:vAlign w:val="center"/>
            <w:hideMark/>
          </w:tcPr>
          <w:p w:rsidR="006F6B73" w:rsidRPr="00317D10" w:rsidRDefault="006F6B73" w:rsidP="00524A64">
            <w:pPr>
              <w:jc w:val="center"/>
              <w:rPr>
                <w:b/>
                <w:bCs/>
                <w:color w:val="000000"/>
                <w:lang w:eastAsia="tr-TR"/>
              </w:rPr>
            </w:pPr>
            <w:r w:rsidRPr="00317D10">
              <w:rPr>
                <w:b/>
                <w:bCs/>
                <w:color w:val="000000"/>
                <w:lang w:eastAsia="tr-TR"/>
              </w:rPr>
              <w:t>2020</w:t>
            </w:r>
          </w:p>
        </w:tc>
        <w:tc>
          <w:tcPr>
            <w:tcW w:w="1511" w:type="dxa"/>
            <w:tcBorders>
              <w:top w:val="single" w:sz="8" w:space="0" w:color="auto"/>
              <w:left w:val="nil"/>
              <w:bottom w:val="single" w:sz="4" w:space="0" w:color="auto"/>
              <w:right w:val="single" w:sz="4" w:space="0" w:color="auto"/>
            </w:tcBorders>
            <w:shd w:val="clear" w:color="auto" w:fill="auto"/>
            <w:vAlign w:val="center"/>
            <w:hideMark/>
          </w:tcPr>
          <w:p w:rsidR="006F6B73" w:rsidRPr="00317D10" w:rsidRDefault="006F6B73" w:rsidP="00524A64">
            <w:pPr>
              <w:jc w:val="center"/>
              <w:rPr>
                <w:b/>
                <w:bCs/>
                <w:color w:val="000000"/>
                <w:lang w:eastAsia="tr-TR"/>
              </w:rPr>
            </w:pPr>
            <w:r w:rsidRPr="00317D10">
              <w:rPr>
                <w:b/>
                <w:bCs/>
                <w:color w:val="000000"/>
                <w:lang w:eastAsia="tr-TR"/>
              </w:rPr>
              <w:t>2021</w:t>
            </w:r>
          </w:p>
        </w:tc>
        <w:tc>
          <w:tcPr>
            <w:tcW w:w="1511" w:type="dxa"/>
            <w:tcBorders>
              <w:top w:val="single" w:sz="8" w:space="0" w:color="auto"/>
              <w:left w:val="nil"/>
              <w:bottom w:val="single" w:sz="4" w:space="0" w:color="auto"/>
              <w:right w:val="single" w:sz="4" w:space="0" w:color="auto"/>
            </w:tcBorders>
            <w:shd w:val="clear" w:color="auto" w:fill="auto"/>
            <w:vAlign w:val="center"/>
            <w:hideMark/>
          </w:tcPr>
          <w:p w:rsidR="006F6B73" w:rsidRPr="00317D10" w:rsidRDefault="006F6B73" w:rsidP="00524A64">
            <w:pPr>
              <w:jc w:val="center"/>
              <w:rPr>
                <w:b/>
                <w:bCs/>
                <w:color w:val="000000"/>
                <w:lang w:eastAsia="tr-TR"/>
              </w:rPr>
            </w:pPr>
            <w:r w:rsidRPr="00317D10">
              <w:rPr>
                <w:b/>
                <w:bCs/>
                <w:color w:val="000000"/>
                <w:lang w:eastAsia="tr-TR"/>
              </w:rPr>
              <w:t>2022</w:t>
            </w:r>
          </w:p>
        </w:tc>
        <w:tc>
          <w:tcPr>
            <w:tcW w:w="1511" w:type="dxa"/>
            <w:tcBorders>
              <w:top w:val="single" w:sz="8" w:space="0" w:color="auto"/>
              <w:left w:val="nil"/>
              <w:bottom w:val="single" w:sz="4" w:space="0" w:color="auto"/>
              <w:right w:val="single" w:sz="8" w:space="0" w:color="auto"/>
            </w:tcBorders>
            <w:shd w:val="clear" w:color="auto" w:fill="auto"/>
            <w:vAlign w:val="center"/>
            <w:hideMark/>
          </w:tcPr>
          <w:p w:rsidR="006F6B73" w:rsidRPr="00317D10" w:rsidRDefault="006F6B73" w:rsidP="00524A64">
            <w:pPr>
              <w:jc w:val="center"/>
              <w:rPr>
                <w:b/>
                <w:bCs/>
                <w:color w:val="000000"/>
                <w:lang w:eastAsia="tr-TR"/>
              </w:rPr>
            </w:pPr>
            <w:r w:rsidRPr="00317D10">
              <w:rPr>
                <w:b/>
                <w:bCs/>
                <w:color w:val="000000"/>
                <w:lang w:eastAsia="tr-TR"/>
              </w:rPr>
              <w:t>2023</w:t>
            </w:r>
          </w:p>
        </w:tc>
      </w:tr>
      <w:tr w:rsidR="006F6B73" w:rsidRPr="00317D10" w:rsidTr="00524A64">
        <w:trPr>
          <w:trHeight w:val="271"/>
        </w:trPr>
        <w:tc>
          <w:tcPr>
            <w:tcW w:w="2042" w:type="dxa"/>
            <w:tcBorders>
              <w:top w:val="nil"/>
              <w:left w:val="single" w:sz="8" w:space="0" w:color="auto"/>
              <w:bottom w:val="single" w:sz="8" w:space="0" w:color="auto"/>
              <w:right w:val="single" w:sz="4" w:space="0" w:color="auto"/>
            </w:tcBorders>
            <w:shd w:val="clear" w:color="auto" w:fill="auto"/>
            <w:vAlign w:val="center"/>
            <w:hideMark/>
          </w:tcPr>
          <w:p w:rsidR="006F6B73" w:rsidRPr="00317D10" w:rsidRDefault="006F6B73" w:rsidP="00524A64">
            <w:pPr>
              <w:rPr>
                <w:color w:val="000000"/>
                <w:lang w:eastAsia="tr-TR"/>
              </w:rPr>
            </w:pPr>
            <w:r w:rsidRPr="00317D10">
              <w:rPr>
                <w:color w:val="000000"/>
                <w:lang w:eastAsia="tr-TR"/>
              </w:rPr>
              <w:t>Endeks</w:t>
            </w:r>
          </w:p>
        </w:tc>
        <w:tc>
          <w:tcPr>
            <w:tcW w:w="1511" w:type="dxa"/>
            <w:tcBorders>
              <w:top w:val="nil"/>
              <w:left w:val="nil"/>
              <w:bottom w:val="single" w:sz="8" w:space="0" w:color="auto"/>
              <w:right w:val="single" w:sz="4" w:space="0" w:color="auto"/>
            </w:tcBorders>
            <w:shd w:val="clear" w:color="auto" w:fill="auto"/>
            <w:noWrap/>
            <w:vAlign w:val="bottom"/>
            <w:hideMark/>
          </w:tcPr>
          <w:p w:rsidR="006F6B73" w:rsidRPr="00317D10" w:rsidRDefault="006F6B73" w:rsidP="00524A64">
            <w:pPr>
              <w:jc w:val="center"/>
              <w:rPr>
                <w:color w:val="000000"/>
                <w:lang w:eastAsia="tr-TR"/>
              </w:rPr>
            </w:pPr>
            <w:r w:rsidRPr="00317D10">
              <w:rPr>
                <w:color w:val="000000"/>
                <w:lang w:eastAsia="tr-TR"/>
              </w:rPr>
              <w:t>100</w:t>
            </w:r>
          </w:p>
        </w:tc>
        <w:tc>
          <w:tcPr>
            <w:tcW w:w="1511" w:type="dxa"/>
            <w:tcBorders>
              <w:top w:val="nil"/>
              <w:left w:val="nil"/>
              <w:bottom w:val="single" w:sz="8" w:space="0" w:color="auto"/>
              <w:right w:val="single" w:sz="4" w:space="0" w:color="auto"/>
            </w:tcBorders>
            <w:shd w:val="clear" w:color="auto" w:fill="auto"/>
            <w:noWrap/>
            <w:vAlign w:val="bottom"/>
            <w:hideMark/>
          </w:tcPr>
          <w:p w:rsidR="006F6B73" w:rsidRPr="00317D10" w:rsidRDefault="006F6B73" w:rsidP="00524A64">
            <w:pPr>
              <w:jc w:val="center"/>
              <w:rPr>
                <w:color w:val="000000"/>
                <w:lang w:eastAsia="tr-TR"/>
              </w:rPr>
            </w:pPr>
            <w:r w:rsidRPr="00317D10">
              <w:rPr>
                <w:color w:val="000000"/>
                <w:lang w:eastAsia="tr-TR"/>
              </w:rPr>
              <w:t>95</w:t>
            </w:r>
          </w:p>
        </w:tc>
        <w:tc>
          <w:tcPr>
            <w:tcW w:w="1511" w:type="dxa"/>
            <w:tcBorders>
              <w:top w:val="nil"/>
              <w:left w:val="nil"/>
              <w:bottom w:val="single" w:sz="8" w:space="0" w:color="auto"/>
              <w:right w:val="single" w:sz="4" w:space="0" w:color="auto"/>
            </w:tcBorders>
            <w:shd w:val="clear" w:color="auto" w:fill="auto"/>
            <w:noWrap/>
            <w:vAlign w:val="bottom"/>
            <w:hideMark/>
          </w:tcPr>
          <w:p w:rsidR="006F6B73" w:rsidRPr="00317D10" w:rsidRDefault="006F6B73" w:rsidP="00524A64">
            <w:pPr>
              <w:jc w:val="center"/>
              <w:rPr>
                <w:color w:val="000000"/>
                <w:lang w:eastAsia="tr-TR"/>
              </w:rPr>
            </w:pPr>
            <w:r w:rsidRPr="00317D10">
              <w:rPr>
                <w:color w:val="000000"/>
                <w:lang w:eastAsia="tr-TR"/>
              </w:rPr>
              <w:t>89</w:t>
            </w:r>
          </w:p>
        </w:tc>
        <w:tc>
          <w:tcPr>
            <w:tcW w:w="1511" w:type="dxa"/>
            <w:tcBorders>
              <w:top w:val="nil"/>
              <w:left w:val="nil"/>
              <w:bottom w:val="single" w:sz="8" w:space="0" w:color="auto"/>
              <w:right w:val="single" w:sz="4" w:space="0" w:color="auto"/>
            </w:tcBorders>
            <w:shd w:val="clear" w:color="auto" w:fill="auto"/>
            <w:noWrap/>
            <w:vAlign w:val="bottom"/>
            <w:hideMark/>
          </w:tcPr>
          <w:p w:rsidR="006F6B73" w:rsidRPr="00317D10" w:rsidRDefault="006F6B73" w:rsidP="00524A64">
            <w:pPr>
              <w:jc w:val="center"/>
              <w:rPr>
                <w:color w:val="000000"/>
                <w:lang w:eastAsia="tr-TR"/>
              </w:rPr>
            </w:pPr>
            <w:r w:rsidRPr="00317D10">
              <w:rPr>
                <w:color w:val="000000"/>
                <w:lang w:eastAsia="tr-TR"/>
              </w:rPr>
              <w:t>95</w:t>
            </w:r>
          </w:p>
        </w:tc>
        <w:tc>
          <w:tcPr>
            <w:tcW w:w="1511" w:type="dxa"/>
            <w:tcBorders>
              <w:top w:val="nil"/>
              <w:left w:val="nil"/>
              <w:bottom w:val="single" w:sz="8" w:space="0" w:color="auto"/>
              <w:right w:val="single" w:sz="8" w:space="0" w:color="auto"/>
            </w:tcBorders>
            <w:shd w:val="clear" w:color="auto" w:fill="auto"/>
            <w:noWrap/>
            <w:vAlign w:val="bottom"/>
            <w:hideMark/>
          </w:tcPr>
          <w:p w:rsidR="006F6B73" w:rsidRPr="00317D10" w:rsidRDefault="006F6B73" w:rsidP="00524A64">
            <w:pPr>
              <w:jc w:val="center"/>
              <w:rPr>
                <w:color w:val="000000"/>
                <w:lang w:eastAsia="tr-TR"/>
              </w:rPr>
            </w:pPr>
            <w:r w:rsidRPr="00317D10">
              <w:rPr>
                <w:color w:val="000000"/>
                <w:lang w:eastAsia="tr-TR"/>
              </w:rPr>
              <w:t>77</w:t>
            </w:r>
          </w:p>
        </w:tc>
      </w:tr>
    </w:tbl>
    <w:p w:rsidR="006F6B73" w:rsidRPr="00BF01FF" w:rsidRDefault="006F6B73" w:rsidP="006F6B73">
      <w:pPr>
        <w:jc w:val="both"/>
      </w:pPr>
    </w:p>
    <w:p w:rsidR="006F6B73" w:rsidRPr="00BF01FF" w:rsidRDefault="006F6B73" w:rsidP="006F6B73">
      <w:pPr>
        <w:jc w:val="both"/>
      </w:pPr>
      <w:r w:rsidRPr="00B004F0">
        <w:t>İstihdam edilen kişi başına düşen üretim mikt</w:t>
      </w:r>
      <w:r>
        <w:t>arı olarak hesaplanan verimlilik soruşturma dönemi boyunca dalgalı bir seyir izlemiştir.  2019 yılında 100 olan istihdam</w:t>
      </w:r>
      <w:r w:rsidRPr="00124924">
        <w:t xml:space="preserve"> endeksi 2020 yılında </w:t>
      </w:r>
      <w:r>
        <w:t>95 puana, 2021 yılında 89</w:t>
      </w:r>
      <w:r w:rsidRPr="00124924">
        <w:t xml:space="preserve"> puana</w:t>
      </w:r>
      <w:r>
        <w:t xml:space="preserve"> gerilemiştir. 2022 yılında 95 puana yükselirken 2023 yılında belirgin bir biçimde azalarak 77 puana gerilemiştir</w:t>
      </w:r>
      <w:r w:rsidRPr="00124924">
        <w:t>.</w:t>
      </w:r>
    </w:p>
    <w:p w:rsidR="006F6B73" w:rsidRPr="00BF01FF" w:rsidRDefault="006F6B73" w:rsidP="006F6B73">
      <w:pPr>
        <w:rPr>
          <w:lang w:eastAsia="tr-TR"/>
        </w:rPr>
      </w:pPr>
    </w:p>
    <w:p w:rsidR="006F6B73" w:rsidRPr="00BF01FF" w:rsidRDefault="006F6B73" w:rsidP="006F6B73">
      <w:pPr>
        <w:keepNext/>
        <w:numPr>
          <w:ilvl w:val="1"/>
          <w:numId w:val="1"/>
        </w:numPr>
        <w:ind w:left="658" w:hanging="431"/>
        <w:outlineLvl w:val="1"/>
        <w:rPr>
          <w:b/>
          <w:bCs/>
          <w:color w:val="000000"/>
          <w:lang w:eastAsia="tr-TR"/>
        </w:rPr>
      </w:pPr>
      <w:bookmarkStart w:id="59" w:name="_Toc167715900"/>
      <w:r w:rsidRPr="00BF01FF">
        <w:rPr>
          <w:b/>
          <w:bCs/>
          <w:color w:val="000000"/>
          <w:lang w:eastAsia="tr-TR"/>
        </w:rPr>
        <w:t>Karlılık</w:t>
      </w:r>
      <w:bookmarkEnd w:id="59"/>
      <w:r w:rsidRPr="00BF01FF">
        <w:rPr>
          <w:b/>
          <w:bCs/>
          <w:color w:val="000000"/>
          <w:lang w:eastAsia="tr-TR"/>
        </w:rPr>
        <w:t xml:space="preserve"> </w:t>
      </w:r>
    </w:p>
    <w:p w:rsidR="006F6B73" w:rsidRPr="00BF01FF" w:rsidRDefault="006F6B73" w:rsidP="006F6B73">
      <w:pPr>
        <w:rPr>
          <w:lang w:eastAsia="tr-TR"/>
        </w:rPr>
      </w:pPr>
    </w:p>
    <w:tbl>
      <w:tblPr>
        <w:tblW w:w="9743" w:type="dxa"/>
        <w:tblInd w:w="-10" w:type="dxa"/>
        <w:tblCellMar>
          <w:left w:w="70" w:type="dxa"/>
          <w:right w:w="70" w:type="dxa"/>
        </w:tblCellMar>
        <w:tblLook w:val="04A0" w:firstRow="1" w:lastRow="0" w:firstColumn="1" w:lastColumn="0" w:noHBand="0" w:noVBand="1"/>
      </w:tblPr>
      <w:tblGrid>
        <w:gridCol w:w="2073"/>
        <w:gridCol w:w="1534"/>
        <w:gridCol w:w="1534"/>
        <w:gridCol w:w="1534"/>
        <w:gridCol w:w="1534"/>
        <w:gridCol w:w="1534"/>
      </w:tblGrid>
      <w:tr w:rsidR="006F6B73" w:rsidRPr="00567EA1" w:rsidTr="00524A64">
        <w:trPr>
          <w:trHeight w:val="316"/>
        </w:trPr>
        <w:tc>
          <w:tcPr>
            <w:tcW w:w="2073"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6F6B73" w:rsidRPr="00567EA1" w:rsidRDefault="006F6B73" w:rsidP="00524A64">
            <w:pPr>
              <w:rPr>
                <w:b/>
                <w:bCs/>
                <w:color w:val="000000"/>
                <w:lang w:eastAsia="tr-TR"/>
              </w:rPr>
            </w:pPr>
            <w:r w:rsidRPr="00567EA1">
              <w:rPr>
                <w:b/>
                <w:bCs/>
                <w:color w:val="000000"/>
                <w:lang w:eastAsia="tr-TR"/>
              </w:rPr>
              <w:t>Karlılık</w:t>
            </w:r>
          </w:p>
        </w:tc>
        <w:tc>
          <w:tcPr>
            <w:tcW w:w="1534" w:type="dxa"/>
            <w:tcBorders>
              <w:top w:val="single" w:sz="8" w:space="0" w:color="auto"/>
              <w:left w:val="nil"/>
              <w:bottom w:val="single" w:sz="4" w:space="0" w:color="auto"/>
              <w:right w:val="single" w:sz="4" w:space="0" w:color="auto"/>
            </w:tcBorders>
            <w:shd w:val="clear" w:color="auto" w:fill="auto"/>
            <w:vAlign w:val="center"/>
            <w:hideMark/>
          </w:tcPr>
          <w:p w:rsidR="006F6B73" w:rsidRPr="00567EA1" w:rsidRDefault="006F6B73" w:rsidP="00524A64">
            <w:pPr>
              <w:jc w:val="center"/>
              <w:rPr>
                <w:b/>
                <w:bCs/>
                <w:color w:val="000000"/>
                <w:lang w:eastAsia="tr-TR"/>
              </w:rPr>
            </w:pPr>
            <w:r w:rsidRPr="00567EA1">
              <w:rPr>
                <w:b/>
                <w:bCs/>
                <w:color w:val="000000"/>
                <w:lang w:eastAsia="tr-TR"/>
              </w:rPr>
              <w:t>2019</w:t>
            </w:r>
          </w:p>
        </w:tc>
        <w:tc>
          <w:tcPr>
            <w:tcW w:w="1534" w:type="dxa"/>
            <w:tcBorders>
              <w:top w:val="single" w:sz="8" w:space="0" w:color="auto"/>
              <w:left w:val="nil"/>
              <w:bottom w:val="single" w:sz="4" w:space="0" w:color="auto"/>
              <w:right w:val="single" w:sz="4" w:space="0" w:color="auto"/>
            </w:tcBorders>
            <w:shd w:val="clear" w:color="auto" w:fill="auto"/>
            <w:vAlign w:val="center"/>
            <w:hideMark/>
          </w:tcPr>
          <w:p w:rsidR="006F6B73" w:rsidRPr="00567EA1" w:rsidRDefault="006F6B73" w:rsidP="00524A64">
            <w:pPr>
              <w:jc w:val="center"/>
              <w:rPr>
                <w:b/>
                <w:bCs/>
                <w:color w:val="000000"/>
                <w:lang w:eastAsia="tr-TR"/>
              </w:rPr>
            </w:pPr>
            <w:r w:rsidRPr="00567EA1">
              <w:rPr>
                <w:b/>
                <w:bCs/>
                <w:color w:val="000000"/>
                <w:lang w:eastAsia="tr-TR"/>
              </w:rPr>
              <w:t>2020</w:t>
            </w:r>
          </w:p>
        </w:tc>
        <w:tc>
          <w:tcPr>
            <w:tcW w:w="1534" w:type="dxa"/>
            <w:tcBorders>
              <w:top w:val="single" w:sz="8" w:space="0" w:color="auto"/>
              <w:left w:val="nil"/>
              <w:bottom w:val="single" w:sz="4" w:space="0" w:color="auto"/>
              <w:right w:val="single" w:sz="4" w:space="0" w:color="auto"/>
            </w:tcBorders>
            <w:shd w:val="clear" w:color="auto" w:fill="auto"/>
            <w:vAlign w:val="center"/>
            <w:hideMark/>
          </w:tcPr>
          <w:p w:rsidR="006F6B73" w:rsidRPr="00567EA1" w:rsidRDefault="006F6B73" w:rsidP="00524A64">
            <w:pPr>
              <w:jc w:val="center"/>
              <w:rPr>
                <w:b/>
                <w:bCs/>
                <w:color w:val="000000"/>
                <w:lang w:eastAsia="tr-TR"/>
              </w:rPr>
            </w:pPr>
            <w:r w:rsidRPr="00567EA1">
              <w:rPr>
                <w:b/>
                <w:bCs/>
                <w:color w:val="000000"/>
                <w:lang w:eastAsia="tr-TR"/>
              </w:rPr>
              <w:t>2021</w:t>
            </w:r>
          </w:p>
        </w:tc>
        <w:tc>
          <w:tcPr>
            <w:tcW w:w="1534" w:type="dxa"/>
            <w:tcBorders>
              <w:top w:val="single" w:sz="8" w:space="0" w:color="auto"/>
              <w:left w:val="nil"/>
              <w:bottom w:val="single" w:sz="4" w:space="0" w:color="auto"/>
              <w:right w:val="single" w:sz="4" w:space="0" w:color="auto"/>
            </w:tcBorders>
            <w:shd w:val="clear" w:color="auto" w:fill="auto"/>
            <w:vAlign w:val="center"/>
            <w:hideMark/>
          </w:tcPr>
          <w:p w:rsidR="006F6B73" w:rsidRPr="00567EA1" w:rsidRDefault="006F6B73" w:rsidP="00524A64">
            <w:pPr>
              <w:jc w:val="center"/>
              <w:rPr>
                <w:b/>
                <w:bCs/>
                <w:color w:val="000000"/>
                <w:lang w:eastAsia="tr-TR"/>
              </w:rPr>
            </w:pPr>
            <w:r w:rsidRPr="00567EA1">
              <w:rPr>
                <w:b/>
                <w:bCs/>
                <w:color w:val="000000"/>
                <w:lang w:eastAsia="tr-TR"/>
              </w:rPr>
              <w:t>2022</w:t>
            </w:r>
          </w:p>
        </w:tc>
        <w:tc>
          <w:tcPr>
            <w:tcW w:w="1534" w:type="dxa"/>
            <w:tcBorders>
              <w:top w:val="single" w:sz="8" w:space="0" w:color="auto"/>
              <w:left w:val="nil"/>
              <w:bottom w:val="single" w:sz="4" w:space="0" w:color="auto"/>
              <w:right w:val="single" w:sz="8" w:space="0" w:color="auto"/>
            </w:tcBorders>
            <w:shd w:val="clear" w:color="auto" w:fill="auto"/>
            <w:vAlign w:val="center"/>
            <w:hideMark/>
          </w:tcPr>
          <w:p w:rsidR="006F6B73" w:rsidRPr="00567EA1" w:rsidRDefault="006F6B73" w:rsidP="00524A64">
            <w:pPr>
              <w:jc w:val="center"/>
              <w:rPr>
                <w:b/>
                <w:bCs/>
                <w:color w:val="000000"/>
                <w:lang w:eastAsia="tr-TR"/>
              </w:rPr>
            </w:pPr>
            <w:r w:rsidRPr="00567EA1">
              <w:rPr>
                <w:b/>
                <w:bCs/>
                <w:color w:val="000000"/>
                <w:lang w:eastAsia="tr-TR"/>
              </w:rPr>
              <w:t>2023</w:t>
            </w:r>
          </w:p>
        </w:tc>
      </w:tr>
      <w:tr w:rsidR="006F6B73" w:rsidRPr="00567EA1" w:rsidTr="00524A64">
        <w:trPr>
          <w:trHeight w:val="332"/>
        </w:trPr>
        <w:tc>
          <w:tcPr>
            <w:tcW w:w="2073" w:type="dxa"/>
            <w:tcBorders>
              <w:top w:val="nil"/>
              <w:left w:val="single" w:sz="8" w:space="0" w:color="auto"/>
              <w:bottom w:val="single" w:sz="8" w:space="0" w:color="auto"/>
              <w:right w:val="single" w:sz="4" w:space="0" w:color="auto"/>
            </w:tcBorders>
            <w:shd w:val="clear" w:color="auto" w:fill="auto"/>
            <w:vAlign w:val="center"/>
            <w:hideMark/>
          </w:tcPr>
          <w:p w:rsidR="006F6B73" w:rsidRPr="00567EA1" w:rsidRDefault="006F6B73" w:rsidP="00524A64">
            <w:pPr>
              <w:rPr>
                <w:color w:val="000000"/>
                <w:sz w:val="20"/>
                <w:szCs w:val="20"/>
                <w:lang w:eastAsia="tr-TR"/>
              </w:rPr>
            </w:pPr>
            <w:r w:rsidRPr="00567EA1">
              <w:rPr>
                <w:color w:val="000000"/>
                <w:sz w:val="20"/>
                <w:szCs w:val="20"/>
                <w:lang w:eastAsia="tr-TR"/>
              </w:rPr>
              <w:t>Endeks</w:t>
            </w:r>
          </w:p>
        </w:tc>
        <w:tc>
          <w:tcPr>
            <w:tcW w:w="1534" w:type="dxa"/>
            <w:tcBorders>
              <w:top w:val="nil"/>
              <w:left w:val="nil"/>
              <w:bottom w:val="single" w:sz="8" w:space="0" w:color="auto"/>
              <w:right w:val="single" w:sz="4" w:space="0" w:color="auto"/>
            </w:tcBorders>
            <w:shd w:val="clear" w:color="auto" w:fill="auto"/>
            <w:noWrap/>
            <w:vAlign w:val="bottom"/>
            <w:hideMark/>
          </w:tcPr>
          <w:p w:rsidR="006F6B73" w:rsidRPr="00567EA1" w:rsidRDefault="006F6B73" w:rsidP="00524A64">
            <w:pPr>
              <w:jc w:val="center"/>
              <w:rPr>
                <w:color w:val="000000"/>
                <w:lang w:eastAsia="tr-TR"/>
              </w:rPr>
            </w:pPr>
            <w:r w:rsidRPr="00567EA1">
              <w:rPr>
                <w:color w:val="000000"/>
                <w:lang w:eastAsia="tr-TR"/>
              </w:rPr>
              <w:t>100</w:t>
            </w:r>
          </w:p>
        </w:tc>
        <w:tc>
          <w:tcPr>
            <w:tcW w:w="1534" w:type="dxa"/>
            <w:tcBorders>
              <w:top w:val="nil"/>
              <w:left w:val="nil"/>
              <w:bottom w:val="single" w:sz="8" w:space="0" w:color="auto"/>
              <w:right w:val="single" w:sz="4" w:space="0" w:color="auto"/>
            </w:tcBorders>
            <w:shd w:val="clear" w:color="auto" w:fill="auto"/>
            <w:noWrap/>
            <w:vAlign w:val="bottom"/>
            <w:hideMark/>
          </w:tcPr>
          <w:p w:rsidR="006F6B73" w:rsidRPr="00567EA1" w:rsidRDefault="006F6B73" w:rsidP="00524A64">
            <w:pPr>
              <w:jc w:val="center"/>
              <w:rPr>
                <w:color w:val="000000"/>
                <w:lang w:eastAsia="tr-TR"/>
              </w:rPr>
            </w:pPr>
            <w:r w:rsidRPr="00567EA1">
              <w:rPr>
                <w:color w:val="000000"/>
                <w:lang w:eastAsia="tr-TR"/>
              </w:rPr>
              <w:t>408</w:t>
            </w:r>
          </w:p>
        </w:tc>
        <w:tc>
          <w:tcPr>
            <w:tcW w:w="1534" w:type="dxa"/>
            <w:tcBorders>
              <w:top w:val="nil"/>
              <w:left w:val="nil"/>
              <w:bottom w:val="single" w:sz="8" w:space="0" w:color="auto"/>
              <w:right w:val="single" w:sz="4" w:space="0" w:color="auto"/>
            </w:tcBorders>
            <w:shd w:val="clear" w:color="auto" w:fill="auto"/>
            <w:noWrap/>
            <w:vAlign w:val="bottom"/>
            <w:hideMark/>
          </w:tcPr>
          <w:p w:rsidR="006F6B73" w:rsidRPr="00567EA1" w:rsidRDefault="006F6B73" w:rsidP="00524A64">
            <w:pPr>
              <w:jc w:val="center"/>
              <w:rPr>
                <w:color w:val="000000"/>
                <w:lang w:eastAsia="tr-TR"/>
              </w:rPr>
            </w:pPr>
            <w:r w:rsidRPr="00567EA1">
              <w:rPr>
                <w:color w:val="000000"/>
                <w:lang w:eastAsia="tr-TR"/>
              </w:rPr>
              <w:t>915</w:t>
            </w:r>
          </w:p>
        </w:tc>
        <w:tc>
          <w:tcPr>
            <w:tcW w:w="1534" w:type="dxa"/>
            <w:tcBorders>
              <w:top w:val="nil"/>
              <w:left w:val="nil"/>
              <w:bottom w:val="single" w:sz="8" w:space="0" w:color="auto"/>
              <w:right w:val="single" w:sz="4" w:space="0" w:color="auto"/>
            </w:tcBorders>
            <w:shd w:val="clear" w:color="auto" w:fill="auto"/>
            <w:noWrap/>
            <w:vAlign w:val="bottom"/>
            <w:hideMark/>
          </w:tcPr>
          <w:p w:rsidR="006F6B73" w:rsidRPr="00567EA1" w:rsidRDefault="006F6B73" w:rsidP="00524A64">
            <w:pPr>
              <w:jc w:val="center"/>
              <w:rPr>
                <w:color w:val="000000"/>
                <w:lang w:eastAsia="tr-TR"/>
              </w:rPr>
            </w:pPr>
            <w:r w:rsidRPr="00567EA1">
              <w:rPr>
                <w:color w:val="000000"/>
                <w:lang w:eastAsia="tr-TR"/>
              </w:rPr>
              <w:t>306</w:t>
            </w:r>
          </w:p>
        </w:tc>
        <w:tc>
          <w:tcPr>
            <w:tcW w:w="1534" w:type="dxa"/>
            <w:tcBorders>
              <w:top w:val="nil"/>
              <w:left w:val="nil"/>
              <w:bottom w:val="single" w:sz="8" w:space="0" w:color="auto"/>
              <w:right w:val="single" w:sz="8" w:space="0" w:color="auto"/>
            </w:tcBorders>
            <w:shd w:val="clear" w:color="auto" w:fill="auto"/>
            <w:noWrap/>
            <w:vAlign w:val="bottom"/>
            <w:hideMark/>
          </w:tcPr>
          <w:p w:rsidR="006F6B73" w:rsidRPr="00567EA1" w:rsidRDefault="006F6B73" w:rsidP="00524A64">
            <w:pPr>
              <w:jc w:val="center"/>
              <w:rPr>
                <w:color w:val="000000"/>
                <w:lang w:eastAsia="tr-TR"/>
              </w:rPr>
            </w:pPr>
            <w:r w:rsidRPr="00567EA1">
              <w:rPr>
                <w:color w:val="000000"/>
                <w:lang w:eastAsia="tr-TR"/>
              </w:rPr>
              <w:t>-46</w:t>
            </w:r>
          </w:p>
        </w:tc>
      </w:tr>
    </w:tbl>
    <w:p w:rsidR="006F6B73" w:rsidRPr="00BF01FF" w:rsidRDefault="006F6B73" w:rsidP="006F6B73">
      <w:pPr>
        <w:jc w:val="both"/>
        <w:rPr>
          <w:lang w:eastAsia="tr-TR"/>
        </w:rPr>
      </w:pPr>
    </w:p>
    <w:p w:rsidR="006F6B73" w:rsidRPr="00BF01FF" w:rsidRDefault="006F6B73" w:rsidP="006F6B73">
      <w:pPr>
        <w:jc w:val="both"/>
      </w:pPr>
      <w:r w:rsidRPr="00B004F0">
        <w:t xml:space="preserve">Faaliyet karının net ciroya oranlanmasıyla elde edilen karlılık oranı 2021 yılında en yüksek seviyesinde </w:t>
      </w:r>
      <w:r>
        <w:t xml:space="preserve">gerçekleşirken bu yıldan itibaren aşağı yönlü bir eğilim hakim olmuştur. 2019 </w:t>
      </w:r>
      <w:r w:rsidRPr="00B004F0">
        <w:t>yılında</w:t>
      </w:r>
      <w:r>
        <w:t xml:space="preserve"> 100 olan karlılık endeksi 2020 yılında 408 puana, 2021 yılında 915 puana yükselmiştir. 2022 yılında 306 puan olarak gerçekleşmiştir. 2023 yılında ise karlılık endeksinde negatif bir eğilim tespit edilmiştir. 2023 yılında karlılık endeksi </w:t>
      </w:r>
      <w:r w:rsidRPr="00E51A03">
        <w:t>ay</w:t>
      </w:r>
      <w:r>
        <w:t>nı döneminde ise -46</w:t>
      </w:r>
      <w:r w:rsidRPr="00E51A03">
        <w:t xml:space="preserve"> puana gerilemiştir.</w:t>
      </w:r>
    </w:p>
    <w:p w:rsidR="006F6B73" w:rsidRPr="00BF01FF" w:rsidRDefault="006F6B73" w:rsidP="006F6B73">
      <w:pPr>
        <w:jc w:val="both"/>
      </w:pPr>
    </w:p>
    <w:p w:rsidR="006F6B73" w:rsidRPr="00BF01FF" w:rsidRDefault="006F6B73" w:rsidP="006F6B73">
      <w:pPr>
        <w:keepNext/>
        <w:numPr>
          <w:ilvl w:val="1"/>
          <w:numId w:val="1"/>
        </w:numPr>
        <w:ind w:left="658" w:hanging="431"/>
        <w:outlineLvl w:val="1"/>
        <w:rPr>
          <w:b/>
          <w:bCs/>
          <w:color w:val="000000"/>
          <w:lang w:eastAsia="tr-TR"/>
        </w:rPr>
      </w:pPr>
      <w:bookmarkStart w:id="60" w:name="_Toc167715901"/>
      <w:r w:rsidRPr="00BF01FF">
        <w:rPr>
          <w:b/>
          <w:bCs/>
          <w:color w:val="000000"/>
          <w:lang w:eastAsia="tr-TR"/>
        </w:rPr>
        <w:t>Yerli Üretimin Ekonomik Göstergelerinin Değerlendirilmesi</w:t>
      </w:r>
      <w:bookmarkEnd w:id="60"/>
    </w:p>
    <w:p w:rsidR="006F6B73" w:rsidRPr="00BF01FF" w:rsidRDefault="006F6B73" w:rsidP="006F6B73">
      <w:pPr>
        <w:jc w:val="both"/>
        <w:rPr>
          <w:lang w:eastAsia="tr-TR"/>
        </w:rPr>
      </w:pPr>
    </w:p>
    <w:p w:rsidR="006F6B73" w:rsidRPr="00B004F0" w:rsidRDefault="006F6B73" w:rsidP="006F6B73">
      <w:pPr>
        <w:jc w:val="both"/>
        <w:rPr>
          <w:lang w:eastAsia="tr-TR"/>
        </w:rPr>
      </w:pPr>
      <w:r>
        <w:rPr>
          <w:lang w:eastAsia="tr-TR"/>
        </w:rPr>
        <w:t>Soruşturma</w:t>
      </w:r>
      <w:r w:rsidRPr="00B004F0">
        <w:rPr>
          <w:lang w:eastAsia="tr-TR"/>
        </w:rPr>
        <w:t xml:space="preserve"> konusu ürünün mutlak ithalatı </w:t>
      </w:r>
      <w:r>
        <w:rPr>
          <w:lang w:eastAsia="tr-TR"/>
        </w:rPr>
        <w:t>son yılda miktar ve değer bazında ani ve keskin bir artış göstermiştir. 2023 yılında ithalat miktar bazında soruşturma dönemi boyunca en yüksek seviyeye çıkarak artış oranı %118,8</w:t>
      </w:r>
      <w:r w:rsidRPr="00B004F0">
        <w:rPr>
          <w:lang w:eastAsia="tr-TR"/>
        </w:rPr>
        <w:t xml:space="preserve"> oranında</w:t>
      </w:r>
      <w:r>
        <w:rPr>
          <w:lang w:eastAsia="tr-TR"/>
        </w:rPr>
        <w:t xml:space="preserve"> gerçekleşmiştir.</w:t>
      </w:r>
      <w:r w:rsidRPr="00B004F0">
        <w:rPr>
          <w:lang w:eastAsia="tr-TR"/>
        </w:rPr>
        <w:t xml:space="preserve"> </w:t>
      </w:r>
    </w:p>
    <w:p w:rsidR="006F6B73" w:rsidRPr="005C64A3" w:rsidRDefault="006F6B73" w:rsidP="006F6B73">
      <w:pPr>
        <w:ind w:firstLine="709"/>
        <w:jc w:val="both"/>
        <w:rPr>
          <w:lang w:eastAsia="tr-TR"/>
        </w:rPr>
      </w:pPr>
      <w:r>
        <w:rPr>
          <w:lang w:eastAsia="tr-TR"/>
        </w:rPr>
        <w:t xml:space="preserve"> </w:t>
      </w:r>
    </w:p>
    <w:p w:rsidR="006F6B73" w:rsidRDefault="006F6B73" w:rsidP="006F6B73">
      <w:pPr>
        <w:jc w:val="both"/>
        <w:rPr>
          <w:rFonts w:eastAsia="Calibri"/>
        </w:rPr>
      </w:pPr>
      <w:r w:rsidRPr="0048429B">
        <w:rPr>
          <w:rFonts w:eastAsia="Calibri"/>
        </w:rPr>
        <w:t>Başvuru sahibi firma</w:t>
      </w:r>
      <w:r>
        <w:rPr>
          <w:rFonts w:eastAsia="Calibri"/>
        </w:rPr>
        <w:t>lar</w:t>
      </w:r>
      <w:r w:rsidRPr="0048429B">
        <w:rPr>
          <w:rFonts w:eastAsia="Calibri"/>
        </w:rPr>
        <w:t>ın</w:t>
      </w:r>
      <w:r>
        <w:rPr>
          <w:rFonts w:eastAsia="Calibri"/>
        </w:rPr>
        <w:t xml:space="preserve"> üretim, yurtiçi satışlar, istihdam gibi bazı</w:t>
      </w:r>
      <w:r w:rsidRPr="0048429B">
        <w:rPr>
          <w:rFonts w:eastAsia="Calibri"/>
        </w:rPr>
        <w:t xml:space="preserve"> ekonomik göstergeleri 2021 yılına kadar olumlu ya da yatay bir seyir izlemiş olsa da, 2022</w:t>
      </w:r>
      <w:r>
        <w:rPr>
          <w:rFonts w:eastAsia="Calibri"/>
        </w:rPr>
        <w:t xml:space="preserve"> ve 2023 yılında ekonomik </w:t>
      </w:r>
      <w:r w:rsidRPr="00B004F0">
        <w:rPr>
          <w:rFonts w:eastAsia="Calibri"/>
        </w:rPr>
        <w:t>göstergelerde önemli ölçüde bozulmalar</w:t>
      </w:r>
      <w:r>
        <w:rPr>
          <w:rFonts w:eastAsia="Calibri"/>
        </w:rPr>
        <w:t>ın olduğu</w:t>
      </w:r>
      <w:r w:rsidRPr="00B004F0">
        <w:rPr>
          <w:rFonts w:eastAsia="Calibri"/>
        </w:rPr>
        <w:t xml:space="preserve"> görülmektedir</w:t>
      </w:r>
      <w:r>
        <w:rPr>
          <w:rFonts w:eastAsia="Calibri"/>
        </w:rPr>
        <w:t xml:space="preserve">. </w:t>
      </w:r>
      <w:r w:rsidRPr="00B004F0">
        <w:rPr>
          <w:rFonts w:eastAsia="Calibri"/>
        </w:rPr>
        <w:t>Ayrıca pozitif seyreden karlılık oranlarının son dönemde azalma ile ne</w:t>
      </w:r>
      <w:r>
        <w:rPr>
          <w:rFonts w:eastAsia="Calibri"/>
        </w:rPr>
        <w:t>gatif seviyelerde gerçekleşmiştir.  Aynı yılda, ü</w:t>
      </w:r>
      <w:r w:rsidRPr="00B004F0">
        <w:rPr>
          <w:rFonts w:eastAsia="Calibri"/>
        </w:rPr>
        <w:t>retim, yu</w:t>
      </w:r>
      <w:r>
        <w:rPr>
          <w:rFonts w:eastAsia="Calibri"/>
        </w:rPr>
        <w:t xml:space="preserve">rtiçi satış, istihdam, verimlilik ile kapasite kullanım oranlarının </w:t>
      </w:r>
      <w:r w:rsidRPr="00B004F0">
        <w:rPr>
          <w:rFonts w:eastAsia="Calibri"/>
        </w:rPr>
        <w:t>baz yıl olan 2019 yılına göre de düşük düzeyde gerçekleştiği tespit edilmiştir.</w:t>
      </w:r>
    </w:p>
    <w:p w:rsidR="006F6B73" w:rsidRDefault="006F6B73" w:rsidP="006F6B73">
      <w:pPr>
        <w:jc w:val="both"/>
        <w:rPr>
          <w:rFonts w:eastAsia="Calibri"/>
        </w:rPr>
      </w:pPr>
    </w:p>
    <w:p w:rsidR="006F6B73" w:rsidRPr="00445CA5" w:rsidRDefault="006F6B73" w:rsidP="006F6B73">
      <w:pPr>
        <w:jc w:val="both"/>
        <w:rPr>
          <w:rFonts w:eastAsia="Calibri"/>
        </w:rPr>
      </w:pPr>
      <w:r>
        <w:rPr>
          <w:rFonts w:eastAsia="Calibri"/>
        </w:rPr>
        <w:lastRenderedPageBreak/>
        <w:t xml:space="preserve">Bu kapsamda, </w:t>
      </w:r>
      <w:r w:rsidRPr="00EB65CA">
        <w:rPr>
          <w:rFonts w:eastAsia="Calibri"/>
        </w:rPr>
        <w:t>yerli üretimin soruşturma dönemi i</w:t>
      </w:r>
      <w:r>
        <w:rPr>
          <w:rFonts w:eastAsia="Calibri"/>
        </w:rPr>
        <w:t>tibariyle ekonomik göstergeleri</w:t>
      </w:r>
      <w:r w:rsidRPr="00EB65CA">
        <w:rPr>
          <w:rFonts w:eastAsia="Calibri"/>
        </w:rPr>
        <w:t xml:space="preserve"> bir bütün olarak değerlendirildiğinde </w:t>
      </w:r>
      <w:r>
        <w:rPr>
          <w:rFonts w:eastAsia="Calibri"/>
        </w:rPr>
        <w:t xml:space="preserve">yerli üreticilerin </w:t>
      </w:r>
      <w:r w:rsidRPr="00247C70">
        <w:rPr>
          <w:rFonts w:eastAsia="Calibri"/>
        </w:rPr>
        <w:t>üretim, yurtiçi satışlar, kapasite kullanım oranı, istihdam, karlılık, verimlilik gibi ekonomik göstergelerinde önemli ölçüde bozulmanın olduğu anlaşılmaktadır.</w:t>
      </w:r>
      <w:r>
        <w:rPr>
          <w:rFonts w:eastAsia="Calibri"/>
        </w:rPr>
        <w:t xml:space="preserve"> Başvuru sahibi yerli üreticilerin ekonomik göstergelere ilişkin End</w:t>
      </w:r>
      <w:r w:rsidR="00CA3A76">
        <w:rPr>
          <w:rFonts w:eastAsia="Calibri"/>
        </w:rPr>
        <w:t xml:space="preserve">eks değerlerini içerir tablo </w:t>
      </w:r>
      <w:r w:rsidR="00CA3A76" w:rsidRPr="00CA3A76">
        <w:rPr>
          <w:rFonts w:eastAsia="Calibri"/>
          <w:b/>
        </w:rPr>
        <w:t>Ek-2</w:t>
      </w:r>
      <w:r w:rsidRPr="00CA3A76">
        <w:rPr>
          <w:rFonts w:eastAsia="Calibri"/>
          <w:b/>
        </w:rPr>
        <w:t>e</w:t>
      </w:r>
      <w:r>
        <w:rPr>
          <w:rFonts w:eastAsia="Calibri"/>
        </w:rPr>
        <w:t>’de yer almaktadır.</w:t>
      </w:r>
    </w:p>
    <w:p w:rsidR="006F6B73" w:rsidRPr="00BF01FF" w:rsidRDefault="006F6B73" w:rsidP="006F6B73">
      <w:pPr>
        <w:jc w:val="both"/>
      </w:pPr>
    </w:p>
    <w:p w:rsidR="006F6B73" w:rsidRPr="00BF01FF" w:rsidRDefault="006F6B73" w:rsidP="006F6B73">
      <w:pPr>
        <w:keepNext/>
        <w:widowControl w:val="0"/>
        <w:numPr>
          <w:ilvl w:val="0"/>
          <w:numId w:val="1"/>
        </w:numPr>
        <w:tabs>
          <w:tab w:val="left" w:pos="360"/>
        </w:tabs>
        <w:autoSpaceDE w:val="0"/>
        <w:autoSpaceDN w:val="0"/>
        <w:outlineLvl w:val="0"/>
        <w:rPr>
          <w:b/>
          <w:bCs/>
          <w:kern w:val="28"/>
        </w:rPr>
      </w:pPr>
      <w:bookmarkStart w:id="61" w:name="_Toc167715902"/>
      <w:r w:rsidRPr="00BF01FF">
        <w:rPr>
          <w:b/>
          <w:bCs/>
          <w:kern w:val="28"/>
        </w:rPr>
        <w:t>NEDENSELLİK BAĞI</w:t>
      </w:r>
      <w:bookmarkEnd w:id="61"/>
    </w:p>
    <w:p w:rsidR="006F6B73" w:rsidRPr="00BF01FF" w:rsidRDefault="006F6B73" w:rsidP="006F6B73">
      <w:bookmarkStart w:id="62" w:name="_Toc339892356"/>
    </w:p>
    <w:p w:rsidR="006F6B73" w:rsidRPr="00BF01FF" w:rsidRDefault="006F6B73" w:rsidP="006F6B73">
      <w:pPr>
        <w:keepNext/>
        <w:numPr>
          <w:ilvl w:val="1"/>
          <w:numId w:val="1"/>
        </w:numPr>
        <w:ind w:left="709" w:hanging="491"/>
        <w:outlineLvl w:val="1"/>
        <w:rPr>
          <w:b/>
          <w:bCs/>
          <w:color w:val="000000"/>
          <w:lang w:eastAsia="tr-TR"/>
        </w:rPr>
      </w:pPr>
      <w:r w:rsidRPr="00BF01FF">
        <w:rPr>
          <w:b/>
          <w:bCs/>
          <w:color w:val="000000"/>
          <w:lang w:eastAsia="tr-TR"/>
        </w:rPr>
        <w:t xml:space="preserve"> </w:t>
      </w:r>
      <w:bookmarkStart w:id="63" w:name="_Toc167715903"/>
      <w:r w:rsidRPr="00BF01FF">
        <w:rPr>
          <w:b/>
          <w:bCs/>
          <w:color w:val="000000"/>
          <w:lang w:eastAsia="tr-TR"/>
        </w:rPr>
        <w:t>Fiyat</w:t>
      </w:r>
      <w:bookmarkEnd w:id="62"/>
      <w:r w:rsidRPr="00BF01FF">
        <w:rPr>
          <w:b/>
          <w:bCs/>
          <w:color w:val="000000"/>
          <w:lang w:eastAsia="tr-TR"/>
        </w:rPr>
        <w:t xml:space="preserve"> Kırılması ve Baskısı</w:t>
      </w:r>
      <w:bookmarkEnd w:id="63"/>
    </w:p>
    <w:p w:rsidR="006F6B73" w:rsidRPr="00B004F0" w:rsidRDefault="006F6B73" w:rsidP="006F6B73">
      <w:pPr>
        <w:jc w:val="both"/>
        <w:rPr>
          <w:rFonts w:eastAsia="Calibri"/>
          <w:bCs/>
        </w:rPr>
      </w:pPr>
    </w:p>
    <w:p w:rsidR="006F6B73" w:rsidRPr="00B004F0" w:rsidRDefault="006F6B73" w:rsidP="006F6B73">
      <w:pPr>
        <w:jc w:val="both"/>
        <w:rPr>
          <w:rFonts w:eastAsia="Calibri"/>
          <w:bCs/>
        </w:rPr>
      </w:pPr>
      <w:r w:rsidRPr="00674984">
        <w:rPr>
          <w:rFonts w:eastAsia="Calibri"/>
          <w:bCs/>
        </w:rPr>
        <w:t>Soruşturma konusu filmaşin ithal birim fiyatları ile yurtiçi satış birim fiyatlar</w:t>
      </w:r>
      <w:r>
        <w:rPr>
          <w:rFonts w:eastAsia="Calibri"/>
          <w:bCs/>
        </w:rPr>
        <w:t>ı karşılaştırılmış, soruşturma</w:t>
      </w:r>
      <w:r w:rsidRPr="00674984">
        <w:rPr>
          <w:rFonts w:eastAsia="Calibri"/>
          <w:bCs/>
        </w:rPr>
        <w:t xml:space="preserve"> dönemi boyunca yurt içi fiyatların ithalat birim fiyatlarının altında seyrettiği, bu kapsamda ithal birim fiyatlarının yurt içi satış birim fiyatlarını kırmadığı görülm</w:t>
      </w:r>
      <w:r>
        <w:rPr>
          <w:rFonts w:eastAsia="Calibri"/>
          <w:bCs/>
        </w:rPr>
        <w:t>üştür</w:t>
      </w:r>
      <w:r w:rsidRPr="00674984">
        <w:rPr>
          <w:rFonts w:eastAsia="Calibri"/>
          <w:bCs/>
        </w:rPr>
        <w:t>.</w:t>
      </w:r>
      <w:r>
        <w:rPr>
          <w:rFonts w:eastAsia="Calibri"/>
          <w:bCs/>
        </w:rPr>
        <w:t xml:space="preserve"> Bununla birlikte 2023 yılında </w:t>
      </w:r>
      <w:r w:rsidRPr="00674984">
        <w:rPr>
          <w:rFonts w:eastAsia="Calibri"/>
          <w:bCs/>
        </w:rPr>
        <w:t>birim ithalat fiyatları ile yurt içi birim satış fiyatı arasındaki makasın ithalat birim fiyatlarının önemli ölçüde düşmesi sonucu daralmaya başla</w:t>
      </w:r>
      <w:r>
        <w:rPr>
          <w:rFonts w:eastAsia="Calibri"/>
          <w:bCs/>
        </w:rPr>
        <w:t>mıştır</w:t>
      </w:r>
      <w:r w:rsidRPr="00674984">
        <w:rPr>
          <w:rFonts w:eastAsia="Calibri"/>
          <w:bCs/>
        </w:rPr>
        <w:t>.</w:t>
      </w:r>
    </w:p>
    <w:p w:rsidR="006F6B73" w:rsidRPr="00B004F0" w:rsidRDefault="006F6B73" w:rsidP="006F6B73">
      <w:pPr>
        <w:ind w:firstLine="709"/>
        <w:jc w:val="both"/>
        <w:rPr>
          <w:rFonts w:eastAsia="Calibri"/>
          <w:bCs/>
        </w:rPr>
      </w:pPr>
    </w:p>
    <w:p w:rsidR="006F6B73" w:rsidRDefault="006F6B73" w:rsidP="006F6B73">
      <w:pPr>
        <w:jc w:val="both"/>
        <w:rPr>
          <w:rFonts w:eastAsia="Calibri"/>
          <w:bCs/>
        </w:rPr>
      </w:pPr>
      <w:r w:rsidRPr="00B004F0">
        <w:rPr>
          <w:rFonts w:eastAsia="Calibri"/>
          <w:bCs/>
        </w:rPr>
        <w:t xml:space="preserve">Diğer yandan, ticari maliyetlere %10 </w:t>
      </w:r>
      <w:r>
        <w:rPr>
          <w:rFonts w:eastAsia="Calibri"/>
          <w:bCs/>
        </w:rPr>
        <w:t>olarak</w:t>
      </w:r>
      <w:r w:rsidRPr="00B004F0">
        <w:rPr>
          <w:rFonts w:eastAsia="Calibri"/>
          <w:bCs/>
        </w:rPr>
        <w:t xml:space="preserve"> belirlenen makul kar oranının eklenmesi ile oluşturulan yurtiçi satış fiyatı elde edilmiştir. </w:t>
      </w:r>
      <w:r>
        <w:rPr>
          <w:rFonts w:eastAsia="Calibri"/>
          <w:bCs/>
        </w:rPr>
        <w:t>Buna göre oluşturulan yurtiçi satış fiyatı</w:t>
      </w:r>
      <w:r w:rsidRPr="00B004F0">
        <w:rPr>
          <w:rFonts w:eastAsia="Calibri"/>
          <w:bCs/>
        </w:rPr>
        <w:t xml:space="preserve"> ile karşılaştırıldığında benzer şekilde 2019-2022 yılları arasında ithal ürünlerin, başvuru sahibi firmaların yurt içi fiyatları üzerinde bir baskı oluşturmadığı, </w:t>
      </w:r>
      <w:r>
        <w:rPr>
          <w:rFonts w:eastAsia="Calibri"/>
          <w:bCs/>
        </w:rPr>
        <w:t xml:space="preserve">bununla birlikte </w:t>
      </w:r>
      <w:r w:rsidRPr="00B004F0">
        <w:rPr>
          <w:rFonts w:eastAsia="Calibri"/>
          <w:bCs/>
        </w:rPr>
        <w:t xml:space="preserve">2023 </w:t>
      </w:r>
      <w:r>
        <w:rPr>
          <w:rFonts w:eastAsia="Calibri"/>
          <w:bCs/>
        </w:rPr>
        <w:t xml:space="preserve">yılında %X </w:t>
      </w:r>
      <w:r w:rsidRPr="00B004F0">
        <w:rPr>
          <w:rFonts w:eastAsia="Calibri"/>
          <w:bCs/>
        </w:rPr>
        <w:t>fiyat baskısının oluştuğu tespit edilmiştir.</w:t>
      </w:r>
      <w:r>
        <w:rPr>
          <w:rFonts w:eastAsia="Calibri"/>
          <w:bCs/>
        </w:rPr>
        <w:t xml:space="preserve"> </w:t>
      </w:r>
    </w:p>
    <w:p w:rsidR="006F6B73" w:rsidRPr="00BF01FF" w:rsidRDefault="006F6B73" w:rsidP="006F6B73">
      <w:pPr>
        <w:jc w:val="both"/>
        <w:rPr>
          <w:rFonts w:eastAsia="Calibri"/>
          <w:bCs/>
        </w:rPr>
      </w:pPr>
    </w:p>
    <w:p w:rsidR="006F6B73" w:rsidRPr="003E21C1" w:rsidRDefault="006F6B73" w:rsidP="006F6B73">
      <w:pPr>
        <w:jc w:val="both"/>
        <w:rPr>
          <w:rFonts w:eastAsia="Calibri"/>
          <w:bCs/>
        </w:rPr>
      </w:pPr>
      <w:r w:rsidRPr="003E21C1">
        <w:rPr>
          <w:rFonts w:eastAsia="Calibri"/>
          <w:bCs/>
        </w:rPr>
        <w:t>Sonuç olarak yerli üretim artan ithalattan dolayı ciddi zarar görmüş olup bu zararın devam etmesi ve önümüzdeki dönemde artması yönünde tehdit bulunmaktadır.</w:t>
      </w:r>
    </w:p>
    <w:p w:rsidR="006F6B73" w:rsidRPr="00BF01FF" w:rsidRDefault="006F6B73" w:rsidP="006F6B73">
      <w:pPr>
        <w:ind w:firstLine="709"/>
        <w:jc w:val="both"/>
        <w:rPr>
          <w:rFonts w:eastAsia="Calibri"/>
          <w:bCs/>
        </w:rPr>
      </w:pPr>
    </w:p>
    <w:p w:rsidR="006F6B73" w:rsidRPr="00BF01FF" w:rsidRDefault="006F6B73" w:rsidP="006F6B73">
      <w:pPr>
        <w:keepNext/>
        <w:numPr>
          <w:ilvl w:val="1"/>
          <w:numId w:val="1"/>
        </w:numPr>
        <w:ind w:left="709" w:hanging="491"/>
        <w:outlineLvl w:val="1"/>
        <w:rPr>
          <w:b/>
          <w:bCs/>
          <w:color w:val="000000"/>
          <w:lang w:eastAsia="tr-TR"/>
        </w:rPr>
      </w:pPr>
      <w:bookmarkStart w:id="64" w:name="_Toc167715904"/>
      <w:r w:rsidRPr="00BF01FF">
        <w:rPr>
          <w:b/>
          <w:bCs/>
          <w:color w:val="000000"/>
          <w:lang w:eastAsia="tr-TR"/>
        </w:rPr>
        <w:t>Fiyat Dışı Faktörler</w:t>
      </w:r>
      <w:bookmarkEnd w:id="64"/>
    </w:p>
    <w:p w:rsidR="006F6B73" w:rsidRPr="00BF01FF" w:rsidRDefault="006F6B73" w:rsidP="006F6B73">
      <w:pPr>
        <w:keepNext/>
        <w:ind w:left="851"/>
        <w:outlineLvl w:val="1"/>
        <w:rPr>
          <w:b/>
          <w:bCs/>
          <w:color w:val="000000"/>
          <w:lang w:eastAsia="tr-TR"/>
        </w:rPr>
      </w:pPr>
    </w:p>
    <w:p w:rsidR="006F6B73" w:rsidRPr="00BF01FF" w:rsidRDefault="006F6B73" w:rsidP="006F6B73">
      <w:pPr>
        <w:jc w:val="both"/>
        <w:rPr>
          <w:lang w:eastAsia="tr-TR"/>
        </w:rPr>
      </w:pPr>
      <w:r w:rsidRPr="00B004F0">
        <w:rPr>
          <w:lang w:eastAsia="tr-TR"/>
        </w:rPr>
        <w:t>İthal ürünlerin yerli üretim dalı tarafından</w:t>
      </w:r>
      <w:r>
        <w:rPr>
          <w:lang w:eastAsia="tr-TR"/>
        </w:rPr>
        <w:t xml:space="preserve"> üretilen</w:t>
      </w:r>
      <w:r w:rsidRPr="00B004F0">
        <w:rPr>
          <w:lang w:eastAsia="tr-TR"/>
        </w:rPr>
        <w:t xml:space="preserve"> filmaşin ürünü karşısında rekabet koşullarını güçle</w:t>
      </w:r>
      <w:r>
        <w:rPr>
          <w:lang w:eastAsia="tr-TR"/>
        </w:rPr>
        <w:t>ştiren</w:t>
      </w:r>
      <w:r w:rsidRPr="00B004F0">
        <w:rPr>
          <w:lang w:eastAsia="tr-TR"/>
        </w:rPr>
        <w:t xml:space="preserve"> kalite, teknik özellikler, tasarım, tüketici tercihi vb. fiyat dışı faktör bulunmamaktadır.</w:t>
      </w:r>
    </w:p>
    <w:p w:rsidR="006F6B73" w:rsidRPr="00BF01FF" w:rsidRDefault="006F6B73" w:rsidP="006F6B73">
      <w:pPr>
        <w:ind w:firstLine="360"/>
        <w:jc w:val="both"/>
        <w:rPr>
          <w:lang w:eastAsia="tr-TR"/>
        </w:rPr>
      </w:pPr>
    </w:p>
    <w:p w:rsidR="006F6B73" w:rsidRPr="00BF01FF" w:rsidRDefault="006F6B73" w:rsidP="006F6B73">
      <w:pPr>
        <w:keepNext/>
        <w:numPr>
          <w:ilvl w:val="1"/>
          <w:numId w:val="1"/>
        </w:numPr>
        <w:ind w:left="709" w:hanging="491"/>
        <w:outlineLvl w:val="1"/>
        <w:rPr>
          <w:b/>
          <w:bCs/>
          <w:color w:val="000000"/>
          <w:lang w:eastAsia="tr-TR"/>
        </w:rPr>
      </w:pPr>
      <w:bookmarkStart w:id="65" w:name="_Toc167715905"/>
      <w:r w:rsidRPr="00BF01FF">
        <w:rPr>
          <w:b/>
          <w:bCs/>
          <w:color w:val="000000"/>
          <w:lang w:eastAsia="tr-TR"/>
        </w:rPr>
        <w:t>Diğer Faktörlerin Etkisi</w:t>
      </w:r>
      <w:bookmarkEnd w:id="65"/>
    </w:p>
    <w:p w:rsidR="006F6B73" w:rsidRPr="00BF01FF" w:rsidRDefault="006F6B73" w:rsidP="006F6B73">
      <w:pPr>
        <w:rPr>
          <w:lang w:eastAsia="tr-TR"/>
        </w:rPr>
      </w:pPr>
    </w:p>
    <w:p w:rsidR="006F6B73" w:rsidRPr="00B004F0" w:rsidRDefault="006F6B73" w:rsidP="006F6B73">
      <w:pPr>
        <w:jc w:val="both"/>
      </w:pPr>
      <w:r w:rsidRPr="00B004F0">
        <w:t xml:space="preserve">Bu bölümde, </w:t>
      </w:r>
      <w:r>
        <w:t>soruşturma</w:t>
      </w:r>
      <w:r w:rsidRPr="00B004F0">
        <w:t xml:space="preserve"> konusu </w:t>
      </w:r>
      <w:r>
        <w:t>ürünün</w:t>
      </w:r>
      <w:r w:rsidRPr="00B004F0">
        <w:t xml:space="preserve"> ithalatındaki artış dışında kalan faktörlerin yerli üretim üzerinde zarara yol açıp açmadığı hususu incelenmiştir.</w:t>
      </w:r>
    </w:p>
    <w:p w:rsidR="006F6B73" w:rsidRPr="00B004F0" w:rsidRDefault="006F6B73" w:rsidP="006F6B73">
      <w:pPr>
        <w:jc w:val="both"/>
      </w:pPr>
    </w:p>
    <w:p w:rsidR="006F6B73" w:rsidRPr="00B004F0" w:rsidRDefault="006F6B73" w:rsidP="006F6B73">
      <w:pPr>
        <w:jc w:val="both"/>
        <w:rPr>
          <w:bCs/>
        </w:rPr>
      </w:pPr>
      <w:r w:rsidRPr="00B004F0">
        <w:rPr>
          <w:bCs/>
        </w:rPr>
        <w:t>Yerli üretim dalının öngörülemeyen gelişmeler kaynaklı 2023 yılın</w:t>
      </w:r>
      <w:r>
        <w:rPr>
          <w:bCs/>
        </w:rPr>
        <w:t xml:space="preserve">da </w:t>
      </w:r>
      <w:r w:rsidRPr="00B004F0">
        <w:rPr>
          <w:bCs/>
        </w:rPr>
        <w:t>gerçekleşen ani ve keskin ithalat artışından ötürü gördüğü zararın diğer faktörlerden kaynaklanmadığı değerlendirilmektedir. Olası bu faktörlere ilişkin değerlendirmeler aşağıda sunulmaktadır.</w:t>
      </w:r>
    </w:p>
    <w:p w:rsidR="006F6B73" w:rsidRPr="00B004F0" w:rsidRDefault="006F6B73" w:rsidP="006F6B73">
      <w:pPr>
        <w:jc w:val="both"/>
        <w:rPr>
          <w:bCs/>
        </w:rPr>
      </w:pPr>
    </w:p>
    <w:p w:rsidR="006F6B73" w:rsidRPr="00B004F0" w:rsidRDefault="006F6B73" w:rsidP="006F6B73">
      <w:pPr>
        <w:jc w:val="both"/>
        <w:rPr>
          <w:bCs/>
        </w:rPr>
      </w:pPr>
      <w:r w:rsidRPr="00B004F0">
        <w:rPr>
          <w:bCs/>
        </w:rPr>
        <w:t xml:space="preserve">İhracatta düşüş: ihracat yerli üretim dalının toplam satışları içinde yerli üretim dalı içinde zarara neden olacak kadar yüksek bir paya sahip değildir. Nitekim Türkiye yurtiçi filmaşin pazarı tüketimin canlı olduğu geniş bir </w:t>
      </w:r>
      <w:r>
        <w:rPr>
          <w:bCs/>
        </w:rPr>
        <w:t>p</w:t>
      </w:r>
      <w:r w:rsidRPr="00B004F0">
        <w:rPr>
          <w:bCs/>
        </w:rPr>
        <w:t>azar olup ihracat</w:t>
      </w:r>
      <w:r>
        <w:rPr>
          <w:bCs/>
        </w:rPr>
        <w:t>,</w:t>
      </w:r>
      <w:r w:rsidRPr="00B004F0">
        <w:rPr>
          <w:bCs/>
        </w:rPr>
        <w:t xml:space="preserve"> yerli üretim dalının önceliği konumunda değildir. Bu itibarla, zararın sebebi ihracat satışlarındaki azalmanın yarattığı olası bir zarar değildir.</w:t>
      </w:r>
    </w:p>
    <w:p w:rsidR="006F6B73" w:rsidRPr="00B004F0" w:rsidRDefault="006F6B73" w:rsidP="006F6B73">
      <w:pPr>
        <w:jc w:val="both"/>
        <w:rPr>
          <w:bCs/>
        </w:rPr>
      </w:pPr>
    </w:p>
    <w:p w:rsidR="006F6B73" w:rsidRPr="00B004F0" w:rsidRDefault="006F6B73" w:rsidP="006F6B73">
      <w:pPr>
        <w:jc w:val="both"/>
        <w:rPr>
          <w:bCs/>
        </w:rPr>
      </w:pPr>
      <w:r w:rsidRPr="00B004F0">
        <w:rPr>
          <w:bCs/>
        </w:rPr>
        <w:t>Tüketimde daralma: Türkiye toplam tüketimi daralmamakta; aksine pazardaki talep atmaktadır.</w:t>
      </w:r>
    </w:p>
    <w:p w:rsidR="006F6B73" w:rsidRPr="00B004F0" w:rsidRDefault="006F6B73" w:rsidP="006F6B73">
      <w:pPr>
        <w:jc w:val="both"/>
        <w:rPr>
          <w:bCs/>
        </w:rPr>
      </w:pPr>
    </w:p>
    <w:p w:rsidR="006F6B73" w:rsidRPr="00B004F0" w:rsidRDefault="006F6B73" w:rsidP="006F6B73">
      <w:pPr>
        <w:jc w:val="both"/>
        <w:rPr>
          <w:bCs/>
        </w:rPr>
      </w:pPr>
      <w:bookmarkStart w:id="66" w:name="_Hlk147312936"/>
      <w:r w:rsidRPr="00E1148A">
        <w:rPr>
          <w:bCs/>
        </w:rPr>
        <w:t>İç piyasada talebi aşan boyutta üretim kapasitesi:</w:t>
      </w:r>
      <w:bookmarkEnd w:id="66"/>
      <w:r w:rsidRPr="00E1148A">
        <w:rPr>
          <w:bCs/>
        </w:rPr>
        <w:t xml:space="preserve"> </w:t>
      </w:r>
      <w:r>
        <w:rPr>
          <w:bCs/>
        </w:rPr>
        <w:t>Y</w:t>
      </w:r>
      <w:r w:rsidRPr="00E1148A">
        <w:rPr>
          <w:bCs/>
        </w:rPr>
        <w:t>erli üretim dalının üretim kapasitesi iç piyasa talebini aşan boyutta olsa da ithalat artışının yaşandığı son döneme kadar makul kapasite kullanım oranları ile zarar</w:t>
      </w:r>
      <w:r>
        <w:rPr>
          <w:bCs/>
        </w:rPr>
        <w:t xml:space="preserve"> etmeden faaliyet gösterilmiştir. Ayrıca soruşturma dönemi boyunca kapasite değişmemiş ve herhangi bir kapasite artışlarına gidilmemiştir. D</w:t>
      </w:r>
      <w:r w:rsidRPr="00E1148A">
        <w:rPr>
          <w:bCs/>
        </w:rPr>
        <w:t>olayısıyla, görülen zararın nedeni iç piyasada talebi aşan boyutta üretim kapasitesi değildir.</w:t>
      </w:r>
    </w:p>
    <w:p w:rsidR="006F6B73" w:rsidRPr="00B004F0" w:rsidRDefault="006F6B73" w:rsidP="006F6B73">
      <w:pPr>
        <w:jc w:val="both"/>
        <w:rPr>
          <w:bCs/>
        </w:rPr>
      </w:pPr>
    </w:p>
    <w:p w:rsidR="006F6B73" w:rsidRPr="00B004F0" w:rsidRDefault="006F6B73" w:rsidP="006F6B73">
      <w:pPr>
        <w:jc w:val="both"/>
        <w:rPr>
          <w:bCs/>
        </w:rPr>
      </w:pPr>
      <w:r w:rsidRPr="00B004F0">
        <w:rPr>
          <w:bCs/>
        </w:rPr>
        <w:lastRenderedPageBreak/>
        <w:t xml:space="preserve">Alternatif ürünlerin gelişmesi/yeni gelişen teknolojilere ayak uydurulamaması: Yerli üretim dalı ithalatla rekabet edebilecek şekilde </w:t>
      </w:r>
      <w:r>
        <w:rPr>
          <w:bCs/>
        </w:rPr>
        <w:t>başvuru</w:t>
      </w:r>
      <w:r w:rsidRPr="00B004F0">
        <w:rPr>
          <w:bCs/>
        </w:rPr>
        <w:t xml:space="preserve"> konu</w:t>
      </w:r>
      <w:r>
        <w:rPr>
          <w:bCs/>
        </w:rPr>
        <w:t>su</w:t>
      </w:r>
      <w:r w:rsidRPr="00B004F0">
        <w:rPr>
          <w:bCs/>
        </w:rPr>
        <w:t xml:space="preserve"> ürünleri üretebilmekte olup bu dönemde getirilen herhangi bir alternatif ürün veya teknoloji olmamıştır.</w:t>
      </w:r>
      <w:r>
        <w:rPr>
          <w:bCs/>
        </w:rPr>
        <w:t xml:space="preserve"> Diğer taraftan yerli üretim dalı tarafından kalite ve teknik özellik itibariyle üretilmeyen ürünler soruşturma kapsamı dışında tutulmuştur.</w:t>
      </w:r>
    </w:p>
    <w:p w:rsidR="006F6B73" w:rsidRPr="00B004F0" w:rsidRDefault="006F6B73" w:rsidP="006F6B73">
      <w:pPr>
        <w:jc w:val="both"/>
        <w:rPr>
          <w:bCs/>
        </w:rPr>
      </w:pPr>
    </w:p>
    <w:p w:rsidR="006F6B73" w:rsidRDefault="006F6B73" w:rsidP="006F6B73">
      <w:pPr>
        <w:jc w:val="both"/>
        <w:rPr>
          <w:bCs/>
        </w:rPr>
      </w:pPr>
      <w:r w:rsidRPr="00B004F0">
        <w:rPr>
          <w:bCs/>
        </w:rPr>
        <w:t xml:space="preserve">Finansman giderlerinde, amortisman giderlerinde ya da diğer giderlerdeki artış: </w:t>
      </w:r>
      <w:r>
        <w:rPr>
          <w:bCs/>
        </w:rPr>
        <w:t xml:space="preserve">Bahse konu giderlerde artış olması </w:t>
      </w:r>
      <w:r w:rsidRPr="00B004F0">
        <w:rPr>
          <w:bCs/>
        </w:rPr>
        <w:t>gibi bir durum söz konusu değildir. Zira, finansman, amortisman ve faaliyet giderleri toplamının ticari maliyet içindeki payı şikâyete konu dönem süresince istikrarlı seyretmiştir.</w:t>
      </w:r>
    </w:p>
    <w:p w:rsidR="006F6B73" w:rsidRDefault="006F6B73" w:rsidP="006F6B73">
      <w:pPr>
        <w:jc w:val="both"/>
        <w:rPr>
          <w:bCs/>
        </w:rPr>
      </w:pPr>
    </w:p>
    <w:p w:rsidR="006F6B73" w:rsidRDefault="006F6B73" w:rsidP="006F6B73">
      <w:pPr>
        <w:keepNext/>
        <w:widowControl w:val="0"/>
        <w:numPr>
          <w:ilvl w:val="0"/>
          <w:numId w:val="1"/>
        </w:numPr>
        <w:tabs>
          <w:tab w:val="left" w:pos="360"/>
        </w:tabs>
        <w:autoSpaceDE w:val="0"/>
        <w:autoSpaceDN w:val="0"/>
        <w:outlineLvl w:val="0"/>
        <w:rPr>
          <w:b/>
        </w:rPr>
      </w:pPr>
      <w:bookmarkStart w:id="67" w:name="_Toc167357634"/>
      <w:bookmarkStart w:id="68" w:name="_Toc167715906"/>
      <w:r w:rsidRPr="00241B68">
        <w:rPr>
          <w:b/>
          <w:bCs/>
          <w:kern w:val="28"/>
        </w:rPr>
        <w:t>İLGİLİ</w:t>
      </w:r>
      <w:r w:rsidRPr="00241B68">
        <w:rPr>
          <w:b/>
        </w:rPr>
        <w:t xml:space="preserve"> TARAFLARIN</w:t>
      </w:r>
      <w:r w:rsidRPr="001D60D8">
        <w:rPr>
          <w:b/>
        </w:rPr>
        <w:t xml:space="preserve"> GÖRÜŞLERİ VE DEĞERLENDİRİLMESİ</w:t>
      </w:r>
      <w:bookmarkEnd w:id="67"/>
      <w:bookmarkEnd w:id="68"/>
    </w:p>
    <w:p w:rsidR="006F6B73" w:rsidRDefault="006F6B73" w:rsidP="006F6B73">
      <w:pPr>
        <w:jc w:val="both"/>
      </w:pPr>
    </w:p>
    <w:p w:rsidR="006F6B73" w:rsidRPr="00A61E8A" w:rsidRDefault="006F6B73" w:rsidP="006F6B73">
      <w:pPr>
        <w:jc w:val="both"/>
        <w:rPr>
          <w:rFonts w:eastAsia="Calibri"/>
        </w:rPr>
      </w:pPr>
      <w:r w:rsidRPr="00A61E8A">
        <w:rPr>
          <w:rFonts w:eastAsia="Calibri"/>
        </w:rPr>
        <w:t xml:space="preserve">Bu kısımda, soruşturma kapsamında ilgili taraflarca dile getirilen görüşler sınıflandırılmıştır. Söz konusu görüşlerin birçok noktada örtüşmesi nedeniyle tekrarı önlemek amacıyla ilgili taraf görüşleri dile getiren taraflara göre değil, ileri sürülen görüşlerin konusuna göre sınıflandırılarak aşağıda sunulmaktadır. Ayrıca, söz konusu görüşlere ilişkin değerlendirmelere de görüşlerin altında yer verilmektedir. </w:t>
      </w:r>
    </w:p>
    <w:p w:rsidR="006F6B73" w:rsidRPr="00A61E8A" w:rsidRDefault="006F6B73" w:rsidP="006F6B73">
      <w:pPr>
        <w:numPr>
          <w:ilvl w:val="0"/>
          <w:numId w:val="13"/>
        </w:numPr>
        <w:spacing w:after="160" w:line="259" w:lineRule="auto"/>
        <w:contextualSpacing/>
        <w:jc w:val="both"/>
        <w:rPr>
          <w:rFonts w:eastAsia="Calibri"/>
          <w:b/>
          <w:bCs/>
        </w:rPr>
      </w:pPr>
      <w:r w:rsidRPr="00A61E8A">
        <w:rPr>
          <w:rFonts w:eastAsia="Calibri"/>
          <w:b/>
          <w:bCs/>
        </w:rPr>
        <w:t>Yerli sanayinin durumu göz önüne alındığında bir korunma önlemi uygulanması için gerekli şartlar oluşmamıştır. Genel olarak, yerli sanayi oldukça iyi bir durumda görünmektedir. Bununla birlikte sektör, kârın artış eğiliminde olmasına rağmen hala zor durumda olduğunu iddia etmektedir. Raporda ayrıca, 2023 yılı hariç olmak üzere, 2019 ve 2022 yılları arasında üretim hacmi, kapasite kullanım oranı, yurtiçi satışlar ve istihdam istikrarlı bir seyir izlemiştir.</w:t>
      </w:r>
    </w:p>
    <w:p w:rsidR="006F6B73" w:rsidRPr="00A61E8A" w:rsidRDefault="006F6B73" w:rsidP="006F6B73">
      <w:pPr>
        <w:ind w:left="720"/>
        <w:contextualSpacing/>
        <w:jc w:val="both"/>
        <w:rPr>
          <w:rFonts w:eastAsia="Calibri"/>
          <w:bCs/>
        </w:rPr>
      </w:pPr>
    </w:p>
    <w:p w:rsidR="006F6B73" w:rsidRPr="00A61E8A" w:rsidRDefault="006F6B73" w:rsidP="006F6B73">
      <w:pPr>
        <w:ind w:left="720"/>
        <w:contextualSpacing/>
        <w:jc w:val="both"/>
        <w:rPr>
          <w:rFonts w:eastAsia="Calibri"/>
          <w:bCs/>
        </w:rPr>
      </w:pPr>
      <w:r w:rsidRPr="00A61E8A">
        <w:rPr>
          <w:rFonts w:eastAsia="Calibri"/>
          <w:bCs/>
        </w:rPr>
        <w:t xml:space="preserve">Soruşturma raporunun 4 üncü bölümünde “Ciddi Zarar ve Ciddi Zarar Tehdidi” başlığı altında yerli üreticinin ekonomik göstergeleri ve yerli üretim dalının ithalat verileri ile konsolide edilen piyasa verilerine ilişkin değerlendirmeler yer almaktadır. </w:t>
      </w:r>
    </w:p>
    <w:p w:rsidR="006F6B73" w:rsidRPr="00A61E8A" w:rsidRDefault="006F6B73" w:rsidP="006F6B73">
      <w:pPr>
        <w:ind w:left="720"/>
        <w:contextualSpacing/>
        <w:jc w:val="both"/>
        <w:rPr>
          <w:rFonts w:eastAsia="Calibri"/>
          <w:bCs/>
        </w:rPr>
      </w:pPr>
    </w:p>
    <w:p w:rsidR="006F6B73" w:rsidRPr="00A61E8A" w:rsidRDefault="006F6B73" w:rsidP="006F6B73">
      <w:pPr>
        <w:ind w:left="720"/>
        <w:contextualSpacing/>
        <w:jc w:val="both"/>
        <w:rPr>
          <w:rFonts w:eastAsia="Calibri"/>
          <w:bCs/>
        </w:rPr>
      </w:pPr>
      <w:r w:rsidRPr="00A61E8A">
        <w:rPr>
          <w:rFonts w:eastAsia="Calibri"/>
          <w:bCs/>
        </w:rPr>
        <w:t>Başvuru sahibi firmaların üretim, yurtiçi satışlar, istihdam gibi bazı ekonomik göstergeleri 2021 yılına kadar olumlu ya da yatay bir seyir izlemiş olsa da, 2022 ve 2023 yılında ekonomik göstergelerde önemli ölçüde bozulmaların olduğu görülmektedir. Buna göre 2023 yılında, üretim %18 oranında azalarak 2,21 milyon tona, yurtiçi satışlar %14 azalarak 1,63 milyon tona, kapasite kullanım oranları üretimdeki düşüşle birlikte %54 seviyelerine kadar gerilemiştir. Ayrıca pozitif seyreden karlılık oranlarının son dönemde azalma ile negatif seviyelerde gerçekleştiği görülmektedir.</w:t>
      </w:r>
    </w:p>
    <w:p w:rsidR="006F6B73" w:rsidRPr="00A61E8A" w:rsidRDefault="006F6B73" w:rsidP="006F6B73">
      <w:pPr>
        <w:ind w:left="720"/>
        <w:contextualSpacing/>
        <w:jc w:val="both"/>
        <w:rPr>
          <w:rFonts w:eastAsia="Calibri"/>
          <w:bCs/>
        </w:rPr>
      </w:pPr>
    </w:p>
    <w:p w:rsidR="006F6B73" w:rsidRPr="00A61E8A" w:rsidRDefault="006F6B73" w:rsidP="006F6B73">
      <w:pPr>
        <w:ind w:left="720"/>
        <w:contextualSpacing/>
        <w:jc w:val="both"/>
        <w:rPr>
          <w:rFonts w:eastAsia="Calibri"/>
          <w:bCs/>
        </w:rPr>
      </w:pPr>
      <w:r w:rsidRPr="00A61E8A">
        <w:rPr>
          <w:rFonts w:eastAsia="Calibri"/>
          <w:bCs/>
        </w:rPr>
        <w:t xml:space="preserve">Son dönemde, üretim, yurtiçi satış, yurtdışı satış verileri, istihdam, verimlilik verileri ile kapasite kullanım oranlarının baz yıl olan 2019 yılına göre de düşük düzeyde gerçekleştiği tespit edilmiştir. </w:t>
      </w:r>
    </w:p>
    <w:p w:rsidR="006F6B73" w:rsidRPr="00A61E8A" w:rsidRDefault="006F6B73" w:rsidP="006F6B73">
      <w:pPr>
        <w:ind w:left="720"/>
        <w:contextualSpacing/>
        <w:jc w:val="both"/>
        <w:rPr>
          <w:rFonts w:eastAsia="Calibri"/>
          <w:bCs/>
        </w:rPr>
      </w:pPr>
    </w:p>
    <w:p w:rsidR="006F6B73" w:rsidRPr="00A61E8A" w:rsidRDefault="006F6B73" w:rsidP="006F6B73">
      <w:pPr>
        <w:numPr>
          <w:ilvl w:val="0"/>
          <w:numId w:val="13"/>
        </w:numPr>
        <w:spacing w:after="160" w:line="259" w:lineRule="auto"/>
        <w:contextualSpacing/>
        <w:jc w:val="both"/>
        <w:rPr>
          <w:rFonts w:eastAsia="Calibri"/>
          <w:b/>
          <w:bCs/>
        </w:rPr>
      </w:pPr>
      <w:r w:rsidRPr="00A61E8A">
        <w:rPr>
          <w:rFonts w:eastAsia="Calibri"/>
          <w:b/>
          <w:bCs/>
        </w:rPr>
        <w:t>İthalatta 2023 yılının ilk yarısında gerçekleşen artış öngörülmeyen gelişmelerden kaynaklanmamıştır. Geçici önlem raporunda belirtilen Rusya'nın Ukrayna'yı işgali, dünya genelinde çelik sektöründeki kapasite fazlası ve AB ile ABD'nin korumacı önlemleri, Gümrük Tarifleri ve Ticaret Genel Anlaşması (“GATT”) XIX. Madde kapsamında “öngörülemeyen gelişmeler” olarak nitelendirilmesi mümkün bulunmamaktadır. Diğer taraftan, yerli üretim dalı tarafından sunulan öngörülemeyen gelişmeler geçmiş yıllarda da var olduğu ve bu nedenle söz konusu gelişmelerin hiçbiri öngörülemeyen gelişme olarak kabul edilebilecek nitelikte değildir. Örneğin Section 232 önleminin Mart 2018’de yürürlüğe konulmuş ve benzer şekilde AB tarafından uygulanan korunma önlemlerinin de 6 yıldır yürürlükte bulunmaktadır.</w:t>
      </w:r>
    </w:p>
    <w:p w:rsidR="006F6B73" w:rsidRPr="00A61E8A" w:rsidRDefault="006F6B73" w:rsidP="006F6B73">
      <w:pPr>
        <w:ind w:left="720"/>
        <w:contextualSpacing/>
        <w:jc w:val="both"/>
        <w:rPr>
          <w:rFonts w:eastAsia="Calibri"/>
          <w:b/>
          <w:bCs/>
        </w:rPr>
      </w:pPr>
    </w:p>
    <w:p w:rsidR="006F6B73" w:rsidRPr="00A61E8A" w:rsidRDefault="006F6B73" w:rsidP="006F6B73">
      <w:pPr>
        <w:ind w:left="720"/>
        <w:contextualSpacing/>
        <w:jc w:val="both"/>
        <w:rPr>
          <w:rFonts w:eastAsia="Calibri"/>
          <w:bCs/>
        </w:rPr>
      </w:pPr>
      <w:r w:rsidRPr="00A61E8A">
        <w:rPr>
          <w:rFonts w:eastAsia="Calibri"/>
          <w:bCs/>
        </w:rPr>
        <w:t xml:space="preserve">Soruşturma raporunun 3 üncü bölümünde “İthalat Artışı ve İthalatın Gerçekleşme Koşulları” başlığı altında öngörülemeyen gelişmelere ilişkin değerlendirmeler yer almaktadır. </w:t>
      </w:r>
    </w:p>
    <w:p w:rsidR="006F6B73" w:rsidRPr="00A61E8A" w:rsidRDefault="006F6B73" w:rsidP="006F6B73">
      <w:pPr>
        <w:ind w:left="720"/>
        <w:contextualSpacing/>
        <w:jc w:val="both"/>
        <w:rPr>
          <w:rFonts w:eastAsia="Calibri"/>
          <w:bCs/>
        </w:rPr>
      </w:pPr>
    </w:p>
    <w:p w:rsidR="006F6B73" w:rsidRPr="00A61E8A" w:rsidRDefault="006F6B73" w:rsidP="006F6B73">
      <w:pPr>
        <w:ind w:left="720"/>
        <w:contextualSpacing/>
        <w:jc w:val="both"/>
        <w:rPr>
          <w:rFonts w:eastAsia="Calibri"/>
          <w:bCs/>
        </w:rPr>
      </w:pPr>
      <w:r w:rsidRPr="00A61E8A">
        <w:rPr>
          <w:rFonts w:eastAsia="Calibri"/>
          <w:bCs/>
        </w:rPr>
        <w:t>Diğer taraftan, şikayette belirtilen bu gelişmeler her ne kadar son dönemde yaşanan gelişmeler olmasa da; etkileri diğer öngörülemeyen gelişmelerle birleşerek son dönemde vuku bulan ithalat artışına neden olmuştur. Söz konusu gelişmelerin DTÖ üyeliğimiz esnasında öngörülmesi mümkün bulunmamaktadır.</w:t>
      </w:r>
    </w:p>
    <w:p w:rsidR="006F6B73" w:rsidRPr="00A61E8A" w:rsidRDefault="006F6B73" w:rsidP="006F6B73">
      <w:pPr>
        <w:ind w:left="720"/>
        <w:contextualSpacing/>
        <w:jc w:val="both"/>
        <w:rPr>
          <w:rFonts w:eastAsia="Calibri"/>
          <w:bCs/>
        </w:rPr>
      </w:pPr>
    </w:p>
    <w:p w:rsidR="006F6B73" w:rsidRPr="00A61E8A" w:rsidRDefault="006F6B73" w:rsidP="006F6B73">
      <w:pPr>
        <w:numPr>
          <w:ilvl w:val="0"/>
          <w:numId w:val="13"/>
        </w:numPr>
        <w:spacing w:after="160" w:line="259" w:lineRule="auto"/>
        <w:contextualSpacing/>
        <w:jc w:val="both"/>
        <w:rPr>
          <w:rFonts w:eastAsia="Calibri"/>
          <w:b/>
          <w:bCs/>
        </w:rPr>
      </w:pPr>
      <w:r w:rsidRPr="00A61E8A">
        <w:rPr>
          <w:rFonts w:eastAsia="Calibri"/>
          <w:b/>
          <w:bCs/>
        </w:rPr>
        <w:t>Yerli üretim dalının maruz kaldığı ileri sürülen zarar ithalat artışından kaynaklanmamıştır. Söz konusu ithalat artışının, büyük ölçüde 2023 yılı Şubat ayında yaşanan deprem nedeniyle fabrikaların kapanması ve bunun sonucunda üretimin azalması gibi istisnai bir durumdan kaynaklanan talep artışı dolayısıyla oluşmuştur. Bu duruma, artan enerji maliyetleri ve ücretler nedeniyle yerli sanayinin azalan rekabet gücü eşlik etmektedir. Yerli sanayinin karşılaştığı zorluklar, diğer faktörlerden kaynaklanmıştır. Söz konusu diğer faktörlerin neden olduğu herhangi bir zarar ithalata atfedilemez ve korunma önlemlerinin uygulanmasını haklı göstermek için kullanılamaz.</w:t>
      </w:r>
    </w:p>
    <w:p w:rsidR="006F6B73" w:rsidRPr="00A61E8A" w:rsidRDefault="006F6B73" w:rsidP="006F6B73">
      <w:pPr>
        <w:ind w:left="360"/>
        <w:contextualSpacing/>
        <w:jc w:val="both"/>
        <w:rPr>
          <w:rFonts w:eastAsia="Calibri"/>
          <w:b/>
          <w:bCs/>
        </w:rPr>
      </w:pPr>
    </w:p>
    <w:p w:rsidR="006F6B73" w:rsidRPr="00A61E8A" w:rsidRDefault="006F6B73" w:rsidP="006F6B73">
      <w:pPr>
        <w:ind w:left="720"/>
        <w:contextualSpacing/>
        <w:jc w:val="both"/>
        <w:rPr>
          <w:rFonts w:eastAsia="Calibri"/>
          <w:bCs/>
        </w:rPr>
      </w:pPr>
      <w:r w:rsidRPr="00A61E8A">
        <w:rPr>
          <w:rFonts w:eastAsia="Calibri"/>
          <w:bCs/>
        </w:rPr>
        <w:t xml:space="preserve"> 2023 yılı Şubat ayında Türkiye’nin güney ve güneydoğu illerini etkileyen depremler, bu bölgede (İskenderun ve Osmaniye) yer alan sadece 2 filmaşin üreticisi (İskenderun Demir ve Çelik A.Ş. ve Tosyalı Filmaşin ve İnşaat Demir Üretim Sanayi A Ş.) firmaların üretimlerinin kısa zamanlı aksamasına neden olmuştur. Diğer taraftan, yerli üreticilerden alınan bilgiye göre İsdemir 24 Nisan 2023 tarihinde, Tosyalı Grubu ise depremden bir hafta sonra tekrar üretime başladığı, depremin olumsuz etkisinin üretimde yalnızca 100 bin tonluk azalmaya neden olduğu belirtilmiştir. </w:t>
      </w:r>
    </w:p>
    <w:p w:rsidR="006F6B73" w:rsidRPr="00A61E8A" w:rsidRDefault="006F6B73" w:rsidP="006F6B73">
      <w:pPr>
        <w:ind w:left="720"/>
        <w:contextualSpacing/>
        <w:jc w:val="both"/>
        <w:rPr>
          <w:rFonts w:eastAsia="Calibri"/>
          <w:bCs/>
        </w:rPr>
      </w:pPr>
    </w:p>
    <w:p w:rsidR="006F6B73" w:rsidRPr="00A61E8A" w:rsidRDefault="006F6B73" w:rsidP="006F6B73">
      <w:pPr>
        <w:ind w:left="720"/>
        <w:contextualSpacing/>
        <w:jc w:val="both"/>
        <w:rPr>
          <w:rFonts w:eastAsia="Calibri"/>
          <w:bCs/>
        </w:rPr>
      </w:pPr>
      <w:r w:rsidRPr="00A61E8A">
        <w:rPr>
          <w:rFonts w:eastAsia="Calibri"/>
          <w:bCs/>
        </w:rPr>
        <w:t>Bununla birlikte, Türkiye’nin toplam filmaşin üretim kapasitesinin (7,5 milyon ton) depreme rağmen yurtiçi tüketimi rahatlıkla karşılayacak seviyede olduğu, ayrıca söz konusu iki firma haricinde başvuruyu destekleyen ve başvuruda yer almayan diğer firmalar ile birlikte piyasada önemli üretim paylarına sahip diğer filmaşin üreticisi firmaların bulunduğu dikkate alındığında, ithalat artışının nedeninin iddia edildiği gibi depremden kaynaklanan tüketim artışı ya da yerli üretim dalındaki 2 firmanın üretimine ara vermesinin olmadığı değerlendirilmektedir. Ayrıca soruşturma döneminde depremin etkili olduğu 2023 yılının sadece ilk yarısına ait yerli üretim dalının verileri değil 2023 yılının tamamına ait veriler incelenmiştir.</w:t>
      </w:r>
    </w:p>
    <w:p w:rsidR="006F6B73" w:rsidRPr="00A61E8A" w:rsidRDefault="006F6B73" w:rsidP="006F6B73">
      <w:pPr>
        <w:ind w:left="720"/>
        <w:contextualSpacing/>
        <w:jc w:val="both"/>
        <w:rPr>
          <w:rFonts w:eastAsia="Calibri"/>
          <w:bCs/>
        </w:rPr>
      </w:pPr>
    </w:p>
    <w:p w:rsidR="006F6B73" w:rsidRPr="00A61E8A" w:rsidRDefault="006F6B73" w:rsidP="006F6B73">
      <w:pPr>
        <w:ind w:left="720"/>
        <w:contextualSpacing/>
        <w:jc w:val="both"/>
        <w:rPr>
          <w:rFonts w:eastAsia="Calibri"/>
          <w:bCs/>
        </w:rPr>
      </w:pPr>
      <w:r w:rsidRPr="00A61E8A">
        <w:rPr>
          <w:rFonts w:eastAsia="Calibri"/>
          <w:bCs/>
        </w:rPr>
        <w:t>Diğer taraftan, Raporun 5.3 üncü bölümünde soruşturma konusu ürünün ithalatındaki artış dışında kalan diğer faktörlerin yerli üretim üzerinde zarara yol açıp açmadığı hususu incelenmiş olup yerli üretim dalının öngörülemeyen gelişmeler kaynaklı ani ve keskin ithalat artışından ötürü gördüğü zararın diğer faktörlerden kaynaklanmadığı değerlendirilmektedir.  Ayrıca, son dönemde %22 oranında azalış gösteren ithalatın ortalama birim fiyatları, yerli üreticinin satış fiyatlarını %7 oranında baskılamakta olup bu durumu yerli üreticinin son dönemdeki negatif karlılığının artan ithalattan kaynaklandığını teyit eder niteliktedir.</w:t>
      </w:r>
    </w:p>
    <w:p w:rsidR="006F6B73" w:rsidRPr="00A61E8A" w:rsidRDefault="006F6B73" w:rsidP="006F6B73">
      <w:pPr>
        <w:ind w:left="720"/>
        <w:contextualSpacing/>
        <w:jc w:val="both"/>
        <w:rPr>
          <w:rFonts w:eastAsia="Calibri"/>
          <w:bCs/>
        </w:rPr>
      </w:pPr>
    </w:p>
    <w:p w:rsidR="006F6B73" w:rsidRPr="00A61E8A" w:rsidRDefault="006F6B73" w:rsidP="006F6B73">
      <w:pPr>
        <w:ind w:left="720"/>
        <w:contextualSpacing/>
        <w:jc w:val="both"/>
        <w:rPr>
          <w:rFonts w:eastAsia="Calibri"/>
          <w:bCs/>
        </w:rPr>
      </w:pPr>
      <w:r w:rsidRPr="00A61E8A">
        <w:rPr>
          <w:rFonts w:eastAsia="Calibri"/>
          <w:bCs/>
        </w:rPr>
        <w:t>Enerji maliyetleri ve işci ücretlerin toplam üretim maliyetine etkisi değerlendirildiğinde, başvuru sahibi firmalar tarafından iletilen ürün maliyet tablosu ve yapılan yerinde incelemelerden enerji maliyeti ve işçi ücretlerin toplam üretim maliyeti içerisindeki payının diğer maliyet kalemlerine göre oldukça düşük düzeyde olduğu ve bu kalemlerdeki maliyet artışının toplam üretim maliyetini etkileyecek kadar yüksek olmadığı sonucuna varılmıştır.</w:t>
      </w:r>
    </w:p>
    <w:p w:rsidR="006F6B73" w:rsidRPr="00A61E8A" w:rsidRDefault="006F6B73" w:rsidP="006F6B73">
      <w:pPr>
        <w:contextualSpacing/>
        <w:jc w:val="both"/>
        <w:rPr>
          <w:rFonts w:eastAsia="Calibri"/>
          <w:b/>
          <w:bCs/>
        </w:rPr>
      </w:pPr>
    </w:p>
    <w:p w:rsidR="006F6B73" w:rsidRPr="00A61E8A" w:rsidRDefault="006F6B73" w:rsidP="006F6B73">
      <w:pPr>
        <w:ind w:left="720"/>
        <w:contextualSpacing/>
        <w:jc w:val="both"/>
        <w:rPr>
          <w:rFonts w:eastAsia="Calibri"/>
          <w:b/>
          <w:bCs/>
        </w:rPr>
      </w:pPr>
      <w:r w:rsidRPr="00A61E8A">
        <w:rPr>
          <w:rFonts w:eastAsia="Calibri"/>
          <w:b/>
          <w:color w:val="000000"/>
          <w:lang w:eastAsia="tr-TR"/>
        </w:rPr>
        <w:lastRenderedPageBreak/>
        <w:t xml:space="preserve">Soruşturma kapsamı ürünler içerinde 7213.20, </w:t>
      </w:r>
      <w:r w:rsidRPr="00A61E8A">
        <w:rPr>
          <w:rFonts w:eastAsia="Calibri"/>
          <w:b/>
          <w:bCs/>
          <w:color w:val="000000"/>
          <w:lang w:eastAsia="tr-TR"/>
        </w:rPr>
        <w:t xml:space="preserve">7213.91.20.00.00, 7227.90.10.00.00, 722790.95.00.00 GTP/GTİP kodu altında sınıflandırılan </w:t>
      </w:r>
      <w:r w:rsidRPr="00A61E8A">
        <w:rPr>
          <w:rFonts w:eastAsia="Calibri"/>
          <w:b/>
          <w:color w:val="000000"/>
          <w:lang w:eastAsia="tr-TR"/>
        </w:rPr>
        <w:t xml:space="preserve">Türkiye’de üretimi bulunmayan oldukça spesifik özellikte ve kalitede ürünler yer almaktadır.  </w:t>
      </w:r>
      <w:r w:rsidRPr="00A61E8A">
        <w:rPr>
          <w:rFonts w:eastAsia="Calibri"/>
          <w:b/>
          <w:bCs/>
          <w:color w:val="000000"/>
          <w:lang w:eastAsia="tr-TR"/>
        </w:rPr>
        <w:t xml:space="preserve">Söz konusu ürünlerde yeterli düzeyde yerli üretim bulunmamakta olup kullanıcı firmaların sipariş talepleri yerli üreticilerce karşılanamamaktadır. Söz konusu tarife numarası altında sınıflandırılan filmaşinlere korunma önlemi uygulanması, bu ürünleri nihai üretimde kullanan Türkiye’de yerleşik sanayicilerin üretimlerini durdurmasına ve mevcut pazarların kaybedilmesine yol açacaktır. </w:t>
      </w:r>
      <w:r w:rsidRPr="00A61E8A">
        <w:rPr>
          <w:rFonts w:eastAsia="Calibri"/>
          <w:b/>
          <w:bCs/>
        </w:rPr>
        <w:t>Söz konusu ürünleri girdi olarak kullanan firmaların uluslararası piyasalarda rekabet gücünün artması ve ülke ekonomisi yararının gözetilmesi için anılan ürünlerin soruşturma kapsamından çıkarılması veya olası bir korunma önleminden muafiyet sağlanması gerekmektedir.</w:t>
      </w:r>
    </w:p>
    <w:p w:rsidR="006F6B73" w:rsidRPr="00A61E8A" w:rsidRDefault="006F6B73" w:rsidP="006F6B73">
      <w:pPr>
        <w:ind w:left="720"/>
        <w:contextualSpacing/>
        <w:rPr>
          <w:rFonts w:eastAsia="Calibri"/>
          <w:bCs/>
        </w:rPr>
      </w:pPr>
    </w:p>
    <w:p w:rsidR="006F6B73" w:rsidRPr="00A61E8A" w:rsidRDefault="006F6B73" w:rsidP="006F6B73">
      <w:pPr>
        <w:ind w:left="720"/>
        <w:contextualSpacing/>
        <w:jc w:val="both"/>
        <w:rPr>
          <w:rFonts w:eastAsia="Calibri"/>
          <w:bCs/>
          <w:color w:val="000000"/>
          <w:lang w:eastAsia="tr-TR"/>
        </w:rPr>
      </w:pPr>
      <w:r w:rsidRPr="00A61E8A">
        <w:rPr>
          <w:rFonts w:eastAsia="Calibri"/>
          <w:bCs/>
        </w:rPr>
        <w:t xml:space="preserve">Soruşturma kapsamında başvuru sahibi firmalarca Bakanlığımıza iletilen ekonomik göstergelerin doğruluğunu teyit etmek ve firmaların soruşturma kapsamından çıkarılması talep ettiği GTİP kodu, tanımı ve teknik özellikleri belirtilen ürünlere ilişkin yurtiçi üretim ve kapasite durumunun tespit edilmesi amacıyla yerli üreticilerin üretim tesislerinde yerinde inceleme yapılmıştır. Yapılan inceleme sonucunda, yerli üretim dalının ithal edilen ürünlerin çok büyük çoğunluğunu üretebildiği tespit edilmiştir. Ancak, </w:t>
      </w:r>
      <w:r w:rsidRPr="00A61E8A">
        <w:rPr>
          <w:rFonts w:eastAsia="Calibri"/>
          <w:color w:val="000000"/>
          <w:lang w:eastAsia="tr-TR"/>
        </w:rPr>
        <w:t xml:space="preserve">ithalatçı yerli üreticiler tarafından belirli kalite ve teknik özellikleri belirtilen söz konusu ürünlerin Türkiye’de üretimi olmadığı veya yetersiz olduğu sonucuna varılmış bu çerçevede, söz konusu ürünlere ilişkin muafiyet talepleri, kullanıcı sektörlerin üretimlerinin aksamamasını teminen değerlendirmeye alınmıştır. Bu konudaki değerlendirmelerimize </w:t>
      </w:r>
      <w:r w:rsidRPr="00A61E8A">
        <w:rPr>
          <w:rFonts w:eastAsia="Calibri"/>
          <w:bCs/>
          <w:color w:val="000000"/>
          <w:lang w:eastAsia="tr-TR"/>
        </w:rPr>
        <w:t>soruşturma raporunun 2.3 üncü bölümünde “Soruşturma Kapsamı Ürünlerde Muafiyet Talepleri” başlığı altında yer verilmektedir.</w:t>
      </w:r>
    </w:p>
    <w:p w:rsidR="006F6B73" w:rsidRPr="00A61E8A" w:rsidRDefault="006F6B73" w:rsidP="006F6B73">
      <w:pPr>
        <w:ind w:left="720"/>
        <w:contextualSpacing/>
        <w:jc w:val="both"/>
        <w:rPr>
          <w:rFonts w:eastAsia="Calibri"/>
          <w:bCs/>
          <w:color w:val="000000"/>
          <w:lang w:eastAsia="tr-TR"/>
        </w:rPr>
      </w:pPr>
    </w:p>
    <w:p w:rsidR="006F6B73" w:rsidRPr="00A61E8A" w:rsidRDefault="006F6B73" w:rsidP="006F6B73">
      <w:pPr>
        <w:numPr>
          <w:ilvl w:val="0"/>
          <w:numId w:val="13"/>
        </w:numPr>
        <w:spacing w:after="160" w:line="259" w:lineRule="auto"/>
        <w:contextualSpacing/>
        <w:jc w:val="both"/>
        <w:rPr>
          <w:rFonts w:eastAsia="Calibri"/>
          <w:b/>
          <w:bCs/>
        </w:rPr>
      </w:pPr>
      <w:r w:rsidRPr="00A61E8A">
        <w:rPr>
          <w:rFonts w:eastAsia="Calibri"/>
          <w:b/>
          <w:bCs/>
        </w:rPr>
        <w:t>Soruşturma dönemi itibariyle 2022 yılında Mısır’ın filmaşin ithalatından aldığı pay muafiyet sağlanması için gerekli olan %3’ün oldukça altında kalmıştır. İthalat rakamlarının analizi neticesinde Mısır’ın Anlaşma’nın 9.1 maddesi hükümlerine göre geçici korunma önleminden ve alınacak olası bir nihai korunma önleminden muaf tutulması gerekmektedir.</w:t>
      </w:r>
    </w:p>
    <w:p w:rsidR="006F6B73" w:rsidRPr="00A61E8A" w:rsidRDefault="006F6B73" w:rsidP="006F6B73">
      <w:pPr>
        <w:ind w:left="720"/>
        <w:contextualSpacing/>
        <w:jc w:val="both"/>
        <w:rPr>
          <w:rFonts w:eastAsia="Calibri"/>
          <w:b/>
          <w:bCs/>
        </w:rPr>
      </w:pPr>
    </w:p>
    <w:p w:rsidR="006F6B73" w:rsidRPr="00A61E8A" w:rsidRDefault="006F6B73" w:rsidP="006F6B73">
      <w:pPr>
        <w:ind w:left="720"/>
        <w:contextualSpacing/>
        <w:jc w:val="both"/>
        <w:rPr>
          <w:rFonts w:eastAsia="Calibri"/>
        </w:rPr>
      </w:pPr>
      <w:r w:rsidRPr="00A61E8A">
        <w:rPr>
          <w:rFonts w:eastAsia="Calibri"/>
        </w:rPr>
        <w:t>Korunma Önlemleri Anlaşması’nın 9 uncu maddesi “</w:t>
      </w:r>
      <w:r w:rsidRPr="00A61E8A">
        <w:rPr>
          <w:rFonts w:eastAsia="Calibri"/>
          <w:i/>
          <w:iCs/>
        </w:rPr>
        <w:t>Gelişme yolunda üye ülke menşeli bir ürüne karşı, bu ülkenin ilgili ürünün ithalatçı üye ithalatındaki payı yüzde 3'ü ve toplu olarak yüzde 3'ten daha az ithalat payına sahip gelişme yolundaki üye ülkelerin ilgili ürünün toplam ithalatının yüzde 9'unu geçmediği sürece, korunma tedbirleri uygulanmayacaktır.</w:t>
      </w:r>
      <w:r w:rsidRPr="00A61E8A">
        <w:rPr>
          <w:rFonts w:eastAsia="Calibri"/>
        </w:rPr>
        <w:t>” hükmünü içermektedir. Bu kapsamda soruşturma döneminin son yılı olan 2023 yılı ithalat verilerine göre bir değerlendirme yapılarak korunma önleminden muafiyet sağlanacak GYÜ listesi belirlenmiş olup ülke bazlı ithalat verilerine ve</w:t>
      </w:r>
      <w:r w:rsidR="00DF1508">
        <w:rPr>
          <w:rFonts w:eastAsia="Calibri"/>
        </w:rPr>
        <w:t xml:space="preserve"> ülkelerin miktar paylarına Ek-2d</w:t>
      </w:r>
      <w:r w:rsidRPr="00A61E8A">
        <w:rPr>
          <w:rFonts w:eastAsia="Calibri"/>
        </w:rPr>
        <w:t>’de yer verilmiştir.</w:t>
      </w:r>
    </w:p>
    <w:p w:rsidR="006F6B73" w:rsidRPr="00BF01FF" w:rsidRDefault="006F6B73" w:rsidP="006F6B73">
      <w:pPr>
        <w:jc w:val="both"/>
        <w:rPr>
          <w:rFonts w:eastAsia="Calibri"/>
          <w:bCs/>
        </w:rPr>
      </w:pPr>
    </w:p>
    <w:p w:rsidR="006F6B73" w:rsidRDefault="006F6B73" w:rsidP="006F6B73">
      <w:pPr>
        <w:keepNext/>
        <w:widowControl w:val="0"/>
        <w:numPr>
          <w:ilvl w:val="0"/>
          <w:numId w:val="1"/>
        </w:numPr>
        <w:tabs>
          <w:tab w:val="left" w:pos="360"/>
        </w:tabs>
        <w:autoSpaceDE w:val="0"/>
        <w:autoSpaceDN w:val="0"/>
        <w:outlineLvl w:val="0"/>
        <w:rPr>
          <w:b/>
          <w:bCs/>
          <w:kern w:val="28"/>
        </w:rPr>
      </w:pPr>
      <w:bookmarkStart w:id="69" w:name="_Toc167357635"/>
      <w:bookmarkStart w:id="70" w:name="_Toc167715907"/>
      <w:r w:rsidRPr="004A19D6">
        <w:rPr>
          <w:b/>
          <w:bCs/>
          <w:kern w:val="28"/>
        </w:rPr>
        <w:t>REKABETE UYUM PLANI</w:t>
      </w:r>
      <w:bookmarkEnd w:id="69"/>
      <w:bookmarkEnd w:id="70"/>
    </w:p>
    <w:p w:rsidR="006F6B73" w:rsidRDefault="006F6B73" w:rsidP="006F6B73">
      <w:pPr>
        <w:contextualSpacing/>
        <w:jc w:val="both"/>
        <w:rPr>
          <w:b/>
          <w:bCs/>
          <w:kern w:val="28"/>
        </w:rPr>
      </w:pPr>
    </w:p>
    <w:p w:rsidR="006F6B73" w:rsidRDefault="006F6B73" w:rsidP="006F6B73">
      <w:pPr>
        <w:ind w:firstLine="426"/>
        <w:jc w:val="both"/>
        <w:rPr>
          <w:lang w:eastAsia="tr-TR"/>
        </w:rPr>
      </w:pPr>
      <w:r w:rsidRPr="004A19D6">
        <w:rPr>
          <w:lang w:eastAsia="tr-TR"/>
        </w:rPr>
        <w:t xml:space="preserve">Korunma önlemi uygulamaları ile yerli üreticilerin piyasa koşullarına uyumunun kolaylaştırılması amaçlanmaktadır. Bu çerçevede, </w:t>
      </w:r>
      <w:r>
        <w:rPr>
          <w:lang w:eastAsia="tr-TR"/>
        </w:rPr>
        <w:t>yerli üreticiler</w:t>
      </w:r>
      <w:r w:rsidRPr="004A19D6">
        <w:rPr>
          <w:lang w:eastAsia="tr-TR"/>
        </w:rPr>
        <w:t xml:space="preserve"> tarafından sunulan yapısal uyum programı kapsamında muhtemel bir korunma önlemi uygulaması süresince,</w:t>
      </w:r>
    </w:p>
    <w:p w:rsidR="006F6B73" w:rsidRPr="004A19D6" w:rsidRDefault="006F6B73" w:rsidP="006F6B73">
      <w:pPr>
        <w:ind w:firstLine="426"/>
        <w:jc w:val="both"/>
        <w:rPr>
          <w:lang w:eastAsia="tr-TR"/>
        </w:rPr>
      </w:pPr>
    </w:p>
    <w:p w:rsidR="006F6B73" w:rsidRPr="004A19D6" w:rsidRDefault="006F6B73" w:rsidP="006F6B73">
      <w:pPr>
        <w:contextualSpacing/>
        <w:jc w:val="both"/>
        <w:rPr>
          <w:bCs/>
          <w:kern w:val="28"/>
        </w:rPr>
      </w:pPr>
      <w:r w:rsidRPr="004A19D6">
        <w:rPr>
          <w:bCs/>
          <w:kern w:val="28"/>
        </w:rPr>
        <w:t>-yerli üretim dalının piyasadaki tüketim miktarından daha yüksek bir üretim kapasitesinin bulunduğu,</w:t>
      </w:r>
    </w:p>
    <w:p w:rsidR="006F6B73" w:rsidRPr="004A19D6" w:rsidRDefault="006F6B73" w:rsidP="006F6B73">
      <w:pPr>
        <w:contextualSpacing/>
        <w:jc w:val="both"/>
        <w:rPr>
          <w:bCs/>
          <w:kern w:val="28"/>
        </w:rPr>
      </w:pPr>
      <w:r w:rsidRPr="004A19D6">
        <w:rPr>
          <w:bCs/>
          <w:kern w:val="28"/>
        </w:rPr>
        <w:t xml:space="preserve">-gerçekleştirilmesi planlanan stratejik yatırımlarla yurtiçi filmaşin kullanıcılarının uzun yıllardır ithal etmek durumunda kaldıkları </w:t>
      </w:r>
      <w:r>
        <w:rPr>
          <w:bCs/>
          <w:kern w:val="28"/>
        </w:rPr>
        <w:t>özellikli</w:t>
      </w:r>
      <w:r w:rsidRPr="004A19D6">
        <w:rPr>
          <w:bCs/>
          <w:kern w:val="28"/>
        </w:rPr>
        <w:t xml:space="preserve"> ürünlerin üretimine odaklanacaklarını,</w:t>
      </w:r>
    </w:p>
    <w:p w:rsidR="006F6B73" w:rsidRDefault="006F6B73" w:rsidP="006F6B73">
      <w:pPr>
        <w:contextualSpacing/>
        <w:jc w:val="both"/>
        <w:rPr>
          <w:bCs/>
          <w:kern w:val="28"/>
        </w:rPr>
      </w:pPr>
      <w:r w:rsidRPr="004A19D6">
        <w:rPr>
          <w:bCs/>
          <w:kern w:val="28"/>
        </w:rPr>
        <w:t>-ARGE ve yatırım projeleri ile ürün kalitesinin daha da geliştir</w:t>
      </w:r>
      <w:r>
        <w:rPr>
          <w:bCs/>
          <w:kern w:val="28"/>
        </w:rPr>
        <w:t>ileceği</w:t>
      </w:r>
    </w:p>
    <w:p w:rsidR="006F6B73" w:rsidRDefault="006F6B73" w:rsidP="006F6B73">
      <w:pPr>
        <w:contextualSpacing/>
        <w:jc w:val="both"/>
        <w:rPr>
          <w:bCs/>
          <w:kern w:val="28"/>
        </w:rPr>
      </w:pPr>
      <w:r>
        <w:rPr>
          <w:bCs/>
          <w:kern w:val="28"/>
        </w:rPr>
        <w:t xml:space="preserve">belirtilmiştir. </w:t>
      </w:r>
    </w:p>
    <w:p w:rsidR="006F6B73" w:rsidRPr="00D8266A" w:rsidRDefault="006F6B73" w:rsidP="006F6B73">
      <w:pPr>
        <w:contextualSpacing/>
        <w:jc w:val="both"/>
        <w:rPr>
          <w:bCs/>
          <w:kern w:val="28"/>
        </w:rPr>
      </w:pPr>
    </w:p>
    <w:p w:rsidR="006F6B73" w:rsidRDefault="006F6B73" w:rsidP="006F6B73">
      <w:pPr>
        <w:ind w:firstLine="360"/>
        <w:jc w:val="both"/>
        <w:rPr>
          <w:lang w:eastAsia="tr-TR"/>
        </w:rPr>
      </w:pPr>
      <w:r w:rsidRPr="004A19D6">
        <w:rPr>
          <w:lang w:eastAsia="tr-TR"/>
        </w:rPr>
        <w:t xml:space="preserve">Bu faaliyetler ile birlikte </w:t>
      </w:r>
      <w:r>
        <w:rPr>
          <w:lang w:eastAsia="tr-TR"/>
        </w:rPr>
        <w:t>başvuru sahibi firmaların</w:t>
      </w:r>
      <w:r w:rsidRPr="004A19D6">
        <w:rPr>
          <w:lang w:eastAsia="tr-TR"/>
        </w:rPr>
        <w:t xml:space="preserve"> genel performansının iyileşmesi,</w:t>
      </w:r>
      <w:r>
        <w:rPr>
          <w:lang w:eastAsia="tr-TR"/>
        </w:rPr>
        <w:t xml:space="preserve"> son dönemde bozulmaya başlayan</w:t>
      </w:r>
      <w:r w:rsidRPr="004A19D6">
        <w:rPr>
          <w:lang w:eastAsia="tr-TR"/>
        </w:rPr>
        <w:t xml:space="preserve"> </w:t>
      </w:r>
      <w:r>
        <w:rPr>
          <w:lang w:eastAsia="tr-TR"/>
        </w:rPr>
        <w:t xml:space="preserve">ekonomik göstergelerin düzelmesi durumunda </w:t>
      </w:r>
      <w:r w:rsidRPr="004A19D6">
        <w:rPr>
          <w:lang w:eastAsia="tr-TR"/>
        </w:rPr>
        <w:t>ileriki yıllarda daha rekabetçi bir yapıya kavuşması</w:t>
      </w:r>
      <w:r>
        <w:rPr>
          <w:lang w:eastAsia="tr-TR"/>
        </w:rPr>
        <w:t>nın</w:t>
      </w:r>
      <w:r w:rsidRPr="004A19D6">
        <w:rPr>
          <w:lang w:eastAsia="tr-TR"/>
        </w:rPr>
        <w:t xml:space="preserve"> beklendiği beyan edilmiştir.</w:t>
      </w:r>
    </w:p>
    <w:p w:rsidR="006F6B73" w:rsidRDefault="006F6B73" w:rsidP="006F6B73">
      <w:pPr>
        <w:jc w:val="both"/>
      </w:pPr>
    </w:p>
    <w:p w:rsidR="006F6B73" w:rsidRPr="00BF01FF" w:rsidRDefault="006F6B73" w:rsidP="006F6B73">
      <w:pPr>
        <w:keepNext/>
        <w:widowControl w:val="0"/>
        <w:numPr>
          <w:ilvl w:val="0"/>
          <w:numId w:val="1"/>
        </w:numPr>
        <w:tabs>
          <w:tab w:val="left" w:pos="360"/>
        </w:tabs>
        <w:autoSpaceDE w:val="0"/>
        <w:autoSpaceDN w:val="0"/>
        <w:outlineLvl w:val="0"/>
        <w:rPr>
          <w:b/>
          <w:bCs/>
          <w:kern w:val="28"/>
        </w:rPr>
      </w:pPr>
      <w:bookmarkStart w:id="71" w:name="_Toc312826060"/>
      <w:bookmarkStart w:id="72" w:name="_Toc339892357"/>
      <w:bookmarkStart w:id="73" w:name="_Toc167715908"/>
      <w:r w:rsidRPr="00BF01FF">
        <w:rPr>
          <w:b/>
          <w:bCs/>
          <w:kern w:val="28"/>
        </w:rPr>
        <w:t>DEĞERLENDİRME VE SONUÇ</w:t>
      </w:r>
      <w:bookmarkEnd w:id="71"/>
      <w:bookmarkEnd w:id="72"/>
      <w:bookmarkEnd w:id="73"/>
    </w:p>
    <w:p w:rsidR="006F6B73" w:rsidRDefault="006F6B73" w:rsidP="006F6B73">
      <w:pPr>
        <w:autoSpaceDE w:val="0"/>
        <w:autoSpaceDN w:val="0"/>
        <w:adjustRightInd w:val="0"/>
        <w:jc w:val="both"/>
        <w:rPr>
          <w:rFonts w:eastAsia="Calibri"/>
        </w:rPr>
      </w:pPr>
    </w:p>
    <w:p w:rsidR="006F6B73" w:rsidRPr="00133F4C" w:rsidRDefault="006F6B73" w:rsidP="006F6B73">
      <w:pPr>
        <w:autoSpaceDE w:val="0"/>
        <w:autoSpaceDN w:val="0"/>
        <w:adjustRightInd w:val="0"/>
        <w:jc w:val="both"/>
        <w:rPr>
          <w:rFonts w:eastAsia="Calibri"/>
        </w:rPr>
      </w:pPr>
      <w:r>
        <w:rPr>
          <w:rFonts w:eastAsia="Calibri"/>
        </w:rPr>
        <w:t xml:space="preserve">Soruşturma </w:t>
      </w:r>
      <w:r w:rsidRPr="00133F4C">
        <w:rPr>
          <w:rFonts w:eastAsia="Calibri"/>
        </w:rPr>
        <w:t>konu</w:t>
      </w:r>
      <w:r>
        <w:rPr>
          <w:rFonts w:eastAsia="Calibri"/>
        </w:rPr>
        <w:t>su</w:t>
      </w:r>
      <w:r w:rsidRPr="00133F4C">
        <w:rPr>
          <w:rFonts w:eastAsia="Calibri"/>
        </w:rPr>
        <w:t xml:space="preserve"> eşyanın ithalat seyri ile </w:t>
      </w:r>
      <w:r>
        <w:rPr>
          <w:rFonts w:eastAsia="Calibri"/>
        </w:rPr>
        <w:t>yerli üreticilerin ekonomik</w:t>
      </w:r>
      <w:r w:rsidRPr="00133F4C">
        <w:rPr>
          <w:rFonts w:eastAsia="Calibri"/>
        </w:rPr>
        <w:t xml:space="preserve"> göstergelerinin ve piyasa koşullarının birlikte ele alınması sonucunda, ithalatta mutlak ve nispi bir artışın olduğu ve yerli üreticilerin bu ithalattan ciddi zarar gördüğüne ilişkin tespitler yapılmıştır. </w:t>
      </w:r>
    </w:p>
    <w:p w:rsidR="006F6B73" w:rsidRPr="00133F4C" w:rsidRDefault="006F6B73" w:rsidP="006F6B73">
      <w:pPr>
        <w:autoSpaceDE w:val="0"/>
        <w:autoSpaceDN w:val="0"/>
        <w:adjustRightInd w:val="0"/>
        <w:jc w:val="both"/>
        <w:rPr>
          <w:rFonts w:eastAsia="Calibri"/>
        </w:rPr>
      </w:pPr>
    </w:p>
    <w:p w:rsidR="006F6B73" w:rsidRPr="00133F4C" w:rsidRDefault="006F6B73" w:rsidP="006F6B73">
      <w:pPr>
        <w:jc w:val="both"/>
        <w:rPr>
          <w:rFonts w:eastAsia="Calibri"/>
        </w:rPr>
      </w:pPr>
      <w:r w:rsidRPr="00160E80">
        <w:rPr>
          <w:lang w:eastAsia="tr-TR"/>
        </w:rPr>
        <w:t>Diğer yandan öngörülmeyen gelişmeler değerlendirildiğinde</w:t>
      </w:r>
      <w:r>
        <w:rPr>
          <w:rFonts w:eastAsia="Calibri"/>
        </w:rPr>
        <w:t xml:space="preserve">, </w:t>
      </w:r>
      <w:r w:rsidRPr="00133F4C">
        <w:rPr>
          <w:rFonts w:eastAsia="Calibri"/>
        </w:rPr>
        <w:t>başta ABD ve Avrupa Birliği olmak üzere pek çok ülkede yerli üreticilerin korunması amacıyla demir çelik ürünlerinde ithalatı kısıtlayıcı tedbirler, dünyanın en büyük pazarlarından olan bu ülkelere pazara girişi kısıtlayarak ihracatçı ülkelerde oluşan âtıl kapasitenin Türkiye pazarına yönelmesine neden olmaktadır.</w:t>
      </w:r>
    </w:p>
    <w:p w:rsidR="006F6B73" w:rsidRPr="00133F4C" w:rsidRDefault="006F6B73" w:rsidP="006F6B73">
      <w:pPr>
        <w:jc w:val="both"/>
        <w:rPr>
          <w:rFonts w:eastAsia="Calibri"/>
        </w:rPr>
      </w:pPr>
    </w:p>
    <w:p w:rsidR="006F6B73" w:rsidRPr="00133F4C" w:rsidRDefault="006F6B73" w:rsidP="006F6B73">
      <w:pPr>
        <w:jc w:val="both"/>
        <w:rPr>
          <w:rFonts w:eastAsia="Calibri"/>
        </w:rPr>
      </w:pPr>
      <w:r w:rsidRPr="00133F4C">
        <w:rPr>
          <w:rFonts w:eastAsia="Calibri"/>
        </w:rPr>
        <w:t>Bununla beraber, Ukrayna-Rusya savaşı nedeniyle AB, ABD ve Kanada olmak üzere pek çok ülke ta</w:t>
      </w:r>
      <w:r>
        <w:rPr>
          <w:rFonts w:eastAsia="Calibri"/>
        </w:rPr>
        <w:t>rafından Rusya’dan demir-çelik ürünleri</w:t>
      </w:r>
      <w:r w:rsidRPr="00133F4C">
        <w:rPr>
          <w:rFonts w:eastAsia="Calibri"/>
        </w:rPr>
        <w:t xml:space="preserve"> ithalatına yönelik yasaklama/kısıtlama uygulamaları Rus menşeli ürünleri ülkemi</w:t>
      </w:r>
      <w:r>
        <w:rPr>
          <w:rFonts w:eastAsia="Calibri"/>
        </w:rPr>
        <w:t xml:space="preserve">z hedef pazarı haline getirmiştir. </w:t>
      </w:r>
      <w:r w:rsidRPr="00133F4C">
        <w:rPr>
          <w:rFonts w:eastAsia="Calibri"/>
        </w:rPr>
        <w:t>Ayrıca dünya genelinde çelik ürünlerdeki aşırı kapasite sorununun sektörün karşılaştığı temel zorluklardan olduğu bilinmektedir.</w:t>
      </w:r>
      <w:r>
        <w:rPr>
          <w:rFonts w:eastAsia="Calibri"/>
        </w:rPr>
        <w:t xml:space="preserve"> Aşırı kapasite ve diğer ülkelerin uyguladıkları ticari önlemler nedeniyle satılamayan ürünler, </w:t>
      </w:r>
      <w:r w:rsidRPr="00160E80">
        <w:rPr>
          <w:rFonts w:eastAsia="Calibri"/>
        </w:rPr>
        <w:t>soruşturma kapsamı ürünlerde sıradan gümrük vergileri har</w:t>
      </w:r>
      <w:r>
        <w:rPr>
          <w:rFonts w:eastAsia="Calibri"/>
        </w:rPr>
        <w:t>icinde başkaca bir ticari önlem</w:t>
      </w:r>
      <w:r w:rsidRPr="00160E80">
        <w:rPr>
          <w:rFonts w:eastAsia="Calibri"/>
        </w:rPr>
        <w:t xml:space="preserve"> </w:t>
      </w:r>
      <w:r>
        <w:rPr>
          <w:rFonts w:eastAsia="Calibri"/>
        </w:rPr>
        <w:t xml:space="preserve">de bulunmadığından öngörülemeyen bir şekilde ülkemize yönelik ticaret sapmalarına neden olarak ani, keskin ve önemli miktarlarda ithalat artışları meydana getirmiştir. </w:t>
      </w:r>
    </w:p>
    <w:p w:rsidR="006F6B73" w:rsidRPr="00133F4C" w:rsidRDefault="006F6B73" w:rsidP="006F6B73">
      <w:pPr>
        <w:jc w:val="both"/>
        <w:rPr>
          <w:rFonts w:eastAsia="Calibri"/>
        </w:rPr>
      </w:pPr>
    </w:p>
    <w:p w:rsidR="006F6B73" w:rsidRPr="007042A7" w:rsidRDefault="006F6B73" w:rsidP="006F6B73">
      <w:pPr>
        <w:jc w:val="both"/>
        <w:rPr>
          <w:lang w:eastAsia="tr-TR"/>
        </w:rPr>
      </w:pPr>
      <w:r>
        <w:t xml:space="preserve">Bu çerçevede, dünya genelinde </w:t>
      </w:r>
      <w:r w:rsidRPr="00133F4C">
        <w:t xml:space="preserve">yaşanan ithalatı arttırıcı bu gelişmelerin, önümüzdeki dönemlerde de etkisini sürdüreceği ve halihazırda filmaşin üreticileri üzerinde ciddi zarar meydana getirdiği yönünde açık kanıtların </w:t>
      </w:r>
      <w:r>
        <w:t xml:space="preserve">bulunduğu anlaşılmış olup geçici korunma önleminin nihai önlem olarak devam etmemesi durumunda </w:t>
      </w:r>
      <w:r w:rsidRPr="007042A7">
        <w:rPr>
          <w:lang w:eastAsia="tr-TR"/>
        </w:rPr>
        <w:t xml:space="preserve">ithalat artışının artarak devam etmesinin kuvvetle muhtemel olduğu ve bu çerçevede yerli üretim dalının öngörülmeyen ithalat artışına bağlı olarak ciddi zarar </w:t>
      </w:r>
      <w:r>
        <w:rPr>
          <w:lang w:eastAsia="tr-TR"/>
        </w:rPr>
        <w:t>ve ciddi zarar tehdidine maruz kalmaya devam edeceği değerlendirilmektedir.</w:t>
      </w:r>
    </w:p>
    <w:p w:rsidR="006F6B73" w:rsidRPr="007042A7" w:rsidRDefault="006F6B73" w:rsidP="006F6B73">
      <w:pPr>
        <w:jc w:val="both"/>
        <w:rPr>
          <w:lang w:eastAsia="tr-TR"/>
        </w:rPr>
      </w:pPr>
      <w:r w:rsidRPr="007042A7">
        <w:rPr>
          <w:lang w:eastAsia="tr-TR"/>
        </w:rPr>
        <w:t>Bunun yanında, yerli üretimin durumunu etkileyebilecek diğer</w:t>
      </w:r>
      <w:r>
        <w:rPr>
          <w:lang w:eastAsia="tr-TR"/>
        </w:rPr>
        <w:t xml:space="preserve"> faktörlerin ciddi zarar</w:t>
      </w:r>
      <w:r w:rsidRPr="007042A7">
        <w:rPr>
          <w:lang w:eastAsia="tr-TR"/>
        </w:rPr>
        <w:t xml:space="preserve"> üzerinde etkisinin olmadığı tespit edilmiştir. Bu çerçevede, ithalat</w:t>
      </w:r>
      <w:r>
        <w:rPr>
          <w:lang w:eastAsia="tr-TR"/>
        </w:rPr>
        <w:t xml:space="preserve"> artışı ile ciddi zarar </w:t>
      </w:r>
      <w:r w:rsidRPr="007042A7">
        <w:rPr>
          <w:lang w:eastAsia="tr-TR"/>
        </w:rPr>
        <w:t>arasında nedensellik bağının bulunduğu ve soruşturma konusu ürünlerin ithalatına karşı korunma önlemi uygulanması için İthalatta Korunma Önlemleri Hakkında Mevzuat kapsamında gerekli şartların oluştuğu d</w:t>
      </w:r>
      <w:r>
        <w:rPr>
          <w:lang w:eastAsia="tr-TR"/>
        </w:rPr>
        <w:t>eğerlendirilmektedir</w:t>
      </w:r>
      <w:r w:rsidRPr="007042A7">
        <w:rPr>
          <w:lang w:eastAsia="tr-TR"/>
        </w:rPr>
        <w:t>.</w:t>
      </w:r>
    </w:p>
    <w:p w:rsidR="006F6B73" w:rsidRDefault="006F6B73" w:rsidP="006F6B73">
      <w:pPr>
        <w:jc w:val="both"/>
      </w:pPr>
    </w:p>
    <w:p w:rsidR="006F6B73" w:rsidRPr="00281ADE" w:rsidRDefault="006F6B73" w:rsidP="006F6B73">
      <w:pPr>
        <w:jc w:val="both"/>
        <w:rPr>
          <w:lang w:eastAsia="tr-TR"/>
        </w:rPr>
      </w:pPr>
      <w:r w:rsidRPr="007042A7">
        <w:rPr>
          <w:lang w:eastAsia="tr-TR"/>
        </w:rPr>
        <w:t xml:space="preserve">Bu çerçevede, soruşturma konusu ürün ithalatında 3 yıl süreyle </w:t>
      </w:r>
      <w:r>
        <w:rPr>
          <w:lang w:eastAsia="tr-TR"/>
        </w:rPr>
        <w:t>ton</w:t>
      </w:r>
      <w:r w:rsidRPr="007042A7">
        <w:rPr>
          <w:lang w:eastAsia="tr-TR"/>
        </w:rPr>
        <w:t xml:space="preserve"> başına ek mali yükümlülük şeklinde korunma önlemi uygulanmasının, ek mali yükümlülüğün aşağıdaki tabloda gösterildiği şekilde belirlenmesin</w:t>
      </w:r>
      <w:r>
        <w:rPr>
          <w:lang w:eastAsia="tr-TR"/>
        </w:rPr>
        <w:t>in uygun olacağı değerlendirilmiştir</w:t>
      </w:r>
      <w:r w:rsidRPr="007042A7">
        <w:rPr>
          <w:lang w:eastAsia="tr-TR"/>
        </w:rPr>
        <w:t>.</w:t>
      </w:r>
    </w:p>
    <w:p w:rsidR="006F6B73" w:rsidRDefault="006F6B73" w:rsidP="006F6B73"/>
    <w:tbl>
      <w:tblPr>
        <w:tblW w:w="9537" w:type="dxa"/>
        <w:tblCellMar>
          <w:left w:w="70" w:type="dxa"/>
          <w:right w:w="70" w:type="dxa"/>
        </w:tblCellMar>
        <w:tblLook w:val="04A0" w:firstRow="1" w:lastRow="0" w:firstColumn="1" w:lastColumn="0" w:noHBand="0" w:noVBand="1"/>
      </w:tblPr>
      <w:tblGrid>
        <w:gridCol w:w="563"/>
        <w:gridCol w:w="1801"/>
        <w:gridCol w:w="2404"/>
        <w:gridCol w:w="2258"/>
        <w:gridCol w:w="2511"/>
      </w:tblGrid>
      <w:tr w:rsidR="006F6B73" w:rsidRPr="00DD0497" w:rsidTr="00524A64">
        <w:trPr>
          <w:trHeight w:val="254"/>
        </w:trPr>
        <w:tc>
          <w:tcPr>
            <w:tcW w:w="563" w:type="dxa"/>
            <w:vMerge w:val="restart"/>
            <w:tcBorders>
              <w:top w:val="single" w:sz="4" w:space="0" w:color="auto"/>
              <w:left w:val="single" w:sz="8" w:space="0" w:color="auto"/>
              <w:bottom w:val="single" w:sz="8" w:space="0" w:color="000000"/>
              <w:right w:val="single" w:sz="8" w:space="0" w:color="auto"/>
            </w:tcBorders>
            <w:shd w:val="clear" w:color="auto" w:fill="auto"/>
            <w:noWrap/>
            <w:vAlign w:val="center"/>
            <w:hideMark/>
          </w:tcPr>
          <w:p w:rsidR="006F6B73" w:rsidRPr="00DD0497" w:rsidRDefault="006F6B73" w:rsidP="00524A64">
            <w:pPr>
              <w:jc w:val="center"/>
              <w:rPr>
                <w:b/>
                <w:bCs/>
                <w:color w:val="000000"/>
                <w:sz w:val="22"/>
                <w:szCs w:val="22"/>
                <w:lang w:eastAsia="tr-TR"/>
              </w:rPr>
            </w:pPr>
            <w:r w:rsidRPr="00DD0497">
              <w:rPr>
                <w:b/>
                <w:bCs/>
                <w:color w:val="000000"/>
                <w:sz w:val="22"/>
                <w:szCs w:val="22"/>
                <w:lang w:eastAsia="tr-TR"/>
              </w:rPr>
              <w:t>Sıra</w:t>
            </w:r>
          </w:p>
        </w:tc>
        <w:tc>
          <w:tcPr>
            <w:tcW w:w="1801" w:type="dxa"/>
            <w:vMerge w:val="restart"/>
            <w:tcBorders>
              <w:top w:val="single" w:sz="4" w:space="0" w:color="auto"/>
              <w:left w:val="nil"/>
              <w:bottom w:val="single" w:sz="8" w:space="0" w:color="000000"/>
              <w:right w:val="single" w:sz="8" w:space="0" w:color="auto"/>
            </w:tcBorders>
            <w:shd w:val="clear" w:color="auto" w:fill="auto"/>
            <w:noWrap/>
            <w:vAlign w:val="center"/>
            <w:hideMark/>
          </w:tcPr>
          <w:p w:rsidR="006F6B73" w:rsidRPr="00DD0497" w:rsidRDefault="006F6B73" w:rsidP="00524A64">
            <w:pPr>
              <w:jc w:val="center"/>
              <w:rPr>
                <w:b/>
                <w:bCs/>
                <w:color w:val="000000"/>
                <w:sz w:val="22"/>
                <w:szCs w:val="22"/>
                <w:lang w:eastAsia="tr-TR"/>
              </w:rPr>
            </w:pPr>
            <w:r w:rsidRPr="00DD0497">
              <w:rPr>
                <w:b/>
                <w:bCs/>
                <w:color w:val="000000"/>
                <w:sz w:val="22"/>
                <w:szCs w:val="22"/>
                <w:lang w:eastAsia="tr-TR"/>
              </w:rPr>
              <w:t xml:space="preserve">GTİP </w:t>
            </w:r>
          </w:p>
        </w:tc>
        <w:tc>
          <w:tcPr>
            <w:tcW w:w="7173" w:type="dxa"/>
            <w:gridSpan w:val="3"/>
            <w:tcBorders>
              <w:top w:val="single" w:sz="8" w:space="0" w:color="auto"/>
              <w:left w:val="nil"/>
              <w:bottom w:val="single" w:sz="8" w:space="0" w:color="auto"/>
              <w:right w:val="single" w:sz="8" w:space="0" w:color="000000"/>
            </w:tcBorders>
            <w:shd w:val="clear" w:color="auto" w:fill="auto"/>
            <w:vAlign w:val="center"/>
            <w:hideMark/>
          </w:tcPr>
          <w:p w:rsidR="006F6B73" w:rsidRPr="00DD0497" w:rsidRDefault="006F6B73" w:rsidP="00524A64">
            <w:pPr>
              <w:jc w:val="center"/>
              <w:rPr>
                <w:b/>
                <w:bCs/>
                <w:color w:val="000000"/>
                <w:sz w:val="22"/>
                <w:szCs w:val="22"/>
                <w:lang w:eastAsia="tr-TR"/>
              </w:rPr>
            </w:pPr>
            <w:r w:rsidRPr="00DD0497">
              <w:rPr>
                <w:b/>
                <w:bCs/>
                <w:color w:val="000000"/>
                <w:sz w:val="22"/>
                <w:szCs w:val="22"/>
                <w:lang w:eastAsia="tr-TR"/>
              </w:rPr>
              <w:t>EK MALİ YÜKÜMLÜLÜK</w:t>
            </w:r>
          </w:p>
        </w:tc>
      </w:tr>
      <w:tr w:rsidR="006F6B73" w:rsidRPr="00DD0497" w:rsidTr="00524A64">
        <w:trPr>
          <w:trHeight w:val="458"/>
        </w:trPr>
        <w:tc>
          <w:tcPr>
            <w:tcW w:w="563" w:type="dxa"/>
            <w:vMerge/>
            <w:tcBorders>
              <w:top w:val="nil"/>
              <w:left w:val="single" w:sz="8" w:space="0" w:color="auto"/>
              <w:bottom w:val="single" w:sz="8" w:space="0" w:color="000000"/>
              <w:right w:val="single" w:sz="8" w:space="0" w:color="auto"/>
            </w:tcBorders>
            <w:vAlign w:val="center"/>
            <w:hideMark/>
          </w:tcPr>
          <w:p w:rsidR="006F6B73" w:rsidRPr="00DD0497" w:rsidRDefault="006F6B73" w:rsidP="00524A64">
            <w:pPr>
              <w:rPr>
                <w:b/>
                <w:bCs/>
                <w:color w:val="000000"/>
                <w:sz w:val="22"/>
                <w:szCs w:val="22"/>
                <w:lang w:eastAsia="tr-TR"/>
              </w:rPr>
            </w:pPr>
          </w:p>
        </w:tc>
        <w:tc>
          <w:tcPr>
            <w:tcW w:w="1801" w:type="dxa"/>
            <w:vMerge/>
            <w:tcBorders>
              <w:top w:val="nil"/>
              <w:left w:val="nil"/>
              <w:bottom w:val="single" w:sz="8" w:space="0" w:color="000000"/>
              <w:right w:val="single" w:sz="8" w:space="0" w:color="auto"/>
            </w:tcBorders>
            <w:vAlign w:val="center"/>
            <w:hideMark/>
          </w:tcPr>
          <w:p w:rsidR="006F6B73" w:rsidRPr="00DD0497" w:rsidRDefault="006F6B73" w:rsidP="00524A64">
            <w:pPr>
              <w:rPr>
                <w:b/>
                <w:bCs/>
                <w:color w:val="000000"/>
                <w:sz w:val="22"/>
                <w:szCs w:val="22"/>
                <w:lang w:eastAsia="tr-TR"/>
              </w:rPr>
            </w:pPr>
          </w:p>
        </w:tc>
        <w:tc>
          <w:tcPr>
            <w:tcW w:w="2404" w:type="dxa"/>
            <w:vMerge w:val="restart"/>
            <w:tcBorders>
              <w:top w:val="nil"/>
              <w:left w:val="single" w:sz="8" w:space="0" w:color="auto"/>
              <w:bottom w:val="single" w:sz="8" w:space="0" w:color="000000"/>
              <w:right w:val="nil"/>
            </w:tcBorders>
            <w:shd w:val="clear" w:color="auto" w:fill="auto"/>
            <w:vAlign w:val="center"/>
            <w:hideMark/>
          </w:tcPr>
          <w:p w:rsidR="006F6B73" w:rsidRDefault="006F6B73" w:rsidP="00524A64">
            <w:pPr>
              <w:jc w:val="center"/>
              <w:rPr>
                <w:b/>
                <w:bCs/>
                <w:color w:val="000000"/>
                <w:sz w:val="22"/>
                <w:szCs w:val="22"/>
                <w:lang w:eastAsia="tr-TR"/>
              </w:rPr>
            </w:pPr>
            <w:r>
              <w:rPr>
                <w:b/>
                <w:bCs/>
                <w:color w:val="000000"/>
                <w:sz w:val="22"/>
                <w:szCs w:val="22"/>
                <w:lang w:eastAsia="tr-TR"/>
              </w:rPr>
              <w:t>1. Dönemi</w:t>
            </w:r>
            <w:r>
              <w:rPr>
                <w:b/>
                <w:bCs/>
                <w:color w:val="000000"/>
                <w:sz w:val="22"/>
                <w:szCs w:val="22"/>
                <w:lang w:eastAsia="tr-TR"/>
              </w:rPr>
              <w:br/>
              <w:t>(15/06</w:t>
            </w:r>
            <w:r w:rsidRPr="00DD0497">
              <w:rPr>
                <w:b/>
                <w:bCs/>
                <w:color w:val="000000"/>
                <w:sz w:val="22"/>
                <w:szCs w:val="22"/>
                <w:lang w:eastAsia="tr-TR"/>
              </w:rPr>
              <w:t>/2024-</w:t>
            </w:r>
          </w:p>
          <w:p w:rsidR="006F6B73" w:rsidRPr="00DD0497" w:rsidRDefault="006F6B73" w:rsidP="00524A64">
            <w:pPr>
              <w:jc w:val="center"/>
              <w:rPr>
                <w:b/>
                <w:bCs/>
                <w:color w:val="000000"/>
                <w:sz w:val="22"/>
                <w:szCs w:val="22"/>
                <w:lang w:eastAsia="tr-TR"/>
              </w:rPr>
            </w:pPr>
            <w:r w:rsidRPr="00DD0497">
              <w:rPr>
                <w:b/>
                <w:bCs/>
                <w:color w:val="000000"/>
                <w:sz w:val="22"/>
                <w:szCs w:val="22"/>
                <w:lang w:eastAsia="tr-TR"/>
              </w:rPr>
              <w:t>06/01/2025)</w:t>
            </w:r>
          </w:p>
        </w:tc>
        <w:tc>
          <w:tcPr>
            <w:tcW w:w="2258" w:type="dxa"/>
            <w:vMerge w:val="restart"/>
            <w:tcBorders>
              <w:top w:val="nil"/>
              <w:left w:val="single" w:sz="8" w:space="0" w:color="auto"/>
              <w:bottom w:val="single" w:sz="8" w:space="0" w:color="000000"/>
              <w:right w:val="nil"/>
            </w:tcBorders>
            <w:shd w:val="clear" w:color="auto" w:fill="auto"/>
            <w:vAlign w:val="center"/>
            <w:hideMark/>
          </w:tcPr>
          <w:p w:rsidR="006F6B73" w:rsidRPr="00DD0497" w:rsidRDefault="006F6B73" w:rsidP="00524A64">
            <w:pPr>
              <w:jc w:val="center"/>
              <w:rPr>
                <w:b/>
                <w:bCs/>
                <w:color w:val="000000"/>
                <w:sz w:val="22"/>
                <w:szCs w:val="22"/>
                <w:lang w:eastAsia="tr-TR"/>
              </w:rPr>
            </w:pPr>
            <w:r w:rsidRPr="00DD0497">
              <w:rPr>
                <w:b/>
                <w:bCs/>
                <w:color w:val="000000"/>
                <w:sz w:val="22"/>
                <w:szCs w:val="22"/>
                <w:lang w:eastAsia="tr-TR"/>
              </w:rPr>
              <w:t>2. Dönemi</w:t>
            </w:r>
            <w:r w:rsidRPr="00DD0497">
              <w:rPr>
                <w:b/>
                <w:bCs/>
                <w:color w:val="000000"/>
                <w:sz w:val="22"/>
                <w:szCs w:val="22"/>
                <w:lang w:eastAsia="tr-TR"/>
              </w:rPr>
              <w:br/>
              <w:t>(07/01/2025-06/01/2026)</w:t>
            </w:r>
          </w:p>
        </w:tc>
        <w:tc>
          <w:tcPr>
            <w:tcW w:w="2509" w:type="dxa"/>
            <w:vMerge w:val="restart"/>
            <w:tcBorders>
              <w:top w:val="nil"/>
              <w:left w:val="single" w:sz="8" w:space="0" w:color="auto"/>
              <w:bottom w:val="single" w:sz="8" w:space="0" w:color="000000"/>
              <w:right w:val="single" w:sz="8" w:space="0" w:color="auto"/>
            </w:tcBorders>
            <w:shd w:val="clear" w:color="auto" w:fill="auto"/>
            <w:vAlign w:val="center"/>
            <w:hideMark/>
          </w:tcPr>
          <w:p w:rsidR="006F6B73" w:rsidRDefault="006F6B73" w:rsidP="00524A64">
            <w:pPr>
              <w:jc w:val="center"/>
              <w:rPr>
                <w:b/>
                <w:bCs/>
                <w:color w:val="000000"/>
                <w:sz w:val="22"/>
                <w:szCs w:val="22"/>
                <w:lang w:eastAsia="tr-TR"/>
              </w:rPr>
            </w:pPr>
            <w:r w:rsidRPr="00DD0497">
              <w:rPr>
                <w:b/>
                <w:bCs/>
                <w:color w:val="000000"/>
                <w:sz w:val="22"/>
                <w:szCs w:val="22"/>
                <w:lang w:eastAsia="tr-TR"/>
              </w:rPr>
              <w:t>3. Dönemi</w:t>
            </w:r>
            <w:r w:rsidRPr="00DD0497">
              <w:rPr>
                <w:b/>
                <w:bCs/>
                <w:color w:val="000000"/>
                <w:sz w:val="22"/>
                <w:szCs w:val="22"/>
                <w:lang w:eastAsia="tr-TR"/>
              </w:rPr>
              <w:br/>
              <w:t>(07/01/2026-</w:t>
            </w:r>
          </w:p>
          <w:p w:rsidR="006F6B73" w:rsidRPr="00DD0497" w:rsidRDefault="006F6B73" w:rsidP="00524A64">
            <w:pPr>
              <w:jc w:val="center"/>
              <w:rPr>
                <w:b/>
                <w:bCs/>
                <w:color w:val="000000"/>
                <w:sz w:val="22"/>
                <w:szCs w:val="22"/>
                <w:lang w:eastAsia="tr-TR"/>
              </w:rPr>
            </w:pPr>
            <w:r w:rsidRPr="00DD0497">
              <w:rPr>
                <w:b/>
                <w:bCs/>
                <w:color w:val="000000"/>
                <w:sz w:val="22"/>
                <w:szCs w:val="22"/>
                <w:lang w:eastAsia="tr-TR"/>
              </w:rPr>
              <w:t>06/01/2027)</w:t>
            </w:r>
          </w:p>
        </w:tc>
      </w:tr>
      <w:tr w:rsidR="006F6B73" w:rsidRPr="00DD0497" w:rsidTr="00524A64">
        <w:trPr>
          <w:trHeight w:val="891"/>
        </w:trPr>
        <w:tc>
          <w:tcPr>
            <w:tcW w:w="563" w:type="dxa"/>
            <w:vMerge/>
            <w:tcBorders>
              <w:top w:val="nil"/>
              <w:left w:val="single" w:sz="8" w:space="0" w:color="auto"/>
              <w:bottom w:val="single" w:sz="8" w:space="0" w:color="000000"/>
              <w:right w:val="single" w:sz="8" w:space="0" w:color="auto"/>
            </w:tcBorders>
            <w:vAlign w:val="center"/>
            <w:hideMark/>
          </w:tcPr>
          <w:p w:rsidR="006F6B73" w:rsidRPr="00DD0497" w:rsidRDefault="006F6B73" w:rsidP="00524A64">
            <w:pPr>
              <w:rPr>
                <w:b/>
                <w:bCs/>
                <w:color w:val="000000"/>
                <w:sz w:val="22"/>
                <w:szCs w:val="22"/>
                <w:lang w:eastAsia="tr-TR"/>
              </w:rPr>
            </w:pPr>
          </w:p>
        </w:tc>
        <w:tc>
          <w:tcPr>
            <w:tcW w:w="1801" w:type="dxa"/>
            <w:vMerge/>
            <w:tcBorders>
              <w:top w:val="nil"/>
              <w:left w:val="nil"/>
              <w:bottom w:val="single" w:sz="8" w:space="0" w:color="000000"/>
              <w:right w:val="single" w:sz="8" w:space="0" w:color="auto"/>
            </w:tcBorders>
            <w:vAlign w:val="center"/>
            <w:hideMark/>
          </w:tcPr>
          <w:p w:rsidR="006F6B73" w:rsidRPr="00DD0497" w:rsidRDefault="006F6B73" w:rsidP="00524A64">
            <w:pPr>
              <w:rPr>
                <w:b/>
                <w:bCs/>
                <w:color w:val="000000"/>
                <w:sz w:val="22"/>
                <w:szCs w:val="22"/>
                <w:lang w:eastAsia="tr-TR"/>
              </w:rPr>
            </w:pPr>
          </w:p>
        </w:tc>
        <w:tc>
          <w:tcPr>
            <w:tcW w:w="2404" w:type="dxa"/>
            <w:vMerge/>
            <w:tcBorders>
              <w:top w:val="nil"/>
              <w:left w:val="single" w:sz="8" w:space="0" w:color="auto"/>
              <w:bottom w:val="single" w:sz="8" w:space="0" w:color="000000"/>
              <w:right w:val="nil"/>
            </w:tcBorders>
            <w:vAlign w:val="center"/>
            <w:hideMark/>
          </w:tcPr>
          <w:p w:rsidR="006F6B73" w:rsidRPr="00DD0497" w:rsidRDefault="006F6B73" w:rsidP="00524A64">
            <w:pPr>
              <w:rPr>
                <w:b/>
                <w:bCs/>
                <w:color w:val="000000"/>
                <w:sz w:val="22"/>
                <w:szCs w:val="22"/>
                <w:lang w:eastAsia="tr-TR"/>
              </w:rPr>
            </w:pPr>
          </w:p>
        </w:tc>
        <w:tc>
          <w:tcPr>
            <w:tcW w:w="2258" w:type="dxa"/>
            <w:vMerge/>
            <w:tcBorders>
              <w:top w:val="nil"/>
              <w:left w:val="single" w:sz="8" w:space="0" w:color="auto"/>
              <w:bottom w:val="single" w:sz="8" w:space="0" w:color="000000"/>
              <w:right w:val="nil"/>
            </w:tcBorders>
            <w:vAlign w:val="center"/>
            <w:hideMark/>
          </w:tcPr>
          <w:p w:rsidR="006F6B73" w:rsidRPr="00DD0497" w:rsidRDefault="006F6B73" w:rsidP="00524A64">
            <w:pPr>
              <w:rPr>
                <w:b/>
                <w:bCs/>
                <w:color w:val="000000"/>
                <w:sz w:val="22"/>
                <w:szCs w:val="22"/>
                <w:lang w:eastAsia="tr-TR"/>
              </w:rPr>
            </w:pPr>
          </w:p>
        </w:tc>
        <w:tc>
          <w:tcPr>
            <w:tcW w:w="2509" w:type="dxa"/>
            <w:vMerge/>
            <w:tcBorders>
              <w:top w:val="nil"/>
              <w:left w:val="single" w:sz="8" w:space="0" w:color="auto"/>
              <w:bottom w:val="single" w:sz="8" w:space="0" w:color="000000"/>
              <w:right w:val="single" w:sz="8" w:space="0" w:color="auto"/>
            </w:tcBorders>
            <w:vAlign w:val="center"/>
            <w:hideMark/>
          </w:tcPr>
          <w:p w:rsidR="006F6B73" w:rsidRPr="00DD0497" w:rsidRDefault="006F6B73" w:rsidP="00524A64">
            <w:pPr>
              <w:rPr>
                <w:b/>
                <w:bCs/>
                <w:color w:val="000000"/>
                <w:sz w:val="22"/>
                <w:szCs w:val="22"/>
                <w:lang w:eastAsia="tr-TR"/>
              </w:rPr>
            </w:pPr>
          </w:p>
        </w:tc>
      </w:tr>
      <w:tr w:rsidR="006F6B73" w:rsidRPr="00DD0497" w:rsidTr="00524A64">
        <w:trPr>
          <w:trHeight w:val="267"/>
        </w:trPr>
        <w:tc>
          <w:tcPr>
            <w:tcW w:w="563" w:type="dxa"/>
            <w:tcBorders>
              <w:top w:val="nil"/>
              <w:left w:val="single" w:sz="8" w:space="0" w:color="auto"/>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1</w:t>
            </w:r>
          </w:p>
        </w:tc>
        <w:tc>
          <w:tcPr>
            <w:tcW w:w="1801" w:type="dxa"/>
            <w:tcBorders>
              <w:top w:val="nil"/>
              <w:left w:val="nil"/>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7213.10.00.00.00</w:t>
            </w:r>
          </w:p>
        </w:tc>
        <w:tc>
          <w:tcPr>
            <w:tcW w:w="2404"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175 ABD Doları /Ton</w:t>
            </w:r>
          </w:p>
        </w:tc>
        <w:tc>
          <w:tcPr>
            <w:tcW w:w="2258"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170 ABD Doları /Ton</w:t>
            </w:r>
          </w:p>
        </w:tc>
        <w:tc>
          <w:tcPr>
            <w:tcW w:w="2509"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165 ABD Doları /Ton</w:t>
            </w:r>
          </w:p>
        </w:tc>
      </w:tr>
      <w:tr w:rsidR="006F6B73" w:rsidRPr="00DD0497" w:rsidTr="00524A64">
        <w:trPr>
          <w:trHeight w:val="267"/>
        </w:trPr>
        <w:tc>
          <w:tcPr>
            <w:tcW w:w="563" w:type="dxa"/>
            <w:tcBorders>
              <w:top w:val="nil"/>
              <w:left w:val="single" w:sz="8" w:space="0" w:color="auto"/>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2</w:t>
            </w:r>
          </w:p>
        </w:tc>
        <w:tc>
          <w:tcPr>
            <w:tcW w:w="1801" w:type="dxa"/>
            <w:tcBorders>
              <w:top w:val="nil"/>
              <w:left w:val="nil"/>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7213.91.10.00.00</w:t>
            </w:r>
          </w:p>
        </w:tc>
        <w:tc>
          <w:tcPr>
            <w:tcW w:w="2404"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175 ABD Doları /Ton</w:t>
            </w:r>
          </w:p>
        </w:tc>
        <w:tc>
          <w:tcPr>
            <w:tcW w:w="2258"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170 ABD Doları /Ton</w:t>
            </w:r>
          </w:p>
        </w:tc>
        <w:tc>
          <w:tcPr>
            <w:tcW w:w="2509"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165 ABD Doları /Ton</w:t>
            </w:r>
          </w:p>
        </w:tc>
      </w:tr>
      <w:tr w:rsidR="006F6B73" w:rsidRPr="00DD0497" w:rsidTr="00524A64">
        <w:trPr>
          <w:trHeight w:val="267"/>
        </w:trPr>
        <w:tc>
          <w:tcPr>
            <w:tcW w:w="563" w:type="dxa"/>
            <w:tcBorders>
              <w:top w:val="nil"/>
              <w:left w:val="single" w:sz="8" w:space="0" w:color="auto"/>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3</w:t>
            </w:r>
          </w:p>
        </w:tc>
        <w:tc>
          <w:tcPr>
            <w:tcW w:w="1801" w:type="dxa"/>
            <w:tcBorders>
              <w:top w:val="nil"/>
              <w:left w:val="nil"/>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7213.91.41.00.11</w:t>
            </w:r>
          </w:p>
        </w:tc>
        <w:tc>
          <w:tcPr>
            <w:tcW w:w="2404"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175 ABD Doları /Ton</w:t>
            </w:r>
          </w:p>
        </w:tc>
        <w:tc>
          <w:tcPr>
            <w:tcW w:w="2258"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170 ABD Doları /Ton</w:t>
            </w:r>
          </w:p>
        </w:tc>
        <w:tc>
          <w:tcPr>
            <w:tcW w:w="2509"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165 ABD Doları /Ton</w:t>
            </w:r>
          </w:p>
        </w:tc>
      </w:tr>
      <w:tr w:rsidR="006F6B73" w:rsidRPr="00DD0497" w:rsidTr="00524A64">
        <w:trPr>
          <w:trHeight w:val="267"/>
        </w:trPr>
        <w:tc>
          <w:tcPr>
            <w:tcW w:w="563" w:type="dxa"/>
            <w:tcBorders>
              <w:top w:val="nil"/>
              <w:left w:val="single" w:sz="8" w:space="0" w:color="auto"/>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4</w:t>
            </w:r>
          </w:p>
        </w:tc>
        <w:tc>
          <w:tcPr>
            <w:tcW w:w="1801" w:type="dxa"/>
            <w:tcBorders>
              <w:top w:val="nil"/>
              <w:left w:val="nil"/>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7213.91.41.00.12</w:t>
            </w:r>
          </w:p>
        </w:tc>
        <w:tc>
          <w:tcPr>
            <w:tcW w:w="2404"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175 ABD Doları /Ton</w:t>
            </w:r>
          </w:p>
        </w:tc>
        <w:tc>
          <w:tcPr>
            <w:tcW w:w="2258"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170 ABD Doları /Ton</w:t>
            </w:r>
          </w:p>
        </w:tc>
        <w:tc>
          <w:tcPr>
            <w:tcW w:w="2509"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165 ABD Doları /Ton</w:t>
            </w:r>
          </w:p>
        </w:tc>
      </w:tr>
      <w:tr w:rsidR="006F6B73" w:rsidRPr="00DD0497" w:rsidTr="00524A64">
        <w:trPr>
          <w:trHeight w:val="267"/>
        </w:trPr>
        <w:tc>
          <w:tcPr>
            <w:tcW w:w="563" w:type="dxa"/>
            <w:tcBorders>
              <w:top w:val="nil"/>
              <w:left w:val="single" w:sz="8" w:space="0" w:color="auto"/>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5</w:t>
            </w:r>
          </w:p>
        </w:tc>
        <w:tc>
          <w:tcPr>
            <w:tcW w:w="1801" w:type="dxa"/>
            <w:tcBorders>
              <w:top w:val="nil"/>
              <w:left w:val="nil"/>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7213.91.41.00.13</w:t>
            </w:r>
          </w:p>
        </w:tc>
        <w:tc>
          <w:tcPr>
            <w:tcW w:w="2404"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175 ABD Doları /Ton</w:t>
            </w:r>
          </w:p>
        </w:tc>
        <w:tc>
          <w:tcPr>
            <w:tcW w:w="2258"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170 ABD Doları /Ton</w:t>
            </w:r>
          </w:p>
        </w:tc>
        <w:tc>
          <w:tcPr>
            <w:tcW w:w="2509"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165 ABD Doları /Ton</w:t>
            </w:r>
          </w:p>
        </w:tc>
      </w:tr>
      <w:tr w:rsidR="006F6B73" w:rsidRPr="00DD0497" w:rsidTr="00524A64">
        <w:trPr>
          <w:trHeight w:val="267"/>
        </w:trPr>
        <w:tc>
          <w:tcPr>
            <w:tcW w:w="563" w:type="dxa"/>
            <w:tcBorders>
              <w:top w:val="nil"/>
              <w:left w:val="single" w:sz="8" w:space="0" w:color="auto"/>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lastRenderedPageBreak/>
              <w:t>6</w:t>
            </w:r>
          </w:p>
        </w:tc>
        <w:tc>
          <w:tcPr>
            <w:tcW w:w="1801" w:type="dxa"/>
            <w:tcBorders>
              <w:top w:val="nil"/>
              <w:left w:val="nil"/>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7213.91.41.00.19</w:t>
            </w:r>
          </w:p>
        </w:tc>
        <w:tc>
          <w:tcPr>
            <w:tcW w:w="2404"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175 ABD Doları /Ton</w:t>
            </w:r>
          </w:p>
        </w:tc>
        <w:tc>
          <w:tcPr>
            <w:tcW w:w="2258"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170 ABD Doları /Ton</w:t>
            </w:r>
          </w:p>
        </w:tc>
        <w:tc>
          <w:tcPr>
            <w:tcW w:w="2509"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165 ABD Doları /Ton</w:t>
            </w:r>
          </w:p>
        </w:tc>
      </w:tr>
      <w:tr w:rsidR="006F6B73" w:rsidRPr="00DD0497" w:rsidTr="00524A64">
        <w:trPr>
          <w:trHeight w:val="267"/>
        </w:trPr>
        <w:tc>
          <w:tcPr>
            <w:tcW w:w="563" w:type="dxa"/>
            <w:tcBorders>
              <w:top w:val="nil"/>
              <w:left w:val="single" w:sz="8" w:space="0" w:color="auto"/>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7</w:t>
            </w:r>
          </w:p>
        </w:tc>
        <w:tc>
          <w:tcPr>
            <w:tcW w:w="1801" w:type="dxa"/>
            <w:tcBorders>
              <w:top w:val="nil"/>
              <w:left w:val="nil"/>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7213.91.49.00.11</w:t>
            </w:r>
          </w:p>
        </w:tc>
        <w:tc>
          <w:tcPr>
            <w:tcW w:w="2404"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175 ABD Doları /Ton</w:t>
            </w:r>
          </w:p>
        </w:tc>
        <w:tc>
          <w:tcPr>
            <w:tcW w:w="2258"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170 ABD Doları /Ton</w:t>
            </w:r>
          </w:p>
        </w:tc>
        <w:tc>
          <w:tcPr>
            <w:tcW w:w="2509"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165 ABD Doları /Ton</w:t>
            </w:r>
          </w:p>
        </w:tc>
      </w:tr>
      <w:tr w:rsidR="006F6B73" w:rsidRPr="00DD0497" w:rsidTr="00524A64">
        <w:trPr>
          <w:trHeight w:val="267"/>
        </w:trPr>
        <w:tc>
          <w:tcPr>
            <w:tcW w:w="563" w:type="dxa"/>
            <w:tcBorders>
              <w:top w:val="nil"/>
              <w:left w:val="single" w:sz="8" w:space="0" w:color="auto"/>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8</w:t>
            </w:r>
          </w:p>
        </w:tc>
        <w:tc>
          <w:tcPr>
            <w:tcW w:w="1801" w:type="dxa"/>
            <w:tcBorders>
              <w:top w:val="nil"/>
              <w:left w:val="nil"/>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7213.91.49.00.12</w:t>
            </w:r>
          </w:p>
        </w:tc>
        <w:tc>
          <w:tcPr>
            <w:tcW w:w="2404"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175 ABD Doları /Ton</w:t>
            </w:r>
          </w:p>
        </w:tc>
        <w:tc>
          <w:tcPr>
            <w:tcW w:w="2258"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170 ABD Doları /Ton</w:t>
            </w:r>
          </w:p>
        </w:tc>
        <w:tc>
          <w:tcPr>
            <w:tcW w:w="2509"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165 ABD Doları /Ton</w:t>
            </w:r>
          </w:p>
        </w:tc>
      </w:tr>
      <w:tr w:rsidR="006F6B73" w:rsidRPr="00DD0497" w:rsidTr="00524A64">
        <w:trPr>
          <w:trHeight w:val="267"/>
        </w:trPr>
        <w:tc>
          <w:tcPr>
            <w:tcW w:w="563" w:type="dxa"/>
            <w:tcBorders>
              <w:top w:val="nil"/>
              <w:left w:val="single" w:sz="8" w:space="0" w:color="auto"/>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9</w:t>
            </w:r>
          </w:p>
        </w:tc>
        <w:tc>
          <w:tcPr>
            <w:tcW w:w="1801" w:type="dxa"/>
            <w:tcBorders>
              <w:top w:val="nil"/>
              <w:left w:val="nil"/>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7213.91.49.00.13</w:t>
            </w:r>
          </w:p>
        </w:tc>
        <w:tc>
          <w:tcPr>
            <w:tcW w:w="2404"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175 ABD Doları /Ton</w:t>
            </w:r>
          </w:p>
        </w:tc>
        <w:tc>
          <w:tcPr>
            <w:tcW w:w="2258"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170 ABD Doları /Ton</w:t>
            </w:r>
          </w:p>
        </w:tc>
        <w:tc>
          <w:tcPr>
            <w:tcW w:w="2509"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165 ABD Doları /Ton</w:t>
            </w:r>
          </w:p>
        </w:tc>
      </w:tr>
      <w:tr w:rsidR="006F6B73" w:rsidRPr="00DD0497" w:rsidTr="00524A64">
        <w:trPr>
          <w:trHeight w:val="267"/>
        </w:trPr>
        <w:tc>
          <w:tcPr>
            <w:tcW w:w="563" w:type="dxa"/>
            <w:tcBorders>
              <w:top w:val="nil"/>
              <w:left w:val="single" w:sz="8" w:space="0" w:color="auto"/>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10</w:t>
            </w:r>
          </w:p>
        </w:tc>
        <w:tc>
          <w:tcPr>
            <w:tcW w:w="1801" w:type="dxa"/>
            <w:tcBorders>
              <w:top w:val="nil"/>
              <w:left w:val="nil"/>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7213.91.49.00.19</w:t>
            </w:r>
          </w:p>
        </w:tc>
        <w:tc>
          <w:tcPr>
            <w:tcW w:w="2404"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175 ABD Doları /Ton</w:t>
            </w:r>
          </w:p>
        </w:tc>
        <w:tc>
          <w:tcPr>
            <w:tcW w:w="2258"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170 ABD Doları /Ton</w:t>
            </w:r>
          </w:p>
        </w:tc>
        <w:tc>
          <w:tcPr>
            <w:tcW w:w="2509"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165 ABD Doları /Ton</w:t>
            </w:r>
          </w:p>
        </w:tc>
      </w:tr>
      <w:tr w:rsidR="006F6B73" w:rsidRPr="00DD0497" w:rsidTr="00524A64">
        <w:trPr>
          <w:trHeight w:val="267"/>
        </w:trPr>
        <w:tc>
          <w:tcPr>
            <w:tcW w:w="563" w:type="dxa"/>
            <w:tcBorders>
              <w:top w:val="nil"/>
              <w:left w:val="single" w:sz="8" w:space="0" w:color="auto"/>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11</w:t>
            </w:r>
          </w:p>
        </w:tc>
        <w:tc>
          <w:tcPr>
            <w:tcW w:w="1801" w:type="dxa"/>
            <w:tcBorders>
              <w:top w:val="nil"/>
              <w:left w:val="nil"/>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7213.91.70.10.11</w:t>
            </w:r>
          </w:p>
        </w:tc>
        <w:tc>
          <w:tcPr>
            <w:tcW w:w="2404"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175 ABD Doları /Ton</w:t>
            </w:r>
          </w:p>
        </w:tc>
        <w:tc>
          <w:tcPr>
            <w:tcW w:w="2258"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170 ABD Doları /Ton</w:t>
            </w:r>
          </w:p>
        </w:tc>
        <w:tc>
          <w:tcPr>
            <w:tcW w:w="2509"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165 ABD Doları /Ton</w:t>
            </w:r>
          </w:p>
        </w:tc>
      </w:tr>
      <w:tr w:rsidR="006F6B73" w:rsidRPr="00DD0497" w:rsidTr="00524A64">
        <w:trPr>
          <w:trHeight w:val="267"/>
        </w:trPr>
        <w:tc>
          <w:tcPr>
            <w:tcW w:w="563" w:type="dxa"/>
            <w:tcBorders>
              <w:top w:val="nil"/>
              <w:left w:val="single" w:sz="8" w:space="0" w:color="auto"/>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12</w:t>
            </w:r>
          </w:p>
        </w:tc>
        <w:tc>
          <w:tcPr>
            <w:tcW w:w="1801" w:type="dxa"/>
            <w:tcBorders>
              <w:top w:val="nil"/>
              <w:left w:val="nil"/>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7213.91.70.10.12</w:t>
            </w:r>
          </w:p>
        </w:tc>
        <w:tc>
          <w:tcPr>
            <w:tcW w:w="2404"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175 ABD Doları /Ton</w:t>
            </w:r>
          </w:p>
        </w:tc>
        <w:tc>
          <w:tcPr>
            <w:tcW w:w="2258"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170 ABD Doları /Ton</w:t>
            </w:r>
          </w:p>
        </w:tc>
        <w:tc>
          <w:tcPr>
            <w:tcW w:w="2509"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165 ABD Doları /Ton</w:t>
            </w:r>
          </w:p>
        </w:tc>
      </w:tr>
      <w:tr w:rsidR="006F6B73" w:rsidRPr="00DD0497" w:rsidTr="00524A64">
        <w:trPr>
          <w:trHeight w:val="267"/>
        </w:trPr>
        <w:tc>
          <w:tcPr>
            <w:tcW w:w="563" w:type="dxa"/>
            <w:tcBorders>
              <w:top w:val="nil"/>
              <w:left w:val="single" w:sz="8" w:space="0" w:color="auto"/>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13</w:t>
            </w:r>
          </w:p>
        </w:tc>
        <w:tc>
          <w:tcPr>
            <w:tcW w:w="1801" w:type="dxa"/>
            <w:tcBorders>
              <w:top w:val="nil"/>
              <w:left w:val="nil"/>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7213.91.70.10.13</w:t>
            </w:r>
          </w:p>
        </w:tc>
        <w:tc>
          <w:tcPr>
            <w:tcW w:w="2404"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175 ABD Doları /Ton</w:t>
            </w:r>
          </w:p>
        </w:tc>
        <w:tc>
          <w:tcPr>
            <w:tcW w:w="2258"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170 ABD Doları /Ton</w:t>
            </w:r>
          </w:p>
        </w:tc>
        <w:tc>
          <w:tcPr>
            <w:tcW w:w="2509"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165 ABD Doları /Ton</w:t>
            </w:r>
          </w:p>
        </w:tc>
      </w:tr>
      <w:tr w:rsidR="006F6B73" w:rsidRPr="00DD0497" w:rsidTr="00524A64">
        <w:trPr>
          <w:trHeight w:val="267"/>
        </w:trPr>
        <w:tc>
          <w:tcPr>
            <w:tcW w:w="563" w:type="dxa"/>
            <w:tcBorders>
              <w:top w:val="nil"/>
              <w:left w:val="single" w:sz="8" w:space="0" w:color="auto"/>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14</w:t>
            </w:r>
          </w:p>
        </w:tc>
        <w:tc>
          <w:tcPr>
            <w:tcW w:w="1801" w:type="dxa"/>
            <w:tcBorders>
              <w:top w:val="nil"/>
              <w:left w:val="nil"/>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7213.91.70.10.19</w:t>
            </w:r>
          </w:p>
        </w:tc>
        <w:tc>
          <w:tcPr>
            <w:tcW w:w="2404"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175 ABD Doları /Ton</w:t>
            </w:r>
          </w:p>
        </w:tc>
        <w:tc>
          <w:tcPr>
            <w:tcW w:w="2258"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170 ABD Doları /Ton</w:t>
            </w:r>
          </w:p>
        </w:tc>
        <w:tc>
          <w:tcPr>
            <w:tcW w:w="2509"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165 ABD Doları /Ton</w:t>
            </w:r>
          </w:p>
        </w:tc>
      </w:tr>
      <w:tr w:rsidR="006F6B73" w:rsidRPr="00DD0497" w:rsidTr="00524A64">
        <w:trPr>
          <w:trHeight w:val="267"/>
        </w:trPr>
        <w:tc>
          <w:tcPr>
            <w:tcW w:w="563" w:type="dxa"/>
            <w:tcBorders>
              <w:top w:val="nil"/>
              <w:left w:val="single" w:sz="8" w:space="0" w:color="auto"/>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15</w:t>
            </w:r>
          </w:p>
        </w:tc>
        <w:tc>
          <w:tcPr>
            <w:tcW w:w="1801" w:type="dxa"/>
            <w:tcBorders>
              <w:top w:val="nil"/>
              <w:left w:val="nil"/>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7213.91.70.90.00</w:t>
            </w:r>
          </w:p>
        </w:tc>
        <w:tc>
          <w:tcPr>
            <w:tcW w:w="2404"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175 ABD Doları /Ton</w:t>
            </w:r>
          </w:p>
        </w:tc>
        <w:tc>
          <w:tcPr>
            <w:tcW w:w="2258"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170 ABD Doları /Ton</w:t>
            </w:r>
          </w:p>
        </w:tc>
        <w:tc>
          <w:tcPr>
            <w:tcW w:w="2509"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165 ABD Doları /Ton</w:t>
            </w:r>
          </w:p>
        </w:tc>
      </w:tr>
      <w:tr w:rsidR="006F6B73" w:rsidRPr="00DD0497" w:rsidTr="00524A64">
        <w:trPr>
          <w:trHeight w:val="267"/>
        </w:trPr>
        <w:tc>
          <w:tcPr>
            <w:tcW w:w="563" w:type="dxa"/>
            <w:tcBorders>
              <w:top w:val="nil"/>
              <w:left w:val="single" w:sz="8" w:space="0" w:color="auto"/>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16</w:t>
            </w:r>
          </w:p>
        </w:tc>
        <w:tc>
          <w:tcPr>
            <w:tcW w:w="1801" w:type="dxa"/>
            <w:tcBorders>
              <w:top w:val="nil"/>
              <w:left w:val="nil"/>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7213.91.90.00.00</w:t>
            </w:r>
          </w:p>
        </w:tc>
        <w:tc>
          <w:tcPr>
            <w:tcW w:w="2404"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175 ABD Doları /Ton</w:t>
            </w:r>
          </w:p>
        </w:tc>
        <w:tc>
          <w:tcPr>
            <w:tcW w:w="2258"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170 ABD Doları /Ton</w:t>
            </w:r>
          </w:p>
        </w:tc>
        <w:tc>
          <w:tcPr>
            <w:tcW w:w="2509"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165 ABD Doları /Ton</w:t>
            </w:r>
          </w:p>
        </w:tc>
      </w:tr>
      <w:tr w:rsidR="006F6B73" w:rsidRPr="00DD0497" w:rsidTr="00524A64">
        <w:trPr>
          <w:trHeight w:val="267"/>
        </w:trPr>
        <w:tc>
          <w:tcPr>
            <w:tcW w:w="563" w:type="dxa"/>
            <w:tcBorders>
              <w:top w:val="nil"/>
              <w:left w:val="single" w:sz="8" w:space="0" w:color="auto"/>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17</w:t>
            </w:r>
          </w:p>
        </w:tc>
        <w:tc>
          <w:tcPr>
            <w:tcW w:w="1801" w:type="dxa"/>
            <w:tcBorders>
              <w:top w:val="nil"/>
              <w:left w:val="nil"/>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7213.99.10.00.11</w:t>
            </w:r>
          </w:p>
        </w:tc>
        <w:tc>
          <w:tcPr>
            <w:tcW w:w="2404"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175 ABD Doları /Ton</w:t>
            </w:r>
          </w:p>
        </w:tc>
        <w:tc>
          <w:tcPr>
            <w:tcW w:w="2258"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170 ABD Doları /Ton</w:t>
            </w:r>
          </w:p>
        </w:tc>
        <w:tc>
          <w:tcPr>
            <w:tcW w:w="2509"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165 ABD Doları /Ton</w:t>
            </w:r>
          </w:p>
        </w:tc>
      </w:tr>
      <w:tr w:rsidR="006F6B73" w:rsidRPr="00DD0497" w:rsidTr="00524A64">
        <w:trPr>
          <w:trHeight w:val="267"/>
        </w:trPr>
        <w:tc>
          <w:tcPr>
            <w:tcW w:w="563" w:type="dxa"/>
            <w:tcBorders>
              <w:top w:val="nil"/>
              <w:left w:val="single" w:sz="8" w:space="0" w:color="auto"/>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18</w:t>
            </w:r>
          </w:p>
        </w:tc>
        <w:tc>
          <w:tcPr>
            <w:tcW w:w="1801" w:type="dxa"/>
            <w:tcBorders>
              <w:top w:val="nil"/>
              <w:left w:val="nil"/>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7213.99.10.00.13</w:t>
            </w:r>
          </w:p>
        </w:tc>
        <w:tc>
          <w:tcPr>
            <w:tcW w:w="2404"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175 ABD Doları /Ton</w:t>
            </w:r>
          </w:p>
        </w:tc>
        <w:tc>
          <w:tcPr>
            <w:tcW w:w="2258"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170 ABD Doları /Ton</w:t>
            </w:r>
          </w:p>
        </w:tc>
        <w:tc>
          <w:tcPr>
            <w:tcW w:w="2509"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165 ABD Doları /Ton</w:t>
            </w:r>
          </w:p>
        </w:tc>
      </w:tr>
      <w:tr w:rsidR="006F6B73" w:rsidRPr="00DD0497" w:rsidTr="00524A64">
        <w:trPr>
          <w:trHeight w:val="267"/>
        </w:trPr>
        <w:tc>
          <w:tcPr>
            <w:tcW w:w="563" w:type="dxa"/>
            <w:tcBorders>
              <w:top w:val="nil"/>
              <w:left w:val="single" w:sz="8" w:space="0" w:color="auto"/>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19</w:t>
            </w:r>
          </w:p>
        </w:tc>
        <w:tc>
          <w:tcPr>
            <w:tcW w:w="1801" w:type="dxa"/>
            <w:tcBorders>
              <w:top w:val="nil"/>
              <w:left w:val="nil"/>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7213.99.10.00.19</w:t>
            </w:r>
          </w:p>
        </w:tc>
        <w:tc>
          <w:tcPr>
            <w:tcW w:w="2404"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175 ABD Doları /Ton</w:t>
            </w:r>
          </w:p>
        </w:tc>
        <w:tc>
          <w:tcPr>
            <w:tcW w:w="2258"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170 ABD Doları /Ton</w:t>
            </w:r>
          </w:p>
        </w:tc>
        <w:tc>
          <w:tcPr>
            <w:tcW w:w="2509"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165 ABD Doları /Ton</w:t>
            </w:r>
          </w:p>
        </w:tc>
      </w:tr>
      <w:tr w:rsidR="006F6B73" w:rsidRPr="00DD0497" w:rsidTr="00524A64">
        <w:trPr>
          <w:trHeight w:val="267"/>
        </w:trPr>
        <w:tc>
          <w:tcPr>
            <w:tcW w:w="563" w:type="dxa"/>
            <w:tcBorders>
              <w:top w:val="nil"/>
              <w:left w:val="single" w:sz="8" w:space="0" w:color="auto"/>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20</w:t>
            </w:r>
          </w:p>
        </w:tc>
        <w:tc>
          <w:tcPr>
            <w:tcW w:w="1801" w:type="dxa"/>
            <w:tcBorders>
              <w:top w:val="nil"/>
              <w:left w:val="nil"/>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7213.99.90.10.11</w:t>
            </w:r>
          </w:p>
        </w:tc>
        <w:tc>
          <w:tcPr>
            <w:tcW w:w="2404"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175 ABD Doları /Ton</w:t>
            </w:r>
          </w:p>
        </w:tc>
        <w:tc>
          <w:tcPr>
            <w:tcW w:w="2258"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170 ABD Doları /Ton</w:t>
            </w:r>
          </w:p>
        </w:tc>
        <w:tc>
          <w:tcPr>
            <w:tcW w:w="2509"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165 ABD Doları /Ton</w:t>
            </w:r>
          </w:p>
        </w:tc>
      </w:tr>
      <w:tr w:rsidR="006F6B73" w:rsidRPr="00DD0497" w:rsidTr="00524A64">
        <w:trPr>
          <w:trHeight w:val="267"/>
        </w:trPr>
        <w:tc>
          <w:tcPr>
            <w:tcW w:w="563" w:type="dxa"/>
            <w:tcBorders>
              <w:top w:val="nil"/>
              <w:left w:val="single" w:sz="8" w:space="0" w:color="auto"/>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21</w:t>
            </w:r>
          </w:p>
        </w:tc>
        <w:tc>
          <w:tcPr>
            <w:tcW w:w="1801" w:type="dxa"/>
            <w:tcBorders>
              <w:top w:val="nil"/>
              <w:left w:val="nil"/>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7213.99.90.10.13</w:t>
            </w:r>
          </w:p>
        </w:tc>
        <w:tc>
          <w:tcPr>
            <w:tcW w:w="2404"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175 ABD Doları /Ton</w:t>
            </w:r>
          </w:p>
        </w:tc>
        <w:tc>
          <w:tcPr>
            <w:tcW w:w="2258"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170 ABD Doları /Ton</w:t>
            </w:r>
          </w:p>
        </w:tc>
        <w:tc>
          <w:tcPr>
            <w:tcW w:w="2509"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165 ABD Doları /Ton</w:t>
            </w:r>
          </w:p>
        </w:tc>
      </w:tr>
      <w:tr w:rsidR="006F6B73" w:rsidRPr="00DD0497" w:rsidTr="00524A64">
        <w:trPr>
          <w:trHeight w:val="267"/>
        </w:trPr>
        <w:tc>
          <w:tcPr>
            <w:tcW w:w="563" w:type="dxa"/>
            <w:tcBorders>
              <w:top w:val="nil"/>
              <w:left w:val="single" w:sz="8" w:space="0" w:color="auto"/>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22</w:t>
            </w:r>
          </w:p>
        </w:tc>
        <w:tc>
          <w:tcPr>
            <w:tcW w:w="1801" w:type="dxa"/>
            <w:tcBorders>
              <w:top w:val="nil"/>
              <w:left w:val="nil"/>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7213.99.90.10.19</w:t>
            </w:r>
          </w:p>
        </w:tc>
        <w:tc>
          <w:tcPr>
            <w:tcW w:w="2404"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175 ABD Doları /Ton</w:t>
            </w:r>
          </w:p>
        </w:tc>
        <w:tc>
          <w:tcPr>
            <w:tcW w:w="2258"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170 ABD Doları /Ton</w:t>
            </w:r>
          </w:p>
        </w:tc>
        <w:tc>
          <w:tcPr>
            <w:tcW w:w="2509"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165 ABD Doları /Ton</w:t>
            </w:r>
          </w:p>
        </w:tc>
      </w:tr>
      <w:tr w:rsidR="006F6B73" w:rsidRPr="00DD0497" w:rsidTr="00524A64">
        <w:trPr>
          <w:trHeight w:val="267"/>
        </w:trPr>
        <w:tc>
          <w:tcPr>
            <w:tcW w:w="563" w:type="dxa"/>
            <w:tcBorders>
              <w:top w:val="nil"/>
              <w:left w:val="single" w:sz="8" w:space="0" w:color="auto"/>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23</w:t>
            </w:r>
          </w:p>
        </w:tc>
        <w:tc>
          <w:tcPr>
            <w:tcW w:w="1801" w:type="dxa"/>
            <w:tcBorders>
              <w:top w:val="nil"/>
              <w:left w:val="nil"/>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7213.99.90.90.00</w:t>
            </w:r>
          </w:p>
        </w:tc>
        <w:tc>
          <w:tcPr>
            <w:tcW w:w="2404"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175 ABD Doları /Ton</w:t>
            </w:r>
          </w:p>
        </w:tc>
        <w:tc>
          <w:tcPr>
            <w:tcW w:w="2258"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170 ABD Doları /Ton</w:t>
            </w:r>
          </w:p>
        </w:tc>
        <w:tc>
          <w:tcPr>
            <w:tcW w:w="2509"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165 ABD Doları /Ton</w:t>
            </w:r>
          </w:p>
        </w:tc>
      </w:tr>
      <w:tr w:rsidR="006F6B73" w:rsidRPr="00DD0497" w:rsidTr="00524A64">
        <w:trPr>
          <w:trHeight w:val="267"/>
        </w:trPr>
        <w:tc>
          <w:tcPr>
            <w:tcW w:w="563" w:type="dxa"/>
            <w:tcBorders>
              <w:top w:val="nil"/>
              <w:left w:val="single" w:sz="8" w:space="0" w:color="auto"/>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24</w:t>
            </w:r>
          </w:p>
        </w:tc>
        <w:tc>
          <w:tcPr>
            <w:tcW w:w="1801" w:type="dxa"/>
            <w:tcBorders>
              <w:top w:val="nil"/>
              <w:left w:val="nil"/>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7227.10.00.00.00</w:t>
            </w:r>
          </w:p>
        </w:tc>
        <w:tc>
          <w:tcPr>
            <w:tcW w:w="2404"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175 ABD Doları /Ton</w:t>
            </w:r>
          </w:p>
        </w:tc>
        <w:tc>
          <w:tcPr>
            <w:tcW w:w="2258"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170 ABD Doları /Ton</w:t>
            </w:r>
          </w:p>
        </w:tc>
        <w:tc>
          <w:tcPr>
            <w:tcW w:w="2509"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165 ABD Doları /Ton</w:t>
            </w:r>
          </w:p>
        </w:tc>
      </w:tr>
      <w:tr w:rsidR="006F6B73" w:rsidRPr="00DD0497" w:rsidTr="00524A64">
        <w:trPr>
          <w:trHeight w:val="267"/>
        </w:trPr>
        <w:tc>
          <w:tcPr>
            <w:tcW w:w="563" w:type="dxa"/>
            <w:tcBorders>
              <w:top w:val="nil"/>
              <w:left w:val="single" w:sz="8" w:space="0" w:color="auto"/>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25</w:t>
            </w:r>
          </w:p>
        </w:tc>
        <w:tc>
          <w:tcPr>
            <w:tcW w:w="1801" w:type="dxa"/>
            <w:tcBorders>
              <w:top w:val="nil"/>
              <w:left w:val="nil"/>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7227.20.00.00.00</w:t>
            </w:r>
          </w:p>
        </w:tc>
        <w:tc>
          <w:tcPr>
            <w:tcW w:w="2404"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175 ABD Doları /Ton</w:t>
            </w:r>
          </w:p>
        </w:tc>
        <w:tc>
          <w:tcPr>
            <w:tcW w:w="2258"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170 ABD Doları /Ton</w:t>
            </w:r>
          </w:p>
        </w:tc>
        <w:tc>
          <w:tcPr>
            <w:tcW w:w="2509"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165 ABD Doları /Ton</w:t>
            </w:r>
          </w:p>
        </w:tc>
      </w:tr>
      <w:tr w:rsidR="006F6B73" w:rsidRPr="00DD0497" w:rsidTr="00524A64">
        <w:trPr>
          <w:trHeight w:val="267"/>
        </w:trPr>
        <w:tc>
          <w:tcPr>
            <w:tcW w:w="563" w:type="dxa"/>
            <w:tcBorders>
              <w:top w:val="nil"/>
              <w:left w:val="single" w:sz="8" w:space="0" w:color="auto"/>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26</w:t>
            </w:r>
          </w:p>
        </w:tc>
        <w:tc>
          <w:tcPr>
            <w:tcW w:w="1801" w:type="dxa"/>
            <w:tcBorders>
              <w:top w:val="nil"/>
              <w:left w:val="nil"/>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7227.90.10.00.00</w:t>
            </w:r>
          </w:p>
        </w:tc>
        <w:tc>
          <w:tcPr>
            <w:tcW w:w="2404"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175 ABD Doları /Ton</w:t>
            </w:r>
          </w:p>
        </w:tc>
        <w:tc>
          <w:tcPr>
            <w:tcW w:w="2258"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170 ABD Doları /Ton</w:t>
            </w:r>
          </w:p>
        </w:tc>
        <w:tc>
          <w:tcPr>
            <w:tcW w:w="2509"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165 ABD Doları /Ton</w:t>
            </w:r>
          </w:p>
        </w:tc>
      </w:tr>
      <w:tr w:rsidR="006F6B73" w:rsidRPr="00DD0497" w:rsidTr="00524A64">
        <w:trPr>
          <w:trHeight w:val="267"/>
        </w:trPr>
        <w:tc>
          <w:tcPr>
            <w:tcW w:w="563" w:type="dxa"/>
            <w:tcBorders>
              <w:top w:val="nil"/>
              <w:left w:val="single" w:sz="8" w:space="0" w:color="auto"/>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27</w:t>
            </w:r>
          </w:p>
        </w:tc>
        <w:tc>
          <w:tcPr>
            <w:tcW w:w="1801" w:type="dxa"/>
            <w:tcBorders>
              <w:top w:val="nil"/>
              <w:left w:val="nil"/>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7227.90.50.00.00</w:t>
            </w:r>
          </w:p>
        </w:tc>
        <w:tc>
          <w:tcPr>
            <w:tcW w:w="2404"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175 ABD Doları /Ton</w:t>
            </w:r>
          </w:p>
        </w:tc>
        <w:tc>
          <w:tcPr>
            <w:tcW w:w="2258"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170 ABD Doları /Ton</w:t>
            </w:r>
          </w:p>
        </w:tc>
        <w:tc>
          <w:tcPr>
            <w:tcW w:w="2509"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165 ABD Doları /Ton</w:t>
            </w:r>
          </w:p>
        </w:tc>
      </w:tr>
      <w:tr w:rsidR="006F6B73" w:rsidRPr="00DD0497" w:rsidTr="00524A64">
        <w:trPr>
          <w:trHeight w:val="267"/>
        </w:trPr>
        <w:tc>
          <w:tcPr>
            <w:tcW w:w="563" w:type="dxa"/>
            <w:tcBorders>
              <w:top w:val="nil"/>
              <w:left w:val="single" w:sz="8" w:space="0" w:color="auto"/>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28</w:t>
            </w:r>
          </w:p>
        </w:tc>
        <w:tc>
          <w:tcPr>
            <w:tcW w:w="1801" w:type="dxa"/>
            <w:tcBorders>
              <w:top w:val="nil"/>
              <w:left w:val="nil"/>
              <w:bottom w:val="single" w:sz="8" w:space="0" w:color="auto"/>
              <w:right w:val="single" w:sz="8" w:space="0" w:color="auto"/>
            </w:tcBorders>
            <w:shd w:val="clear" w:color="auto" w:fill="auto"/>
            <w:noWrap/>
            <w:vAlign w:val="center"/>
            <w:hideMark/>
          </w:tcPr>
          <w:p w:rsidR="006F6B73" w:rsidRPr="00DD0497" w:rsidRDefault="006F6B73" w:rsidP="00524A64">
            <w:pPr>
              <w:jc w:val="center"/>
              <w:rPr>
                <w:color w:val="000000"/>
                <w:sz w:val="20"/>
                <w:szCs w:val="20"/>
                <w:lang w:eastAsia="tr-TR"/>
              </w:rPr>
            </w:pPr>
            <w:r w:rsidRPr="00DD0497">
              <w:rPr>
                <w:color w:val="000000"/>
                <w:sz w:val="20"/>
                <w:szCs w:val="20"/>
                <w:lang w:eastAsia="tr-TR"/>
              </w:rPr>
              <w:t>7227.90.95.00.00</w:t>
            </w:r>
          </w:p>
        </w:tc>
        <w:tc>
          <w:tcPr>
            <w:tcW w:w="2404"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175 ABD Doları /Ton</w:t>
            </w:r>
          </w:p>
        </w:tc>
        <w:tc>
          <w:tcPr>
            <w:tcW w:w="2258"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170 ABD Doları /Ton</w:t>
            </w:r>
          </w:p>
        </w:tc>
        <w:tc>
          <w:tcPr>
            <w:tcW w:w="2509" w:type="dxa"/>
            <w:tcBorders>
              <w:top w:val="nil"/>
              <w:left w:val="nil"/>
              <w:bottom w:val="single" w:sz="8" w:space="0" w:color="auto"/>
              <w:right w:val="single" w:sz="8" w:space="0" w:color="auto"/>
            </w:tcBorders>
            <w:shd w:val="clear" w:color="auto" w:fill="auto"/>
            <w:vAlign w:val="center"/>
            <w:hideMark/>
          </w:tcPr>
          <w:p w:rsidR="006F6B73" w:rsidRPr="00DD0497" w:rsidRDefault="006F6B73" w:rsidP="00524A64">
            <w:pPr>
              <w:jc w:val="center"/>
              <w:rPr>
                <w:color w:val="000000"/>
                <w:sz w:val="22"/>
                <w:szCs w:val="22"/>
                <w:lang w:eastAsia="tr-TR"/>
              </w:rPr>
            </w:pPr>
            <w:r w:rsidRPr="00DD0497">
              <w:rPr>
                <w:color w:val="000000"/>
                <w:sz w:val="22"/>
                <w:szCs w:val="22"/>
                <w:lang w:eastAsia="tr-TR"/>
              </w:rPr>
              <w:t>165 ABD Doları /Ton</w:t>
            </w:r>
          </w:p>
        </w:tc>
      </w:tr>
    </w:tbl>
    <w:p w:rsidR="006F6B73" w:rsidRDefault="006F6B73" w:rsidP="006F6B73"/>
    <w:p w:rsidR="006F6B73" w:rsidRDefault="006F6B73" w:rsidP="006F6B73"/>
    <w:p w:rsidR="006F6B73" w:rsidRPr="00325B11" w:rsidRDefault="006F6B73" w:rsidP="006F6B73">
      <w:pPr>
        <w:widowControl w:val="0"/>
        <w:jc w:val="both"/>
      </w:pPr>
      <w:r>
        <w:rPr>
          <w:rFonts w:eastAsia="Calibri"/>
        </w:rPr>
        <w:fldChar w:fldCharType="begin"/>
      </w:r>
      <w:r>
        <w:rPr>
          <w:rFonts w:eastAsia="Calibri"/>
        </w:rPr>
        <w:instrText xml:space="preserve"> LINK </w:instrText>
      </w:r>
      <w:r w:rsidR="007D43FC">
        <w:rPr>
          <w:rFonts w:eastAsia="Calibri"/>
        </w:rPr>
        <w:instrText xml:space="preserve">Excel.Sheet.12 "\\\\SFSW-PSHARE01\\dosyalar\\ithkorunma\\101_Sorusturma Dosyalari\\2023-6 Filmaşin\\7-Soruşturma\\Nihai Önlem\\SKÇ_Filmaşin_2023_v1.xlsx" "EMY Ürünler!R1C1:R31C5" </w:instrText>
      </w:r>
      <w:r>
        <w:rPr>
          <w:rFonts w:eastAsia="Calibri"/>
        </w:rPr>
        <w:instrText xml:space="preserve">\a \f 4 \h  \* MERGEFORMAT </w:instrText>
      </w:r>
      <w:r>
        <w:rPr>
          <w:rFonts w:eastAsia="Calibri"/>
        </w:rPr>
        <w:fldChar w:fldCharType="separate"/>
      </w:r>
    </w:p>
    <w:p w:rsidR="006F6B73" w:rsidRPr="00377DB4" w:rsidRDefault="006F6B73" w:rsidP="006F6B73">
      <w:pPr>
        <w:widowControl w:val="0"/>
        <w:jc w:val="both"/>
        <w:rPr>
          <w:rFonts w:eastAsia="Calibri"/>
          <w:i/>
        </w:rPr>
        <w:sectPr w:rsidR="006F6B73" w:rsidRPr="00377DB4" w:rsidSect="00524A64">
          <w:pgSz w:w="11906" w:h="16838"/>
          <w:pgMar w:top="993" w:right="1418" w:bottom="1134" w:left="993" w:header="567" w:footer="709" w:gutter="0"/>
          <w:pgNumType w:start="1"/>
          <w:cols w:space="708"/>
        </w:sectPr>
      </w:pPr>
      <w:r>
        <w:rPr>
          <w:rFonts w:eastAsia="Calibri"/>
        </w:rPr>
        <w:fldChar w:fldCharType="end"/>
      </w:r>
    </w:p>
    <w:p w:rsidR="006F6B73" w:rsidRDefault="006F6B73" w:rsidP="006F6B73">
      <w:pPr>
        <w:keepNext/>
        <w:widowControl w:val="0"/>
        <w:tabs>
          <w:tab w:val="left" w:pos="360"/>
        </w:tabs>
        <w:autoSpaceDE w:val="0"/>
        <w:autoSpaceDN w:val="0"/>
        <w:outlineLvl w:val="0"/>
        <w:rPr>
          <w:b/>
          <w:bCs/>
          <w:kern w:val="28"/>
          <w:u w:val="single"/>
        </w:rPr>
      </w:pPr>
      <w:bookmarkStart w:id="74" w:name="_Toc167357637"/>
      <w:bookmarkStart w:id="75" w:name="_Toc167715909"/>
      <w:r>
        <w:rPr>
          <w:b/>
          <w:bCs/>
          <w:kern w:val="28"/>
          <w:u w:val="single"/>
        </w:rPr>
        <w:lastRenderedPageBreak/>
        <w:t>Ek-2a</w:t>
      </w:r>
      <w:r w:rsidRPr="00BF01FF">
        <w:rPr>
          <w:b/>
          <w:bCs/>
          <w:kern w:val="28"/>
          <w:u w:val="single"/>
        </w:rPr>
        <w:t xml:space="preserve">: </w:t>
      </w:r>
      <w:r>
        <w:rPr>
          <w:b/>
          <w:bCs/>
          <w:kern w:val="28"/>
          <w:u w:val="single"/>
        </w:rPr>
        <w:t>İlgili Tarafların Listesi</w:t>
      </w:r>
      <w:bookmarkEnd w:id="74"/>
      <w:bookmarkEnd w:id="75"/>
    </w:p>
    <w:p w:rsidR="006F6B73" w:rsidRDefault="006F6B73" w:rsidP="006F6B73">
      <w:pPr>
        <w:keepNext/>
        <w:widowControl w:val="0"/>
        <w:tabs>
          <w:tab w:val="left" w:pos="360"/>
        </w:tabs>
        <w:autoSpaceDE w:val="0"/>
        <w:autoSpaceDN w:val="0"/>
        <w:outlineLvl w:val="0"/>
        <w:rPr>
          <w:b/>
          <w:bCs/>
          <w:kern w:val="28"/>
          <w:u w:val="single"/>
        </w:rPr>
      </w:pPr>
    </w:p>
    <w:tbl>
      <w:tblPr>
        <w:tblW w:w="15434" w:type="dxa"/>
        <w:tblInd w:w="-25" w:type="dxa"/>
        <w:tblCellMar>
          <w:left w:w="70" w:type="dxa"/>
          <w:right w:w="70" w:type="dxa"/>
        </w:tblCellMar>
        <w:tblLook w:val="04A0" w:firstRow="1" w:lastRow="0" w:firstColumn="1" w:lastColumn="0" w:noHBand="0" w:noVBand="1"/>
      </w:tblPr>
      <w:tblGrid>
        <w:gridCol w:w="799"/>
        <w:gridCol w:w="5170"/>
        <w:gridCol w:w="4252"/>
        <w:gridCol w:w="5213"/>
      </w:tblGrid>
      <w:tr w:rsidR="006F6B73" w:rsidRPr="00E73757" w:rsidTr="007C0859">
        <w:trPr>
          <w:trHeight w:val="212"/>
        </w:trPr>
        <w:tc>
          <w:tcPr>
            <w:tcW w:w="799"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6F6B73" w:rsidRPr="00E73757" w:rsidRDefault="006F6B73" w:rsidP="00524A64">
            <w:pPr>
              <w:rPr>
                <w:b/>
                <w:bCs/>
                <w:color w:val="000000"/>
                <w:sz w:val="20"/>
                <w:szCs w:val="20"/>
                <w:lang w:eastAsia="tr-TR"/>
              </w:rPr>
            </w:pPr>
            <w:r w:rsidRPr="00E73757">
              <w:rPr>
                <w:b/>
                <w:bCs/>
                <w:color w:val="000000"/>
                <w:sz w:val="20"/>
                <w:szCs w:val="20"/>
                <w:lang w:eastAsia="tr-TR"/>
              </w:rPr>
              <w:t> </w:t>
            </w:r>
          </w:p>
        </w:tc>
        <w:tc>
          <w:tcPr>
            <w:tcW w:w="5170" w:type="dxa"/>
            <w:tcBorders>
              <w:top w:val="single" w:sz="8" w:space="0" w:color="auto"/>
              <w:left w:val="nil"/>
              <w:bottom w:val="single" w:sz="8" w:space="0" w:color="auto"/>
              <w:right w:val="single" w:sz="8" w:space="0" w:color="auto"/>
            </w:tcBorders>
            <w:shd w:val="clear" w:color="auto" w:fill="auto"/>
            <w:noWrap/>
            <w:vAlign w:val="center"/>
            <w:hideMark/>
          </w:tcPr>
          <w:p w:rsidR="006F6B73" w:rsidRPr="00E73757" w:rsidRDefault="006F6B73" w:rsidP="00524A64">
            <w:pPr>
              <w:rPr>
                <w:b/>
                <w:bCs/>
                <w:color w:val="000000"/>
                <w:sz w:val="20"/>
                <w:szCs w:val="20"/>
                <w:lang w:eastAsia="tr-TR"/>
              </w:rPr>
            </w:pPr>
            <w:r w:rsidRPr="00E73757">
              <w:rPr>
                <w:b/>
                <w:bCs/>
                <w:color w:val="000000"/>
                <w:sz w:val="20"/>
                <w:szCs w:val="20"/>
                <w:lang w:eastAsia="tr-TR"/>
              </w:rPr>
              <w:t>İLGİLİ TARAFLAR / INTERESTED PARTIES</w:t>
            </w:r>
          </w:p>
        </w:tc>
        <w:tc>
          <w:tcPr>
            <w:tcW w:w="4252" w:type="dxa"/>
            <w:tcBorders>
              <w:top w:val="single" w:sz="8" w:space="0" w:color="auto"/>
              <w:left w:val="nil"/>
              <w:bottom w:val="single" w:sz="8" w:space="0" w:color="auto"/>
              <w:right w:val="single" w:sz="8" w:space="0" w:color="auto"/>
            </w:tcBorders>
            <w:shd w:val="clear" w:color="000000" w:fill="FFFFFF"/>
            <w:noWrap/>
            <w:vAlign w:val="center"/>
            <w:hideMark/>
          </w:tcPr>
          <w:p w:rsidR="006F6B73" w:rsidRPr="00E73757" w:rsidRDefault="006F6B73" w:rsidP="00524A64">
            <w:pPr>
              <w:rPr>
                <w:b/>
                <w:bCs/>
                <w:color w:val="000000"/>
                <w:sz w:val="20"/>
                <w:szCs w:val="20"/>
                <w:lang w:eastAsia="tr-TR"/>
              </w:rPr>
            </w:pPr>
            <w:r w:rsidRPr="00E73757">
              <w:rPr>
                <w:b/>
                <w:bCs/>
                <w:color w:val="000000"/>
                <w:sz w:val="20"/>
                <w:szCs w:val="20"/>
                <w:lang w:eastAsia="tr-TR"/>
              </w:rPr>
              <w:t>İŞTİGAL SAHASI/FIELD OF ACTIVITY</w:t>
            </w:r>
          </w:p>
        </w:tc>
        <w:tc>
          <w:tcPr>
            <w:tcW w:w="5213" w:type="dxa"/>
            <w:tcBorders>
              <w:top w:val="single" w:sz="8" w:space="0" w:color="auto"/>
              <w:left w:val="nil"/>
              <w:bottom w:val="single" w:sz="8" w:space="0" w:color="auto"/>
              <w:right w:val="single" w:sz="8" w:space="0" w:color="auto"/>
            </w:tcBorders>
            <w:shd w:val="clear" w:color="000000" w:fill="FFFFFF"/>
            <w:noWrap/>
            <w:vAlign w:val="center"/>
            <w:hideMark/>
          </w:tcPr>
          <w:p w:rsidR="006F6B73" w:rsidRPr="00E73757" w:rsidRDefault="006F6B73" w:rsidP="00524A64">
            <w:pPr>
              <w:rPr>
                <w:b/>
                <w:bCs/>
                <w:color w:val="000000"/>
                <w:sz w:val="20"/>
                <w:szCs w:val="20"/>
                <w:lang w:eastAsia="tr-TR"/>
              </w:rPr>
            </w:pPr>
            <w:r w:rsidRPr="00E73757">
              <w:rPr>
                <w:b/>
                <w:bCs/>
                <w:color w:val="000000"/>
                <w:sz w:val="20"/>
                <w:szCs w:val="20"/>
                <w:lang w:eastAsia="tr-TR"/>
              </w:rPr>
              <w:t>ÜLKE/COUNTRY</w:t>
            </w:r>
          </w:p>
        </w:tc>
      </w:tr>
      <w:tr w:rsidR="006F6B73" w:rsidRPr="00E73757" w:rsidTr="007C0859">
        <w:trPr>
          <w:trHeight w:val="212"/>
        </w:trPr>
        <w:tc>
          <w:tcPr>
            <w:tcW w:w="799" w:type="dxa"/>
            <w:tcBorders>
              <w:top w:val="nil"/>
              <w:left w:val="single" w:sz="8" w:space="0" w:color="auto"/>
              <w:bottom w:val="single" w:sz="8" w:space="0" w:color="auto"/>
              <w:right w:val="single" w:sz="8"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1</w:t>
            </w:r>
          </w:p>
        </w:tc>
        <w:tc>
          <w:tcPr>
            <w:tcW w:w="5170"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Kore Ticaret Sanayi ve Enerji Bakanlığı</w:t>
            </w:r>
          </w:p>
        </w:tc>
        <w:tc>
          <w:tcPr>
            <w:tcW w:w="4252"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Yabancı Hükümet / Foreign Government</w:t>
            </w:r>
          </w:p>
        </w:tc>
        <w:tc>
          <w:tcPr>
            <w:tcW w:w="5213" w:type="dxa"/>
            <w:tcBorders>
              <w:top w:val="nil"/>
              <w:left w:val="nil"/>
              <w:bottom w:val="single" w:sz="8" w:space="0" w:color="auto"/>
              <w:right w:val="single" w:sz="8" w:space="0" w:color="auto"/>
            </w:tcBorders>
            <w:shd w:val="clear" w:color="auto" w:fill="auto"/>
            <w:noWrap/>
            <w:vAlign w:val="center"/>
            <w:hideMark/>
          </w:tcPr>
          <w:p w:rsidR="006F6B73" w:rsidRPr="00E73757" w:rsidRDefault="007D43FC" w:rsidP="00524A64">
            <w:pPr>
              <w:rPr>
                <w:color w:val="000000"/>
                <w:lang w:eastAsia="tr-TR"/>
              </w:rPr>
            </w:pPr>
            <w:r w:rsidRPr="007D43FC">
              <w:rPr>
                <w:color w:val="000000"/>
                <w:lang w:eastAsia="tr-TR"/>
              </w:rPr>
              <w:t>Kore Cumhuriyeti/Republic of Korea</w:t>
            </w:r>
          </w:p>
        </w:tc>
      </w:tr>
      <w:tr w:rsidR="006F6B73" w:rsidRPr="00E73757" w:rsidTr="007C0859">
        <w:trPr>
          <w:trHeight w:val="212"/>
        </w:trPr>
        <w:tc>
          <w:tcPr>
            <w:tcW w:w="799" w:type="dxa"/>
            <w:tcBorders>
              <w:top w:val="nil"/>
              <w:left w:val="single" w:sz="8" w:space="0" w:color="auto"/>
              <w:bottom w:val="single" w:sz="8" w:space="0" w:color="auto"/>
              <w:right w:val="single" w:sz="8"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2</w:t>
            </w:r>
          </w:p>
        </w:tc>
        <w:tc>
          <w:tcPr>
            <w:tcW w:w="5170"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Rusya Federasyonu Ticaret Mümessilliği</w:t>
            </w:r>
          </w:p>
        </w:tc>
        <w:tc>
          <w:tcPr>
            <w:tcW w:w="4252"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Yabancı Hükümet / Foreign Government</w:t>
            </w:r>
          </w:p>
        </w:tc>
        <w:tc>
          <w:tcPr>
            <w:tcW w:w="5213"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lang w:eastAsia="tr-TR"/>
              </w:rPr>
            </w:pPr>
            <w:r w:rsidRPr="00E73757">
              <w:rPr>
                <w:color w:val="000000"/>
                <w:lang w:eastAsia="tr-TR"/>
              </w:rPr>
              <w:t>Rusya Fedarasyonu/Russian Federation</w:t>
            </w:r>
          </w:p>
        </w:tc>
      </w:tr>
      <w:tr w:rsidR="006F6B73" w:rsidRPr="00E73757" w:rsidTr="007C0859">
        <w:trPr>
          <w:trHeight w:val="212"/>
        </w:trPr>
        <w:tc>
          <w:tcPr>
            <w:tcW w:w="799" w:type="dxa"/>
            <w:tcBorders>
              <w:top w:val="nil"/>
              <w:left w:val="single" w:sz="8" w:space="0" w:color="auto"/>
              <w:bottom w:val="single" w:sz="8" w:space="0" w:color="auto"/>
              <w:right w:val="single" w:sz="8"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3</w:t>
            </w:r>
          </w:p>
        </w:tc>
        <w:tc>
          <w:tcPr>
            <w:tcW w:w="5170"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Avrupa Birliği Türkiye Delegasyonu</w:t>
            </w:r>
          </w:p>
        </w:tc>
        <w:tc>
          <w:tcPr>
            <w:tcW w:w="4252"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Yabancı Hükümet / Foreign Government</w:t>
            </w:r>
          </w:p>
        </w:tc>
        <w:tc>
          <w:tcPr>
            <w:tcW w:w="5213"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lang w:eastAsia="tr-TR"/>
              </w:rPr>
            </w:pPr>
            <w:r w:rsidRPr="00E73757">
              <w:rPr>
                <w:color w:val="000000"/>
                <w:lang w:eastAsia="tr-TR"/>
              </w:rPr>
              <w:t>AB/EU</w:t>
            </w:r>
          </w:p>
        </w:tc>
      </w:tr>
      <w:tr w:rsidR="006F6B73" w:rsidRPr="00E73757" w:rsidTr="007C0859">
        <w:trPr>
          <w:trHeight w:val="212"/>
        </w:trPr>
        <w:tc>
          <w:tcPr>
            <w:tcW w:w="799" w:type="dxa"/>
            <w:tcBorders>
              <w:top w:val="nil"/>
              <w:left w:val="single" w:sz="8" w:space="0" w:color="auto"/>
              <w:bottom w:val="single" w:sz="8" w:space="0" w:color="auto"/>
              <w:right w:val="single" w:sz="8"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4</w:t>
            </w:r>
          </w:p>
        </w:tc>
        <w:tc>
          <w:tcPr>
            <w:tcW w:w="5170"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Mısır Sanayi ve Ticaret Bakanlığı</w:t>
            </w:r>
          </w:p>
        </w:tc>
        <w:tc>
          <w:tcPr>
            <w:tcW w:w="4252"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Yabancı Hükümet / Foreign Government</w:t>
            </w:r>
          </w:p>
        </w:tc>
        <w:tc>
          <w:tcPr>
            <w:tcW w:w="5213"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lang w:eastAsia="tr-TR"/>
              </w:rPr>
            </w:pPr>
            <w:r w:rsidRPr="00E73757">
              <w:rPr>
                <w:color w:val="000000"/>
                <w:lang w:eastAsia="tr-TR"/>
              </w:rPr>
              <w:t>Mısır/Egypt</w:t>
            </w:r>
          </w:p>
        </w:tc>
      </w:tr>
      <w:tr w:rsidR="006F6B73" w:rsidRPr="00E73757" w:rsidTr="007C0859">
        <w:trPr>
          <w:trHeight w:val="212"/>
        </w:trPr>
        <w:tc>
          <w:tcPr>
            <w:tcW w:w="799" w:type="dxa"/>
            <w:tcBorders>
              <w:top w:val="nil"/>
              <w:left w:val="single" w:sz="8" w:space="0" w:color="auto"/>
              <w:bottom w:val="single" w:sz="8" w:space="0" w:color="auto"/>
              <w:right w:val="single" w:sz="8"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5</w:t>
            </w:r>
          </w:p>
        </w:tc>
        <w:tc>
          <w:tcPr>
            <w:tcW w:w="5170"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Taipei Ekonomi ve Kültür Misyonu</w:t>
            </w:r>
          </w:p>
        </w:tc>
        <w:tc>
          <w:tcPr>
            <w:tcW w:w="4252"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Yabancı Hükümet / Foreign Government</w:t>
            </w:r>
          </w:p>
        </w:tc>
        <w:tc>
          <w:tcPr>
            <w:tcW w:w="5213" w:type="dxa"/>
            <w:tcBorders>
              <w:top w:val="nil"/>
              <w:left w:val="nil"/>
              <w:bottom w:val="single" w:sz="8" w:space="0" w:color="auto"/>
              <w:right w:val="single" w:sz="8" w:space="0" w:color="auto"/>
            </w:tcBorders>
            <w:shd w:val="clear" w:color="auto" w:fill="auto"/>
            <w:noWrap/>
            <w:vAlign w:val="center"/>
            <w:hideMark/>
          </w:tcPr>
          <w:p w:rsidR="006F6B73" w:rsidRPr="00E73757" w:rsidRDefault="007D43FC" w:rsidP="00524A64">
            <w:pPr>
              <w:rPr>
                <w:color w:val="000000"/>
                <w:lang w:eastAsia="tr-TR"/>
              </w:rPr>
            </w:pPr>
            <w:r>
              <w:rPr>
                <w:color w:val="000000"/>
                <w:lang w:eastAsia="tr-TR"/>
              </w:rPr>
              <w:t xml:space="preserve">Çin </w:t>
            </w:r>
            <w:r w:rsidR="006F6B73" w:rsidRPr="00E73757">
              <w:rPr>
                <w:color w:val="000000"/>
                <w:lang w:eastAsia="tr-TR"/>
              </w:rPr>
              <w:t>Tayvan</w:t>
            </w:r>
            <w:r>
              <w:rPr>
                <w:color w:val="000000"/>
                <w:lang w:eastAsia="tr-TR"/>
              </w:rPr>
              <w:t>ı</w:t>
            </w:r>
            <w:r w:rsidR="007C0859">
              <w:rPr>
                <w:color w:val="000000"/>
                <w:lang w:eastAsia="tr-TR"/>
              </w:rPr>
              <w:t>/Chinese Taipei</w:t>
            </w:r>
          </w:p>
        </w:tc>
      </w:tr>
      <w:tr w:rsidR="006F6B73" w:rsidRPr="00E73757" w:rsidTr="007C0859">
        <w:trPr>
          <w:trHeight w:val="212"/>
        </w:trPr>
        <w:tc>
          <w:tcPr>
            <w:tcW w:w="799" w:type="dxa"/>
            <w:tcBorders>
              <w:top w:val="nil"/>
              <w:left w:val="single" w:sz="8" w:space="0" w:color="auto"/>
              <w:bottom w:val="single" w:sz="8" w:space="0" w:color="auto"/>
              <w:right w:val="single" w:sz="8"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6</w:t>
            </w:r>
          </w:p>
        </w:tc>
        <w:tc>
          <w:tcPr>
            <w:tcW w:w="5170"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 xml:space="preserve">Birleşik Krallık İş ve Ticaret Bakanlığı </w:t>
            </w:r>
          </w:p>
        </w:tc>
        <w:tc>
          <w:tcPr>
            <w:tcW w:w="4252"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Yabancı Hükümet / Foreign Government</w:t>
            </w:r>
          </w:p>
        </w:tc>
        <w:tc>
          <w:tcPr>
            <w:tcW w:w="5213"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lang w:eastAsia="tr-TR"/>
              </w:rPr>
            </w:pPr>
            <w:r w:rsidRPr="00E73757">
              <w:rPr>
                <w:color w:val="000000"/>
                <w:lang w:eastAsia="tr-TR"/>
              </w:rPr>
              <w:t>Birleşik Krallık/United Kingdom</w:t>
            </w:r>
          </w:p>
        </w:tc>
      </w:tr>
      <w:tr w:rsidR="006F6B73" w:rsidRPr="00E73757" w:rsidTr="007C0859">
        <w:trPr>
          <w:trHeight w:val="212"/>
        </w:trPr>
        <w:tc>
          <w:tcPr>
            <w:tcW w:w="799" w:type="dxa"/>
            <w:tcBorders>
              <w:top w:val="nil"/>
              <w:left w:val="single" w:sz="8" w:space="0" w:color="auto"/>
              <w:bottom w:val="single" w:sz="8" w:space="0" w:color="auto"/>
              <w:right w:val="single" w:sz="8"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7</w:t>
            </w:r>
          </w:p>
        </w:tc>
        <w:tc>
          <w:tcPr>
            <w:tcW w:w="5170"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Malezya Yatırım Ticaret ve Sanayi Bakanlığı</w:t>
            </w:r>
          </w:p>
        </w:tc>
        <w:tc>
          <w:tcPr>
            <w:tcW w:w="4252"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Yabancı Hükümet / Foreign Government</w:t>
            </w:r>
          </w:p>
        </w:tc>
        <w:tc>
          <w:tcPr>
            <w:tcW w:w="5213"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lang w:eastAsia="tr-TR"/>
              </w:rPr>
            </w:pPr>
            <w:r w:rsidRPr="00E73757">
              <w:rPr>
                <w:color w:val="000000"/>
                <w:lang w:eastAsia="tr-TR"/>
              </w:rPr>
              <w:t>Malezya/Malaysia</w:t>
            </w:r>
          </w:p>
        </w:tc>
      </w:tr>
      <w:tr w:rsidR="006F6B73" w:rsidRPr="00E73757" w:rsidTr="007C0859">
        <w:trPr>
          <w:trHeight w:val="212"/>
        </w:trPr>
        <w:tc>
          <w:tcPr>
            <w:tcW w:w="799" w:type="dxa"/>
            <w:tcBorders>
              <w:top w:val="nil"/>
              <w:left w:val="single" w:sz="8" w:space="0" w:color="auto"/>
              <w:bottom w:val="single" w:sz="8" w:space="0" w:color="auto"/>
              <w:right w:val="single" w:sz="8"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8</w:t>
            </w:r>
          </w:p>
        </w:tc>
        <w:tc>
          <w:tcPr>
            <w:tcW w:w="5170"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İspanya Büyükelçiliği Ekonomi ve Ticaret Müsteşarlığı</w:t>
            </w:r>
          </w:p>
        </w:tc>
        <w:tc>
          <w:tcPr>
            <w:tcW w:w="4252"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Yabancı Hükümet / Foreign Government</w:t>
            </w:r>
          </w:p>
        </w:tc>
        <w:tc>
          <w:tcPr>
            <w:tcW w:w="5213"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lang w:eastAsia="tr-TR"/>
              </w:rPr>
            </w:pPr>
            <w:r w:rsidRPr="00E73757">
              <w:rPr>
                <w:color w:val="000000"/>
                <w:lang w:eastAsia="tr-TR"/>
              </w:rPr>
              <w:t>İspanya/Spain</w:t>
            </w:r>
          </w:p>
        </w:tc>
      </w:tr>
      <w:tr w:rsidR="006F6B73" w:rsidRPr="00E73757" w:rsidTr="007C0859">
        <w:trPr>
          <w:trHeight w:val="222"/>
        </w:trPr>
        <w:tc>
          <w:tcPr>
            <w:tcW w:w="799" w:type="dxa"/>
            <w:tcBorders>
              <w:top w:val="nil"/>
              <w:left w:val="single" w:sz="8" w:space="0" w:color="auto"/>
              <w:bottom w:val="single" w:sz="8" w:space="0" w:color="auto"/>
              <w:right w:val="single" w:sz="8"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9</w:t>
            </w:r>
          </w:p>
        </w:tc>
        <w:tc>
          <w:tcPr>
            <w:tcW w:w="5170"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Türkiye Çelik Üreticileri Derneği</w:t>
            </w:r>
          </w:p>
        </w:tc>
        <w:tc>
          <w:tcPr>
            <w:tcW w:w="4252"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Sektör Kuruluşu / Industry Organization</w:t>
            </w:r>
          </w:p>
        </w:tc>
        <w:tc>
          <w:tcPr>
            <w:tcW w:w="5213"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lang w:eastAsia="tr-TR"/>
              </w:rPr>
            </w:pPr>
            <w:r w:rsidRPr="00E73757">
              <w:rPr>
                <w:color w:val="000000"/>
                <w:lang w:eastAsia="tr-TR"/>
              </w:rPr>
              <w:t>Türkiye/Türkiye</w:t>
            </w:r>
          </w:p>
        </w:tc>
      </w:tr>
      <w:tr w:rsidR="006F6B73" w:rsidRPr="00E73757" w:rsidTr="007C0859">
        <w:trPr>
          <w:trHeight w:val="212"/>
        </w:trPr>
        <w:tc>
          <w:tcPr>
            <w:tcW w:w="799" w:type="dxa"/>
            <w:tcBorders>
              <w:top w:val="nil"/>
              <w:left w:val="single" w:sz="8" w:space="0" w:color="auto"/>
              <w:bottom w:val="single" w:sz="8" w:space="0" w:color="auto"/>
              <w:right w:val="single" w:sz="8"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10</w:t>
            </w:r>
          </w:p>
        </w:tc>
        <w:tc>
          <w:tcPr>
            <w:tcW w:w="5170"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İstanbul Maden ve Metaller İhracatçı Birlikleri</w:t>
            </w:r>
          </w:p>
        </w:tc>
        <w:tc>
          <w:tcPr>
            <w:tcW w:w="4252"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Sektör Kuruluşu / Industry Organization</w:t>
            </w:r>
          </w:p>
        </w:tc>
        <w:tc>
          <w:tcPr>
            <w:tcW w:w="5213"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lang w:eastAsia="tr-TR"/>
              </w:rPr>
            </w:pPr>
            <w:r w:rsidRPr="00E73757">
              <w:rPr>
                <w:color w:val="000000"/>
                <w:lang w:eastAsia="tr-TR"/>
              </w:rPr>
              <w:t>Türkiye/Türkiye</w:t>
            </w:r>
          </w:p>
        </w:tc>
      </w:tr>
      <w:tr w:rsidR="006F6B73" w:rsidRPr="00E73757" w:rsidTr="007C0859">
        <w:trPr>
          <w:trHeight w:val="212"/>
        </w:trPr>
        <w:tc>
          <w:tcPr>
            <w:tcW w:w="799" w:type="dxa"/>
            <w:tcBorders>
              <w:top w:val="nil"/>
              <w:left w:val="single" w:sz="8" w:space="0" w:color="auto"/>
              <w:bottom w:val="single" w:sz="8" w:space="0" w:color="auto"/>
              <w:right w:val="single" w:sz="8"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11</w:t>
            </w:r>
          </w:p>
        </w:tc>
        <w:tc>
          <w:tcPr>
            <w:tcW w:w="5170"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Çin Demir ve Çelik Derneği</w:t>
            </w:r>
          </w:p>
        </w:tc>
        <w:tc>
          <w:tcPr>
            <w:tcW w:w="4252"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Sektör Kuruluşu / Industry Organization</w:t>
            </w:r>
          </w:p>
        </w:tc>
        <w:tc>
          <w:tcPr>
            <w:tcW w:w="5213"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7C0859">
            <w:pPr>
              <w:rPr>
                <w:color w:val="000000"/>
                <w:lang w:eastAsia="tr-TR"/>
              </w:rPr>
            </w:pPr>
            <w:r w:rsidRPr="00E73757">
              <w:rPr>
                <w:color w:val="000000"/>
                <w:lang w:eastAsia="tr-TR"/>
              </w:rPr>
              <w:t>Çin</w:t>
            </w:r>
            <w:r w:rsidR="007C0859">
              <w:rPr>
                <w:color w:val="000000"/>
                <w:lang w:eastAsia="tr-TR"/>
              </w:rPr>
              <w:t xml:space="preserve"> Halk Cumhuriyeti/</w:t>
            </w:r>
            <w:r w:rsidR="007C0859">
              <w:t xml:space="preserve"> </w:t>
            </w:r>
            <w:r w:rsidR="007C0859" w:rsidRPr="007C0859">
              <w:rPr>
                <w:color w:val="000000"/>
                <w:lang w:eastAsia="tr-TR"/>
              </w:rPr>
              <w:t>People's Republic of China</w:t>
            </w:r>
          </w:p>
        </w:tc>
      </w:tr>
      <w:tr w:rsidR="006F6B73" w:rsidRPr="00E73757" w:rsidTr="007C0859">
        <w:trPr>
          <w:trHeight w:val="212"/>
        </w:trPr>
        <w:tc>
          <w:tcPr>
            <w:tcW w:w="799" w:type="dxa"/>
            <w:tcBorders>
              <w:top w:val="nil"/>
              <w:left w:val="single" w:sz="8" w:space="0" w:color="auto"/>
              <w:bottom w:val="single" w:sz="8" w:space="0" w:color="auto"/>
              <w:right w:val="single" w:sz="8"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12</w:t>
            </w:r>
          </w:p>
        </w:tc>
        <w:tc>
          <w:tcPr>
            <w:tcW w:w="5170"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İspanya Demir ve Çelik Derneği</w:t>
            </w:r>
          </w:p>
        </w:tc>
        <w:tc>
          <w:tcPr>
            <w:tcW w:w="4252"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Sektör Kuruluşu / Industry Organization</w:t>
            </w:r>
          </w:p>
        </w:tc>
        <w:tc>
          <w:tcPr>
            <w:tcW w:w="5213"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lang w:eastAsia="tr-TR"/>
              </w:rPr>
            </w:pPr>
            <w:r w:rsidRPr="00E73757">
              <w:rPr>
                <w:color w:val="000000"/>
                <w:lang w:eastAsia="tr-TR"/>
              </w:rPr>
              <w:t>İspanya/Spain</w:t>
            </w:r>
          </w:p>
        </w:tc>
      </w:tr>
      <w:tr w:rsidR="006F6B73" w:rsidRPr="00E73757" w:rsidTr="007C0859">
        <w:trPr>
          <w:trHeight w:val="212"/>
        </w:trPr>
        <w:tc>
          <w:tcPr>
            <w:tcW w:w="799" w:type="dxa"/>
            <w:tcBorders>
              <w:top w:val="nil"/>
              <w:left w:val="single" w:sz="8" w:space="0" w:color="auto"/>
              <w:bottom w:val="single" w:sz="8" w:space="0" w:color="auto"/>
              <w:right w:val="single" w:sz="8"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13</w:t>
            </w:r>
          </w:p>
        </w:tc>
        <w:tc>
          <w:tcPr>
            <w:tcW w:w="5170"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Kore Demir &amp; Çelik Birliği</w:t>
            </w:r>
          </w:p>
        </w:tc>
        <w:tc>
          <w:tcPr>
            <w:tcW w:w="4252"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Sektör Kuruluşu / Industry Organization</w:t>
            </w:r>
          </w:p>
        </w:tc>
        <w:tc>
          <w:tcPr>
            <w:tcW w:w="5213" w:type="dxa"/>
            <w:tcBorders>
              <w:top w:val="nil"/>
              <w:left w:val="nil"/>
              <w:bottom w:val="single" w:sz="8" w:space="0" w:color="auto"/>
              <w:right w:val="single" w:sz="8" w:space="0" w:color="auto"/>
            </w:tcBorders>
            <w:shd w:val="clear" w:color="auto" w:fill="auto"/>
            <w:noWrap/>
            <w:vAlign w:val="center"/>
            <w:hideMark/>
          </w:tcPr>
          <w:p w:rsidR="006F6B73" w:rsidRPr="00E73757" w:rsidRDefault="007C0859" w:rsidP="00524A64">
            <w:pPr>
              <w:rPr>
                <w:color w:val="000000"/>
                <w:lang w:eastAsia="tr-TR"/>
              </w:rPr>
            </w:pPr>
            <w:r w:rsidRPr="007C0859">
              <w:rPr>
                <w:color w:val="000000"/>
                <w:lang w:eastAsia="tr-TR"/>
              </w:rPr>
              <w:t>Kore Cumhuriyeti/Republic of Korea</w:t>
            </w:r>
          </w:p>
        </w:tc>
      </w:tr>
      <w:tr w:rsidR="006F6B73" w:rsidRPr="00E73757" w:rsidTr="007C0859">
        <w:trPr>
          <w:trHeight w:val="212"/>
        </w:trPr>
        <w:tc>
          <w:tcPr>
            <w:tcW w:w="799" w:type="dxa"/>
            <w:tcBorders>
              <w:top w:val="nil"/>
              <w:left w:val="single" w:sz="8" w:space="0" w:color="auto"/>
              <w:bottom w:val="single" w:sz="8" w:space="0" w:color="auto"/>
              <w:right w:val="single" w:sz="8"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14</w:t>
            </w:r>
          </w:p>
        </w:tc>
        <w:tc>
          <w:tcPr>
            <w:tcW w:w="5170"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Alman Demir Çelik Sanayicileri Birliği</w:t>
            </w:r>
          </w:p>
        </w:tc>
        <w:tc>
          <w:tcPr>
            <w:tcW w:w="4252"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Sektör Kuruluşu / Industry Organization</w:t>
            </w:r>
          </w:p>
        </w:tc>
        <w:tc>
          <w:tcPr>
            <w:tcW w:w="5213"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lang w:eastAsia="tr-TR"/>
              </w:rPr>
            </w:pPr>
            <w:r w:rsidRPr="00E73757">
              <w:rPr>
                <w:color w:val="000000"/>
                <w:lang w:eastAsia="tr-TR"/>
              </w:rPr>
              <w:t>Almanya/Germany</w:t>
            </w:r>
          </w:p>
        </w:tc>
      </w:tr>
      <w:tr w:rsidR="006F6B73" w:rsidRPr="00E73757" w:rsidTr="007C0859">
        <w:trPr>
          <w:trHeight w:val="212"/>
        </w:trPr>
        <w:tc>
          <w:tcPr>
            <w:tcW w:w="799" w:type="dxa"/>
            <w:tcBorders>
              <w:top w:val="nil"/>
              <w:left w:val="single" w:sz="8" w:space="0" w:color="auto"/>
              <w:bottom w:val="single" w:sz="8" w:space="0" w:color="auto"/>
              <w:right w:val="single" w:sz="8"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15</w:t>
            </w:r>
          </w:p>
        </w:tc>
        <w:tc>
          <w:tcPr>
            <w:tcW w:w="5170"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Akçelik Demir Çelik Sanayi ve Ticaret A.Ş.</w:t>
            </w:r>
          </w:p>
        </w:tc>
        <w:tc>
          <w:tcPr>
            <w:tcW w:w="4252"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İthalatçı / Importer</w:t>
            </w:r>
          </w:p>
        </w:tc>
        <w:tc>
          <w:tcPr>
            <w:tcW w:w="5213"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lang w:eastAsia="tr-TR"/>
              </w:rPr>
            </w:pPr>
            <w:r w:rsidRPr="00E73757">
              <w:rPr>
                <w:color w:val="000000"/>
                <w:lang w:eastAsia="tr-TR"/>
              </w:rPr>
              <w:t>Türkiye/Türkiye</w:t>
            </w:r>
          </w:p>
        </w:tc>
      </w:tr>
      <w:tr w:rsidR="006F6B73" w:rsidRPr="00E73757" w:rsidTr="007C0859">
        <w:trPr>
          <w:trHeight w:val="212"/>
        </w:trPr>
        <w:tc>
          <w:tcPr>
            <w:tcW w:w="799" w:type="dxa"/>
            <w:tcBorders>
              <w:top w:val="nil"/>
              <w:left w:val="single" w:sz="8" w:space="0" w:color="auto"/>
              <w:bottom w:val="single" w:sz="8" w:space="0" w:color="auto"/>
              <w:right w:val="single" w:sz="8"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16</w:t>
            </w:r>
          </w:p>
        </w:tc>
        <w:tc>
          <w:tcPr>
            <w:tcW w:w="5170"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Bekaert İzmit Çelik Kord Sanayi ve Ticaret A:Ş.</w:t>
            </w:r>
          </w:p>
        </w:tc>
        <w:tc>
          <w:tcPr>
            <w:tcW w:w="4252"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İthalatçı / Importer</w:t>
            </w:r>
          </w:p>
        </w:tc>
        <w:tc>
          <w:tcPr>
            <w:tcW w:w="5213"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lang w:eastAsia="tr-TR"/>
              </w:rPr>
            </w:pPr>
            <w:r w:rsidRPr="00E73757">
              <w:rPr>
                <w:color w:val="000000"/>
                <w:lang w:eastAsia="tr-TR"/>
              </w:rPr>
              <w:t>Türkiye/Türkiye</w:t>
            </w:r>
          </w:p>
        </w:tc>
      </w:tr>
      <w:tr w:rsidR="006F6B73" w:rsidRPr="00E73757" w:rsidTr="007C0859">
        <w:trPr>
          <w:trHeight w:val="212"/>
        </w:trPr>
        <w:tc>
          <w:tcPr>
            <w:tcW w:w="799" w:type="dxa"/>
            <w:tcBorders>
              <w:top w:val="nil"/>
              <w:left w:val="single" w:sz="8" w:space="0" w:color="auto"/>
              <w:bottom w:val="single" w:sz="8" w:space="0" w:color="auto"/>
              <w:right w:val="single" w:sz="8"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17</w:t>
            </w:r>
          </w:p>
        </w:tc>
        <w:tc>
          <w:tcPr>
            <w:tcW w:w="5170"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Hasçelik Sanayi ve Ticaret  A:Ş.</w:t>
            </w:r>
          </w:p>
        </w:tc>
        <w:tc>
          <w:tcPr>
            <w:tcW w:w="4252"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İthalatçı / Importer</w:t>
            </w:r>
          </w:p>
        </w:tc>
        <w:tc>
          <w:tcPr>
            <w:tcW w:w="5213"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lang w:eastAsia="tr-TR"/>
              </w:rPr>
            </w:pPr>
            <w:r w:rsidRPr="00E73757">
              <w:rPr>
                <w:color w:val="000000"/>
                <w:lang w:eastAsia="tr-TR"/>
              </w:rPr>
              <w:t>Türkiye/Türkiye</w:t>
            </w:r>
          </w:p>
        </w:tc>
      </w:tr>
      <w:tr w:rsidR="006F6B73" w:rsidRPr="00E73757" w:rsidTr="007C0859">
        <w:trPr>
          <w:trHeight w:val="212"/>
        </w:trPr>
        <w:tc>
          <w:tcPr>
            <w:tcW w:w="799" w:type="dxa"/>
            <w:tcBorders>
              <w:top w:val="nil"/>
              <w:left w:val="single" w:sz="8" w:space="0" w:color="auto"/>
              <w:bottom w:val="single" w:sz="8" w:space="0" w:color="auto"/>
              <w:right w:val="single" w:sz="8"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18</w:t>
            </w:r>
          </w:p>
        </w:tc>
        <w:tc>
          <w:tcPr>
            <w:tcW w:w="5170"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Oerlikon Kaynak Elektrodları ve Sanayi A.Ş.</w:t>
            </w:r>
          </w:p>
        </w:tc>
        <w:tc>
          <w:tcPr>
            <w:tcW w:w="4252"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İthalatçı / Importer</w:t>
            </w:r>
          </w:p>
        </w:tc>
        <w:tc>
          <w:tcPr>
            <w:tcW w:w="5213"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lang w:eastAsia="tr-TR"/>
              </w:rPr>
            </w:pPr>
            <w:r w:rsidRPr="00E73757">
              <w:rPr>
                <w:color w:val="000000"/>
                <w:lang w:eastAsia="tr-TR"/>
              </w:rPr>
              <w:t>Türkiye/Türkiye</w:t>
            </w:r>
          </w:p>
        </w:tc>
      </w:tr>
      <w:tr w:rsidR="006F6B73" w:rsidRPr="00E73757" w:rsidTr="007C0859">
        <w:trPr>
          <w:trHeight w:val="212"/>
        </w:trPr>
        <w:tc>
          <w:tcPr>
            <w:tcW w:w="799" w:type="dxa"/>
            <w:tcBorders>
              <w:top w:val="nil"/>
              <w:left w:val="single" w:sz="8" w:space="0" w:color="auto"/>
              <w:bottom w:val="single" w:sz="8" w:space="0" w:color="auto"/>
              <w:right w:val="single" w:sz="8"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19</w:t>
            </w:r>
          </w:p>
        </w:tc>
        <w:tc>
          <w:tcPr>
            <w:tcW w:w="5170"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JFE Steel Corporation</w:t>
            </w:r>
          </w:p>
        </w:tc>
        <w:tc>
          <w:tcPr>
            <w:tcW w:w="4252"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İhracatçı/Exporter</w:t>
            </w:r>
          </w:p>
        </w:tc>
        <w:tc>
          <w:tcPr>
            <w:tcW w:w="5213"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lang w:eastAsia="tr-TR"/>
              </w:rPr>
            </w:pPr>
            <w:r w:rsidRPr="00E73757">
              <w:rPr>
                <w:color w:val="000000"/>
                <w:lang w:eastAsia="tr-TR"/>
              </w:rPr>
              <w:t>Japonya/Japan</w:t>
            </w:r>
          </w:p>
        </w:tc>
      </w:tr>
      <w:tr w:rsidR="006F6B73" w:rsidRPr="00E73757" w:rsidTr="007C0859">
        <w:trPr>
          <w:trHeight w:val="212"/>
        </w:trPr>
        <w:tc>
          <w:tcPr>
            <w:tcW w:w="799" w:type="dxa"/>
            <w:tcBorders>
              <w:top w:val="nil"/>
              <w:left w:val="single" w:sz="8" w:space="0" w:color="auto"/>
              <w:bottom w:val="single" w:sz="8" w:space="0" w:color="auto"/>
              <w:right w:val="single" w:sz="8"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20</w:t>
            </w:r>
          </w:p>
        </w:tc>
        <w:tc>
          <w:tcPr>
            <w:tcW w:w="5170"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Jiangsu Shagang International Trade Co.</w:t>
            </w:r>
          </w:p>
        </w:tc>
        <w:tc>
          <w:tcPr>
            <w:tcW w:w="4252"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İhracatçı/Exporter</w:t>
            </w:r>
          </w:p>
        </w:tc>
        <w:tc>
          <w:tcPr>
            <w:tcW w:w="5213" w:type="dxa"/>
            <w:tcBorders>
              <w:top w:val="nil"/>
              <w:left w:val="nil"/>
              <w:bottom w:val="single" w:sz="8" w:space="0" w:color="auto"/>
              <w:right w:val="single" w:sz="8" w:space="0" w:color="auto"/>
            </w:tcBorders>
            <w:shd w:val="clear" w:color="auto" w:fill="auto"/>
            <w:noWrap/>
            <w:vAlign w:val="center"/>
            <w:hideMark/>
          </w:tcPr>
          <w:p w:rsidR="006F6B73" w:rsidRPr="00E73757" w:rsidRDefault="007C0859" w:rsidP="00524A64">
            <w:pPr>
              <w:rPr>
                <w:color w:val="000000"/>
                <w:lang w:eastAsia="tr-TR"/>
              </w:rPr>
            </w:pPr>
            <w:r w:rsidRPr="007C0859">
              <w:rPr>
                <w:color w:val="000000"/>
                <w:lang w:eastAsia="tr-TR"/>
              </w:rPr>
              <w:t>Çin Halk Cumhuriyeti/ People's Republic of China</w:t>
            </w:r>
          </w:p>
        </w:tc>
      </w:tr>
      <w:tr w:rsidR="006F6B73" w:rsidRPr="00E73757" w:rsidTr="007C0859">
        <w:trPr>
          <w:trHeight w:val="212"/>
        </w:trPr>
        <w:tc>
          <w:tcPr>
            <w:tcW w:w="799" w:type="dxa"/>
            <w:tcBorders>
              <w:top w:val="nil"/>
              <w:left w:val="single" w:sz="8" w:space="0" w:color="auto"/>
              <w:bottom w:val="single" w:sz="8" w:space="0" w:color="auto"/>
              <w:right w:val="single" w:sz="8"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21</w:t>
            </w:r>
          </w:p>
        </w:tc>
        <w:tc>
          <w:tcPr>
            <w:tcW w:w="5170"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Kobe Steel, Ltd.</w:t>
            </w:r>
          </w:p>
        </w:tc>
        <w:tc>
          <w:tcPr>
            <w:tcW w:w="4252"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İhracatçı/Exporter</w:t>
            </w:r>
          </w:p>
        </w:tc>
        <w:tc>
          <w:tcPr>
            <w:tcW w:w="5213"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lang w:eastAsia="tr-TR"/>
              </w:rPr>
            </w:pPr>
            <w:r w:rsidRPr="00E73757">
              <w:rPr>
                <w:color w:val="000000"/>
                <w:lang w:eastAsia="tr-TR"/>
              </w:rPr>
              <w:t>Japonya/Japan</w:t>
            </w:r>
          </w:p>
        </w:tc>
      </w:tr>
      <w:tr w:rsidR="006F6B73" w:rsidRPr="00E73757" w:rsidTr="007C0859">
        <w:trPr>
          <w:trHeight w:val="212"/>
        </w:trPr>
        <w:tc>
          <w:tcPr>
            <w:tcW w:w="799" w:type="dxa"/>
            <w:tcBorders>
              <w:top w:val="nil"/>
              <w:left w:val="single" w:sz="8" w:space="0" w:color="auto"/>
              <w:bottom w:val="single" w:sz="8" w:space="0" w:color="auto"/>
              <w:right w:val="single" w:sz="8"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22</w:t>
            </w:r>
          </w:p>
        </w:tc>
        <w:tc>
          <w:tcPr>
            <w:tcW w:w="5170"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Nippon Steel Corporation</w:t>
            </w:r>
          </w:p>
        </w:tc>
        <w:tc>
          <w:tcPr>
            <w:tcW w:w="4252"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İhracatçı/Exporter</w:t>
            </w:r>
          </w:p>
        </w:tc>
        <w:tc>
          <w:tcPr>
            <w:tcW w:w="5213"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lang w:eastAsia="tr-TR"/>
              </w:rPr>
            </w:pPr>
            <w:r w:rsidRPr="00E73757">
              <w:rPr>
                <w:color w:val="000000"/>
                <w:lang w:eastAsia="tr-TR"/>
              </w:rPr>
              <w:t>Japonya/Japan</w:t>
            </w:r>
          </w:p>
        </w:tc>
      </w:tr>
      <w:tr w:rsidR="006F6B73" w:rsidRPr="00E73757" w:rsidTr="007C0859">
        <w:trPr>
          <w:trHeight w:val="212"/>
        </w:trPr>
        <w:tc>
          <w:tcPr>
            <w:tcW w:w="799" w:type="dxa"/>
            <w:tcBorders>
              <w:top w:val="nil"/>
              <w:left w:val="single" w:sz="8" w:space="0" w:color="auto"/>
              <w:bottom w:val="single" w:sz="8" w:space="0" w:color="auto"/>
              <w:right w:val="single" w:sz="8"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23</w:t>
            </w:r>
          </w:p>
        </w:tc>
        <w:tc>
          <w:tcPr>
            <w:tcW w:w="5170"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POSCO Holdings Inc.</w:t>
            </w:r>
          </w:p>
        </w:tc>
        <w:tc>
          <w:tcPr>
            <w:tcW w:w="4252"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İhracatçı/Exporter</w:t>
            </w:r>
          </w:p>
        </w:tc>
        <w:tc>
          <w:tcPr>
            <w:tcW w:w="5213"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lang w:eastAsia="tr-TR"/>
              </w:rPr>
            </w:pPr>
            <w:r w:rsidRPr="00E73757">
              <w:rPr>
                <w:color w:val="000000"/>
                <w:lang w:eastAsia="tr-TR"/>
              </w:rPr>
              <w:t>Kore</w:t>
            </w:r>
            <w:r w:rsidR="007D43FC">
              <w:rPr>
                <w:color w:val="000000"/>
                <w:lang w:eastAsia="tr-TR"/>
              </w:rPr>
              <w:t xml:space="preserve"> Cumhuriyeti/Republic of </w:t>
            </w:r>
            <w:r w:rsidRPr="00E73757">
              <w:rPr>
                <w:color w:val="000000"/>
                <w:lang w:eastAsia="tr-TR"/>
              </w:rPr>
              <w:t>Korea</w:t>
            </w:r>
          </w:p>
        </w:tc>
      </w:tr>
      <w:tr w:rsidR="006F6B73" w:rsidRPr="00E73757" w:rsidTr="007C0859">
        <w:trPr>
          <w:trHeight w:val="212"/>
        </w:trPr>
        <w:tc>
          <w:tcPr>
            <w:tcW w:w="799" w:type="dxa"/>
            <w:tcBorders>
              <w:top w:val="nil"/>
              <w:left w:val="single" w:sz="8" w:space="0" w:color="auto"/>
              <w:bottom w:val="single" w:sz="8" w:space="0" w:color="auto"/>
              <w:right w:val="single" w:sz="8"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24</w:t>
            </w:r>
          </w:p>
        </w:tc>
        <w:tc>
          <w:tcPr>
            <w:tcW w:w="5170"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Qingdao Special Iron &amp; Steel Co., Ltd</w:t>
            </w:r>
          </w:p>
        </w:tc>
        <w:tc>
          <w:tcPr>
            <w:tcW w:w="4252"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İhracatçı/Exporter</w:t>
            </w:r>
          </w:p>
        </w:tc>
        <w:tc>
          <w:tcPr>
            <w:tcW w:w="5213" w:type="dxa"/>
            <w:tcBorders>
              <w:top w:val="nil"/>
              <w:left w:val="nil"/>
              <w:bottom w:val="single" w:sz="8" w:space="0" w:color="auto"/>
              <w:right w:val="single" w:sz="8" w:space="0" w:color="auto"/>
            </w:tcBorders>
            <w:shd w:val="clear" w:color="auto" w:fill="auto"/>
            <w:noWrap/>
            <w:vAlign w:val="center"/>
            <w:hideMark/>
          </w:tcPr>
          <w:p w:rsidR="006F6B73" w:rsidRPr="00E73757" w:rsidRDefault="007C0859" w:rsidP="00524A64">
            <w:pPr>
              <w:rPr>
                <w:color w:val="000000"/>
                <w:lang w:eastAsia="tr-TR"/>
              </w:rPr>
            </w:pPr>
            <w:r w:rsidRPr="007C0859">
              <w:rPr>
                <w:color w:val="000000"/>
                <w:lang w:eastAsia="tr-TR"/>
              </w:rPr>
              <w:t>Çin Halk Cumhuriyeti/ People's Republic of China</w:t>
            </w:r>
          </w:p>
        </w:tc>
      </w:tr>
      <w:tr w:rsidR="006F6B73" w:rsidRPr="00E73757" w:rsidTr="007C0859">
        <w:trPr>
          <w:trHeight w:val="212"/>
        </w:trPr>
        <w:tc>
          <w:tcPr>
            <w:tcW w:w="799" w:type="dxa"/>
            <w:tcBorders>
              <w:top w:val="nil"/>
              <w:left w:val="single" w:sz="8" w:space="0" w:color="auto"/>
              <w:bottom w:val="single" w:sz="8" w:space="0" w:color="auto"/>
              <w:right w:val="single" w:sz="8"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25</w:t>
            </w:r>
          </w:p>
        </w:tc>
        <w:tc>
          <w:tcPr>
            <w:tcW w:w="5170"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Elmarakbysteel</w:t>
            </w:r>
          </w:p>
        </w:tc>
        <w:tc>
          <w:tcPr>
            <w:tcW w:w="4252"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İhracatçı/Exporter</w:t>
            </w:r>
          </w:p>
        </w:tc>
        <w:tc>
          <w:tcPr>
            <w:tcW w:w="5213"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lang w:eastAsia="tr-TR"/>
              </w:rPr>
            </w:pPr>
            <w:r w:rsidRPr="00E73757">
              <w:rPr>
                <w:color w:val="000000"/>
                <w:lang w:eastAsia="tr-TR"/>
              </w:rPr>
              <w:t>Mısır/Egypt</w:t>
            </w:r>
          </w:p>
        </w:tc>
      </w:tr>
      <w:tr w:rsidR="006F6B73" w:rsidRPr="00E73757" w:rsidTr="007C0859">
        <w:trPr>
          <w:trHeight w:val="212"/>
        </w:trPr>
        <w:tc>
          <w:tcPr>
            <w:tcW w:w="799" w:type="dxa"/>
            <w:tcBorders>
              <w:top w:val="nil"/>
              <w:left w:val="single" w:sz="8" w:space="0" w:color="auto"/>
              <w:bottom w:val="single" w:sz="8" w:space="0" w:color="auto"/>
              <w:right w:val="single" w:sz="8"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26</w:t>
            </w:r>
          </w:p>
        </w:tc>
        <w:tc>
          <w:tcPr>
            <w:tcW w:w="5170"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 xml:space="preserve">Suez Steel Company </w:t>
            </w:r>
          </w:p>
        </w:tc>
        <w:tc>
          <w:tcPr>
            <w:tcW w:w="4252"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İhracatçı/Exporter</w:t>
            </w:r>
          </w:p>
        </w:tc>
        <w:tc>
          <w:tcPr>
            <w:tcW w:w="5213"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lang w:eastAsia="tr-TR"/>
              </w:rPr>
            </w:pPr>
            <w:r w:rsidRPr="00E73757">
              <w:rPr>
                <w:color w:val="000000"/>
                <w:lang w:eastAsia="tr-TR"/>
              </w:rPr>
              <w:t>Mısır/Egypt</w:t>
            </w:r>
          </w:p>
        </w:tc>
      </w:tr>
      <w:tr w:rsidR="006F6B73" w:rsidRPr="00E73757" w:rsidTr="007C0859">
        <w:trPr>
          <w:trHeight w:val="212"/>
        </w:trPr>
        <w:tc>
          <w:tcPr>
            <w:tcW w:w="799" w:type="dxa"/>
            <w:tcBorders>
              <w:top w:val="nil"/>
              <w:left w:val="single" w:sz="8" w:space="0" w:color="auto"/>
              <w:bottom w:val="single" w:sz="8" w:space="0" w:color="auto"/>
              <w:right w:val="single" w:sz="8"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27</w:t>
            </w:r>
          </w:p>
        </w:tc>
        <w:tc>
          <w:tcPr>
            <w:tcW w:w="5170"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Al-Ezz Dekheila Steel Company (EZDK) – Alexandria S.A.E</w:t>
            </w:r>
          </w:p>
        </w:tc>
        <w:tc>
          <w:tcPr>
            <w:tcW w:w="4252"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İhracatçı/Exporter</w:t>
            </w:r>
          </w:p>
        </w:tc>
        <w:tc>
          <w:tcPr>
            <w:tcW w:w="5213"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lang w:eastAsia="tr-TR"/>
              </w:rPr>
            </w:pPr>
            <w:r w:rsidRPr="00E73757">
              <w:rPr>
                <w:color w:val="000000"/>
                <w:lang w:eastAsia="tr-TR"/>
              </w:rPr>
              <w:t>Mısır/Egypt</w:t>
            </w:r>
          </w:p>
        </w:tc>
      </w:tr>
      <w:tr w:rsidR="006F6B73" w:rsidRPr="00E73757" w:rsidTr="007C0859">
        <w:trPr>
          <w:trHeight w:val="212"/>
        </w:trPr>
        <w:tc>
          <w:tcPr>
            <w:tcW w:w="799" w:type="dxa"/>
            <w:tcBorders>
              <w:top w:val="nil"/>
              <w:left w:val="single" w:sz="8" w:space="0" w:color="auto"/>
              <w:bottom w:val="single" w:sz="8" w:space="0" w:color="auto"/>
              <w:right w:val="single" w:sz="8"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28</w:t>
            </w:r>
          </w:p>
        </w:tc>
        <w:tc>
          <w:tcPr>
            <w:tcW w:w="5170"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Alliance Steel (M) Sdn Bhd</w:t>
            </w:r>
          </w:p>
        </w:tc>
        <w:tc>
          <w:tcPr>
            <w:tcW w:w="4252"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sz w:val="20"/>
                <w:szCs w:val="20"/>
                <w:lang w:eastAsia="tr-TR"/>
              </w:rPr>
            </w:pPr>
            <w:r w:rsidRPr="00E73757">
              <w:rPr>
                <w:color w:val="000000"/>
                <w:sz w:val="20"/>
                <w:szCs w:val="20"/>
                <w:lang w:eastAsia="tr-TR"/>
              </w:rPr>
              <w:t>İhracatçı/Exporter</w:t>
            </w:r>
          </w:p>
        </w:tc>
        <w:tc>
          <w:tcPr>
            <w:tcW w:w="5213"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rPr>
                <w:color w:val="000000"/>
                <w:lang w:eastAsia="tr-TR"/>
              </w:rPr>
            </w:pPr>
            <w:r w:rsidRPr="00E73757">
              <w:rPr>
                <w:color w:val="000000"/>
                <w:lang w:eastAsia="tr-TR"/>
              </w:rPr>
              <w:t>Malezya/Malaysia</w:t>
            </w:r>
          </w:p>
        </w:tc>
      </w:tr>
    </w:tbl>
    <w:p w:rsidR="006F6B73" w:rsidRPr="00BF01FF" w:rsidRDefault="006F6B73" w:rsidP="006F6B73">
      <w:pPr>
        <w:keepNext/>
        <w:widowControl w:val="0"/>
        <w:tabs>
          <w:tab w:val="left" w:pos="360"/>
        </w:tabs>
        <w:autoSpaceDE w:val="0"/>
        <w:autoSpaceDN w:val="0"/>
        <w:spacing w:before="240" w:after="60"/>
        <w:outlineLvl w:val="0"/>
        <w:rPr>
          <w:b/>
          <w:bCs/>
          <w:kern w:val="28"/>
          <w:u w:val="single"/>
        </w:rPr>
      </w:pPr>
      <w:bookmarkStart w:id="76" w:name="_Toc167357638"/>
      <w:bookmarkStart w:id="77" w:name="_Toc167715910"/>
      <w:r>
        <w:rPr>
          <w:b/>
          <w:bCs/>
          <w:kern w:val="28"/>
          <w:u w:val="single"/>
        </w:rPr>
        <w:lastRenderedPageBreak/>
        <w:t>Ek-2b: Soruşturma</w:t>
      </w:r>
      <w:r w:rsidRPr="00BF01FF">
        <w:rPr>
          <w:b/>
          <w:bCs/>
          <w:kern w:val="28"/>
          <w:u w:val="single"/>
        </w:rPr>
        <w:t xml:space="preserve"> Konusu Ürünler</w:t>
      </w:r>
      <w:bookmarkEnd w:id="76"/>
      <w:bookmarkEnd w:id="77"/>
      <w:r w:rsidRPr="00BF01FF">
        <w:rPr>
          <w:b/>
          <w:bCs/>
          <w:kern w:val="28"/>
          <w:u w:val="single"/>
        </w:rPr>
        <w:t xml:space="preserve"> </w:t>
      </w:r>
    </w:p>
    <w:tbl>
      <w:tblPr>
        <w:tblpPr w:leftFromText="141" w:rightFromText="141" w:horzAnchor="margin" w:tblpXSpec="center" w:tblpY="405"/>
        <w:tblW w:w="15075" w:type="dxa"/>
        <w:tblCellMar>
          <w:left w:w="70" w:type="dxa"/>
          <w:right w:w="70" w:type="dxa"/>
        </w:tblCellMar>
        <w:tblLook w:val="04A0" w:firstRow="1" w:lastRow="0" w:firstColumn="1" w:lastColumn="0" w:noHBand="0" w:noVBand="1"/>
      </w:tblPr>
      <w:tblGrid>
        <w:gridCol w:w="536"/>
        <w:gridCol w:w="1637"/>
        <w:gridCol w:w="12902"/>
      </w:tblGrid>
      <w:tr w:rsidR="006F6B73" w:rsidRPr="00E73757" w:rsidTr="00524A64">
        <w:trPr>
          <w:trHeight w:val="166"/>
        </w:trPr>
        <w:tc>
          <w:tcPr>
            <w:tcW w:w="536"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6F6B73" w:rsidRPr="00E73757" w:rsidRDefault="006F6B73" w:rsidP="00524A64">
            <w:pPr>
              <w:jc w:val="center"/>
              <w:rPr>
                <w:b/>
                <w:bCs/>
                <w:color w:val="000000"/>
                <w:sz w:val="20"/>
                <w:szCs w:val="20"/>
                <w:lang w:eastAsia="tr-TR"/>
              </w:rPr>
            </w:pPr>
            <w:r w:rsidRPr="00E73757">
              <w:rPr>
                <w:b/>
                <w:bCs/>
                <w:color w:val="000000"/>
                <w:sz w:val="20"/>
                <w:szCs w:val="20"/>
                <w:lang w:eastAsia="tr-TR"/>
              </w:rPr>
              <w:t>Sıra</w:t>
            </w:r>
          </w:p>
        </w:tc>
        <w:tc>
          <w:tcPr>
            <w:tcW w:w="1637" w:type="dxa"/>
            <w:tcBorders>
              <w:top w:val="single" w:sz="8" w:space="0" w:color="auto"/>
              <w:left w:val="nil"/>
              <w:bottom w:val="single" w:sz="4" w:space="0" w:color="auto"/>
              <w:right w:val="single" w:sz="4" w:space="0" w:color="auto"/>
            </w:tcBorders>
            <w:shd w:val="clear" w:color="auto" w:fill="auto"/>
            <w:vAlign w:val="center"/>
            <w:hideMark/>
          </w:tcPr>
          <w:p w:rsidR="006F6B73" w:rsidRPr="00E73757" w:rsidRDefault="006F6B73" w:rsidP="00524A64">
            <w:pPr>
              <w:jc w:val="center"/>
              <w:rPr>
                <w:b/>
                <w:bCs/>
                <w:color w:val="000000"/>
                <w:sz w:val="20"/>
                <w:szCs w:val="20"/>
                <w:lang w:eastAsia="tr-TR"/>
              </w:rPr>
            </w:pPr>
            <w:r w:rsidRPr="00E73757">
              <w:rPr>
                <w:b/>
                <w:bCs/>
                <w:color w:val="000000"/>
                <w:sz w:val="20"/>
                <w:szCs w:val="20"/>
                <w:lang w:eastAsia="tr-TR"/>
              </w:rPr>
              <w:t xml:space="preserve">GTİP </w:t>
            </w:r>
          </w:p>
        </w:tc>
        <w:tc>
          <w:tcPr>
            <w:tcW w:w="12902" w:type="dxa"/>
            <w:tcBorders>
              <w:top w:val="single" w:sz="8" w:space="0" w:color="auto"/>
              <w:left w:val="nil"/>
              <w:bottom w:val="single" w:sz="4" w:space="0" w:color="auto"/>
              <w:right w:val="single" w:sz="8" w:space="0" w:color="auto"/>
            </w:tcBorders>
            <w:shd w:val="clear" w:color="auto" w:fill="auto"/>
            <w:vAlign w:val="center"/>
            <w:hideMark/>
          </w:tcPr>
          <w:p w:rsidR="006F6B73" w:rsidRPr="00E73757" w:rsidRDefault="006F6B73" w:rsidP="00524A64">
            <w:pPr>
              <w:jc w:val="center"/>
              <w:rPr>
                <w:b/>
                <w:bCs/>
                <w:color w:val="000000"/>
                <w:sz w:val="20"/>
                <w:szCs w:val="20"/>
                <w:lang w:eastAsia="tr-TR"/>
              </w:rPr>
            </w:pPr>
            <w:r w:rsidRPr="00E73757">
              <w:rPr>
                <w:b/>
                <w:bCs/>
                <w:color w:val="000000"/>
                <w:sz w:val="20"/>
                <w:szCs w:val="20"/>
                <w:lang w:eastAsia="tr-TR"/>
              </w:rPr>
              <w:t>Ürün Tanımı</w:t>
            </w:r>
          </w:p>
        </w:tc>
      </w:tr>
      <w:tr w:rsidR="006F6B73" w:rsidRPr="00E73757" w:rsidTr="00524A64">
        <w:trPr>
          <w:trHeight w:val="421"/>
        </w:trPr>
        <w:tc>
          <w:tcPr>
            <w:tcW w:w="536" w:type="dxa"/>
            <w:tcBorders>
              <w:top w:val="nil"/>
              <w:left w:val="single" w:sz="8" w:space="0" w:color="auto"/>
              <w:bottom w:val="single" w:sz="4" w:space="0" w:color="auto"/>
              <w:right w:val="single" w:sz="4" w:space="0" w:color="auto"/>
            </w:tcBorders>
            <w:shd w:val="clear" w:color="auto" w:fill="auto"/>
            <w:noWrap/>
            <w:vAlign w:val="bottom"/>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1</w:t>
            </w:r>
          </w:p>
        </w:tc>
        <w:tc>
          <w:tcPr>
            <w:tcW w:w="163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721310000000</w:t>
            </w:r>
          </w:p>
        </w:tc>
        <w:tc>
          <w:tcPr>
            <w:tcW w:w="12902" w:type="dxa"/>
            <w:tcBorders>
              <w:top w:val="nil"/>
              <w:left w:val="nil"/>
              <w:bottom w:val="single" w:sz="4" w:space="0" w:color="auto"/>
              <w:right w:val="single" w:sz="8" w:space="0" w:color="auto"/>
            </w:tcBorders>
            <w:shd w:val="clear" w:color="auto" w:fill="auto"/>
            <w:vAlign w:val="bottom"/>
            <w:hideMark/>
          </w:tcPr>
          <w:p w:rsidR="006F6B73" w:rsidRPr="00E73757" w:rsidRDefault="006F6B73" w:rsidP="00524A64">
            <w:pPr>
              <w:rPr>
                <w:color w:val="000000"/>
                <w:sz w:val="20"/>
                <w:szCs w:val="20"/>
                <w:lang w:eastAsia="tr-TR"/>
              </w:rPr>
            </w:pPr>
            <w:r w:rsidRPr="00E73757">
              <w:rPr>
                <w:color w:val="000000"/>
                <w:sz w:val="20"/>
                <w:szCs w:val="20"/>
                <w:lang w:eastAsia="tr-TR"/>
              </w:rPr>
              <w:t>Haddeleme işlemi sırasında üzerlerinde çentikler, yivler, oluklar veya diğer şekil bozuklukları bulunanlar</w:t>
            </w:r>
          </w:p>
        </w:tc>
      </w:tr>
      <w:tr w:rsidR="006F6B73" w:rsidRPr="00E73757" w:rsidTr="00524A64">
        <w:trPr>
          <w:trHeight w:val="332"/>
        </w:trPr>
        <w:tc>
          <w:tcPr>
            <w:tcW w:w="536" w:type="dxa"/>
            <w:tcBorders>
              <w:top w:val="nil"/>
              <w:left w:val="single" w:sz="8" w:space="0" w:color="auto"/>
              <w:bottom w:val="single" w:sz="4" w:space="0" w:color="auto"/>
              <w:right w:val="single" w:sz="4" w:space="0" w:color="auto"/>
            </w:tcBorders>
            <w:shd w:val="clear" w:color="auto" w:fill="auto"/>
            <w:noWrap/>
            <w:vAlign w:val="bottom"/>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2</w:t>
            </w:r>
          </w:p>
        </w:tc>
        <w:tc>
          <w:tcPr>
            <w:tcW w:w="163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721391100000</w:t>
            </w:r>
          </w:p>
        </w:tc>
        <w:tc>
          <w:tcPr>
            <w:tcW w:w="12902" w:type="dxa"/>
            <w:tcBorders>
              <w:top w:val="nil"/>
              <w:left w:val="nil"/>
              <w:bottom w:val="single" w:sz="4" w:space="0" w:color="auto"/>
              <w:right w:val="single" w:sz="8" w:space="0" w:color="auto"/>
            </w:tcBorders>
            <w:shd w:val="clear" w:color="auto" w:fill="auto"/>
            <w:vAlign w:val="bottom"/>
            <w:hideMark/>
          </w:tcPr>
          <w:p w:rsidR="006F6B73" w:rsidRPr="00E73757" w:rsidRDefault="006F6B73" w:rsidP="00524A64">
            <w:pPr>
              <w:rPr>
                <w:color w:val="000000"/>
                <w:sz w:val="20"/>
                <w:szCs w:val="20"/>
                <w:lang w:eastAsia="tr-TR"/>
              </w:rPr>
            </w:pPr>
            <w:r w:rsidRPr="00E73757">
              <w:rPr>
                <w:color w:val="000000"/>
                <w:sz w:val="20"/>
                <w:szCs w:val="20"/>
                <w:lang w:eastAsia="tr-TR"/>
              </w:rPr>
              <w:t>Betonun takviyesinde kullanılan türden olanlar</w:t>
            </w:r>
          </w:p>
        </w:tc>
      </w:tr>
      <w:tr w:rsidR="006F6B73" w:rsidRPr="00E73757" w:rsidTr="00524A64">
        <w:trPr>
          <w:trHeight w:val="166"/>
        </w:trPr>
        <w:tc>
          <w:tcPr>
            <w:tcW w:w="536" w:type="dxa"/>
            <w:tcBorders>
              <w:top w:val="nil"/>
              <w:left w:val="single" w:sz="8" w:space="0" w:color="auto"/>
              <w:bottom w:val="single" w:sz="4" w:space="0" w:color="auto"/>
              <w:right w:val="single" w:sz="4" w:space="0" w:color="auto"/>
            </w:tcBorders>
            <w:shd w:val="clear" w:color="auto" w:fill="auto"/>
            <w:noWrap/>
            <w:vAlign w:val="bottom"/>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3</w:t>
            </w:r>
          </w:p>
        </w:tc>
        <w:tc>
          <w:tcPr>
            <w:tcW w:w="163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721391410011</w:t>
            </w:r>
          </w:p>
        </w:tc>
        <w:tc>
          <w:tcPr>
            <w:tcW w:w="12902" w:type="dxa"/>
            <w:tcBorders>
              <w:top w:val="nil"/>
              <w:left w:val="nil"/>
              <w:bottom w:val="single" w:sz="4" w:space="0" w:color="auto"/>
              <w:right w:val="single" w:sz="8" w:space="0" w:color="auto"/>
            </w:tcBorders>
            <w:shd w:val="clear" w:color="auto" w:fill="auto"/>
            <w:vAlign w:val="bottom"/>
            <w:hideMark/>
          </w:tcPr>
          <w:p w:rsidR="006F6B73" w:rsidRPr="00E73757" w:rsidRDefault="006F6B73" w:rsidP="00524A64">
            <w:pPr>
              <w:rPr>
                <w:color w:val="000000"/>
                <w:sz w:val="20"/>
                <w:szCs w:val="20"/>
                <w:lang w:eastAsia="tr-TR"/>
              </w:rPr>
            </w:pPr>
            <w:r w:rsidRPr="00E73757">
              <w:rPr>
                <w:color w:val="000000"/>
                <w:sz w:val="20"/>
                <w:szCs w:val="20"/>
                <w:lang w:eastAsia="tr-TR"/>
              </w:rPr>
              <w:t>Civata ve somun imali için filmaşin</w:t>
            </w:r>
          </w:p>
        </w:tc>
      </w:tr>
      <w:tr w:rsidR="006F6B73" w:rsidRPr="00E73757" w:rsidTr="00524A64">
        <w:trPr>
          <w:trHeight w:val="166"/>
        </w:trPr>
        <w:tc>
          <w:tcPr>
            <w:tcW w:w="536" w:type="dxa"/>
            <w:tcBorders>
              <w:top w:val="nil"/>
              <w:left w:val="single" w:sz="8" w:space="0" w:color="auto"/>
              <w:bottom w:val="single" w:sz="4" w:space="0" w:color="auto"/>
              <w:right w:val="single" w:sz="4" w:space="0" w:color="auto"/>
            </w:tcBorders>
            <w:shd w:val="clear" w:color="auto" w:fill="auto"/>
            <w:noWrap/>
            <w:vAlign w:val="bottom"/>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4</w:t>
            </w:r>
          </w:p>
        </w:tc>
        <w:tc>
          <w:tcPr>
            <w:tcW w:w="163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721391410012</w:t>
            </w:r>
          </w:p>
        </w:tc>
        <w:tc>
          <w:tcPr>
            <w:tcW w:w="12902" w:type="dxa"/>
            <w:tcBorders>
              <w:top w:val="nil"/>
              <w:left w:val="nil"/>
              <w:bottom w:val="single" w:sz="4" w:space="0" w:color="auto"/>
              <w:right w:val="single" w:sz="8" w:space="0" w:color="auto"/>
            </w:tcBorders>
            <w:shd w:val="clear" w:color="auto" w:fill="auto"/>
            <w:vAlign w:val="bottom"/>
            <w:hideMark/>
          </w:tcPr>
          <w:p w:rsidR="006F6B73" w:rsidRPr="00E73757" w:rsidRDefault="006F6B73" w:rsidP="00524A64">
            <w:pPr>
              <w:rPr>
                <w:color w:val="000000"/>
                <w:sz w:val="20"/>
                <w:szCs w:val="20"/>
                <w:lang w:eastAsia="tr-TR"/>
              </w:rPr>
            </w:pPr>
            <w:r w:rsidRPr="00E73757">
              <w:rPr>
                <w:color w:val="000000"/>
                <w:sz w:val="20"/>
                <w:szCs w:val="20"/>
                <w:lang w:eastAsia="tr-TR"/>
              </w:rPr>
              <w:t>Elektrot imali için filmaşin</w:t>
            </w:r>
          </w:p>
        </w:tc>
      </w:tr>
      <w:tr w:rsidR="006F6B73" w:rsidRPr="00E73757" w:rsidTr="00524A64">
        <w:trPr>
          <w:trHeight w:val="166"/>
        </w:trPr>
        <w:tc>
          <w:tcPr>
            <w:tcW w:w="536" w:type="dxa"/>
            <w:tcBorders>
              <w:top w:val="nil"/>
              <w:left w:val="single" w:sz="8" w:space="0" w:color="auto"/>
              <w:bottom w:val="single" w:sz="4" w:space="0" w:color="auto"/>
              <w:right w:val="single" w:sz="4" w:space="0" w:color="auto"/>
            </w:tcBorders>
            <w:shd w:val="clear" w:color="auto" w:fill="auto"/>
            <w:noWrap/>
            <w:vAlign w:val="bottom"/>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5</w:t>
            </w:r>
          </w:p>
        </w:tc>
        <w:tc>
          <w:tcPr>
            <w:tcW w:w="163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721391410013</w:t>
            </w:r>
          </w:p>
        </w:tc>
        <w:tc>
          <w:tcPr>
            <w:tcW w:w="12902" w:type="dxa"/>
            <w:tcBorders>
              <w:top w:val="nil"/>
              <w:left w:val="nil"/>
              <w:bottom w:val="single" w:sz="4" w:space="0" w:color="auto"/>
              <w:right w:val="single" w:sz="8" w:space="0" w:color="auto"/>
            </w:tcBorders>
            <w:shd w:val="clear" w:color="auto" w:fill="auto"/>
            <w:vAlign w:val="bottom"/>
            <w:hideMark/>
          </w:tcPr>
          <w:p w:rsidR="006F6B73" w:rsidRPr="00E73757" w:rsidRDefault="006F6B73" w:rsidP="00524A64">
            <w:pPr>
              <w:rPr>
                <w:color w:val="000000"/>
                <w:sz w:val="20"/>
                <w:szCs w:val="20"/>
                <w:lang w:eastAsia="tr-TR"/>
              </w:rPr>
            </w:pPr>
            <w:r w:rsidRPr="00E73757">
              <w:rPr>
                <w:color w:val="000000"/>
                <w:sz w:val="20"/>
                <w:szCs w:val="20"/>
                <w:lang w:eastAsia="tr-TR"/>
              </w:rPr>
              <w:t>Tel ve çivi imali için filmaşin</w:t>
            </w:r>
          </w:p>
        </w:tc>
      </w:tr>
      <w:tr w:rsidR="006F6B73" w:rsidRPr="00E73757" w:rsidTr="00524A64">
        <w:trPr>
          <w:trHeight w:val="166"/>
        </w:trPr>
        <w:tc>
          <w:tcPr>
            <w:tcW w:w="536" w:type="dxa"/>
            <w:tcBorders>
              <w:top w:val="nil"/>
              <w:left w:val="single" w:sz="8" w:space="0" w:color="auto"/>
              <w:bottom w:val="single" w:sz="4" w:space="0" w:color="auto"/>
              <w:right w:val="single" w:sz="4" w:space="0" w:color="auto"/>
            </w:tcBorders>
            <w:shd w:val="clear" w:color="auto" w:fill="auto"/>
            <w:noWrap/>
            <w:vAlign w:val="bottom"/>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6</w:t>
            </w:r>
          </w:p>
        </w:tc>
        <w:tc>
          <w:tcPr>
            <w:tcW w:w="163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721391410019</w:t>
            </w:r>
          </w:p>
        </w:tc>
        <w:tc>
          <w:tcPr>
            <w:tcW w:w="12902" w:type="dxa"/>
            <w:tcBorders>
              <w:top w:val="nil"/>
              <w:left w:val="nil"/>
              <w:bottom w:val="single" w:sz="4" w:space="0" w:color="auto"/>
              <w:right w:val="single" w:sz="8" w:space="0" w:color="auto"/>
            </w:tcBorders>
            <w:shd w:val="clear" w:color="auto" w:fill="auto"/>
            <w:vAlign w:val="bottom"/>
            <w:hideMark/>
          </w:tcPr>
          <w:p w:rsidR="006F6B73" w:rsidRPr="00E73757" w:rsidRDefault="006F6B73" w:rsidP="00524A64">
            <w:pPr>
              <w:rPr>
                <w:color w:val="000000"/>
                <w:sz w:val="20"/>
                <w:szCs w:val="20"/>
                <w:lang w:eastAsia="tr-TR"/>
              </w:rPr>
            </w:pPr>
            <w:r w:rsidRPr="00E73757">
              <w:rPr>
                <w:color w:val="000000"/>
                <w:sz w:val="20"/>
                <w:szCs w:val="20"/>
                <w:lang w:eastAsia="tr-TR"/>
              </w:rPr>
              <w:t>Diğerleri</w:t>
            </w:r>
          </w:p>
        </w:tc>
      </w:tr>
      <w:tr w:rsidR="006F6B73" w:rsidRPr="00E73757" w:rsidTr="00524A64">
        <w:trPr>
          <w:trHeight w:val="166"/>
        </w:trPr>
        <w:tc>
          <w:tcPr>
            <w:tcW w:w="536" w:type="dxa"/>
            <w:tcBorders>
              <w:top w:val="nil"/>
              <w:left w:val="single" w:sz="8" w:space="0" w:color="auto"/>
              <w:bottom w:val="single" w:sz="4" w:space="0" w:color="auto"/>
              <w:right w:val="single" w:sz="4" w:space="0" w:color="auto"/>
            </w:tcBorders>
            <w:shd w:val="clear" w:color="auto" w:fill="auto"/>
            <w:noWrap/>
            <w:vAlign w:val="bottom"/>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7</w:t>
            </w:r>
          </w:p>
        </w:tc>
        <w:tc>
          <w:tcPr>
            <w:tcW w:w="163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721391490011</w:t>
            </w:r>
          </w:p>
        </w:tc>
        <w:tc>
          <w:tcPr>
            <w:tcW w:w="12902" w:type="dxa"/>
            <w:tcBorders>
              <w:top w:val="nil"/>
              <w:left w:val="nil"/>
              <w:bottom w:val="single" w:sz="4" w:space="0" w:color="auto"/>
              <w:right w:val="single" w:sz="8" w:space="0" w:color="auto"/>
            </w:tcBorders>
            <w:shd w:val="clear" w:color="auto" w:fill="auto"/>
            <w:vAlign w:val="bottom"/>
            <w:hideMark/>
          </w:tcPr>
          <w:p w:rsidR="006F6B73" w:rsidRPr="00E73757" w:rsidRDefault="006F6B73" w:rsidP="00524A64">
            <w:pPr>
              <w:rPr>
                <w:color w:val="000000"/>
                <w:sz w:val="20"/>
                <w:szCs w:val="20"/>
                <w:lang w:eastAsia="tr-TR"/>
              </w:rPr>
            </w:pPr>
            <w:r w:rsidRPr="00E73757">
              <w:rPr>
                <w:color w:val="000000"/>
                <w:sz w:val="20"/>
                <w:szCs w:val="20"/>
                <w:lang w:eastAsia="tr-TR"/>
              </w:rPr>
              <w:t>Civata ve somun imali için filmaşin</w:t>
            </w:r>
          </w:p>
        </w:tc>
      </w:tr>
      <w:tr w:rsidR="006F6B73" w:rsidRPr="00E73757" w:rsidTr="00524A64">
        <w:trPr>
          <w:trHeight w:val="166"/>
        </w:trPr>
        <w:tc>
          <w:tcPr>
            <w:tcW w:w="536" w:type="dxa"/>
            <w:tcBorders>
              <w:top w:val="nil"/>
              <w:left w:val="single" w:sz="8" w:space="0" w:color="auto"/>
              <w:bottom w:val="single" w:sz="4" w:space="0" w:color="auto"/>
              <w:right w:val="single" w:sz="4" w:space="0" w:color="auto"/>
            </w:tcBorders>
            <w:shd w:val="clear" w:color="auto" w:fill="auto"/>
            <w:noWrap/>
            <w:vAlign w:val="bottom"/>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8</w:t>
            </w:r>
          </w:p>
        </w:tc>
        <w:tc>
          <w:tcPr>
            <w:tcW w:w="163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721391490012</w:t>
            </w:r>
          </w:p>
        </w:tc>
        <w:tc>
          <w:tcPr>
            <w:tcW w:w="12902" w:type="dxa"/>
            <w:tcBorders>
              <w:top w:val="nil"/>
              <w:left w:val="nil"/>
              <w:bottom w:val="single" w:sz="4" w:space="0" w:color="auto"/>
              <w:right w:val="single" w:sz="8" w:space="0" w:color="auto"/>
            </w:tcBorders>
            <w:shd w:val="clear" w:color="auto" w:fill="auto"/>
            <w:vAlign w:val="bottom"/>
            <w:hideMark/>
          </w:tcPr>
          <w:p w:rsidR="006F6B73" w:rsidRPr="00E73757" w:rsidRDefault="006F6B73" w:rsidP="00524A64">
            <w:pPr>
              <w:rPr>
                <w:color w:val="000000"/>
                <w:sz w:val="20"/>
                <w:szCs w:val="20"/>
                <w:lang w:eastAsia="tr-TR"/>
              </w:rPr>
            </w:pPr>
            <w:r w:rsidRPr="00E73757">
              <w:rPr>
                <w:color w:val="000000"/>
                <w:sz w:val="20"/>
                <w:szCs w:val="20"/>
                <w:lang w:eastAsia="tr-TR"/>
              </w:rPr>
              <w:t>Elektrot imali için filmaşin</w:t>
            </w:r>
          </w:p>
        </w:tc>
      </w:tr>
      <w:tr w:rsidR="006F6B73" w:rsidRPr="00E73757" w:rsidTr="00524A64">
        <w:trPr>
          <w:trHeight w:val="166"/>
        </w:trPr>
        <w:tc>
          <w:tcPr>
            <w:tcW w:w="536" w:type="dxa"/>
            <w:tcBorders>
              <w:top w:val="nil"/>
              <w:left w:val="single" w:sz="8" w:space="0" w:color="auto"/>
              <w:bottom w:val="single" w:sz="4" w:space="0" w:color="auto"/>
              <w:right w:val="single" w:sz="4" w:space="0" w:color="auto"/>
            </w:tcBorders>
            <w:shd w:val="clear" w:color="auto" w:fill="auto"/>
            <w:noWrap/>
            <w:vAlign w:val="bottom"/>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9</w:t>
            </w:r>
          </w:p>
        </w:tc>
        <w:tc>
          <w:tcPr>
            <w:tcW w:w="163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721391490013</w:t>
            </w:r>
          </w:p>
        </w:tc>
        <w:tc>
          <w:tcPr>
            <w:tcW w:w="12902" w:type="dxa"/>
            <w:tcBorders>
              <w:top w:val="nil"/>
              <w:left w:val="nil"/>
              <w:bottom w:val="single" w:sz="4" w:space="0" w:color="auto"/>
              <w:right w:val="single" w:sz="8" w:space="0" w:color="auto"/>
            </w:tcBorders>
            <w:shd w:val="clear" w:color="auto" w:fill="auto"/>
            <w:vAlign w:val="bottom"/>
            <w:hideMark/>
          </w:tcPr>
          <w:p w:rsidR="006F6B73" w:rsidRPr="00E73757" w:rsidRDefault="006F6B73" w:rsidP="00524A64">
            <w:pPr>
              <w:rPr>
                <w:color w:val="000000"/>
                <w:sz w:val="20"/>
                <w:szCs w:val="20"/>
                <w:lang w:eastAsia="tr-TR"/>
              </w:rPr>
            </w:pPr>
            <w:r w:rsidRPr="00E73757">
              <w:rPr>
                <w:color w:val="000000"/>
                <w:sz w:val="20"/>
                <w:szCs w:val="20"/>
                <w:lang w:eastAsia="tr-TR"/>
              </w:rPr>
              <w:t>Tel ve çivi imali için filmaşin</w:t>
            </w:r>
          </w:p>
        </w:tc>
      </w:tr>
      <w:tr w:rsidR="006F6B73" w:rsidRPr="00E73757" w:rsidTr="00524A64">
        <w:trPr>
          <w:trHeight w:val="166"/>
        </w:trPr>
        <w:tc>
          <w:tcPr>
            <w:tcW w:w="536" w:type="dxa"/>
            <w:tcBorders>
              <w:top w:val="nil"/>
              <w:left w:val="single" w:sz="8" w:space="0" w:color="auto"/>
              <w:bottom w:val="single" w:sz="4" w:space="0" w:color="auto"/>
              <w:right w:val="single" w:sz="4" w:space="0" w:color="auto"/>
            </w:tcBorders>
            <w:shd w:val="clear" w:color="auto" w:fill="auto"/>
            <w:noWrap/>
            <w:vAlign w:val="bottom"/>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10</w:t>
            </w:r>
          </w:p>
        </w:tc>
        <w:tc>
          <w:tcPr>
            <w:tcW w:w="163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721391490019</w:t>
            </w:r>
          </w:p>
        </w:tc>
        <w:tc>
          <w:tcPr>
            <w:tcW w:w="12902" w:type="dxa"/>
            <w:tcBorders>
              <w:top w:val="nil"/>
              <w:left w:val="nil"/>
              <w:bottom w:val="single" w:sz="4" w:space="0" w:color="auto"/>
              <w:right w:val="single" w:sz="8" w:space="0" w:color="auto"/>
            </w:tcBorders>
            <w:shd w:val="clear" w:color="auto" w:fill="auto"/>
            <w:vAlign w:val="bottom"/>
            <w:hideMark/>
          </w:tcPr>
          <w:p w:rsidR="006F6B73" w:rsidRPr="00E73757" w:rsidRDefault="006F6B73" w:rsidP="00524A64">
            <w:pPr>
              <w:rPr>
                <w:color w:val="000000"/>
                <w:sz w:val="20"/>
                <w:szCs w:val="20"/>
                <w:lang w:eastAsia="tr-TR"/>
              </w:rPr>
            </w:pPr>
            <w:r w:rsidRPr="00E73757">
              <w:rPr>
                <w:color w:val="000000"/>
                <w:sz w:val="20"/>
                <w:szCs w:val="20"/>
                <w:lang w:eastAsia="tr-TR"/>
              </w:rPr>
              <w:t>Diğerleri</w:t>
            </w:r>
          </w:p>
        </w:tc>
      </w:tr>
      <w:tr w:rsidR="006F6B73" w:rsidRPr="00E73757" w:rsidTr="00524A64">
        <w:trPr>
          <w:trHeight w:val="166"/>
        </w:trPr>
        <w:tc>
          <w:tcPr>
            <w:tcW w:w="536" w:type="dxa"/>
            <w:tcBorders>
              <w:top w:val="nil"/>
              <w:left w:val="single" w:sz="8" w:space="0" w:color="auto"/>
              <w:bottom w:val="single" w:sz="4" w:space="0" w:color="auto"/>
              <w:right w:val="single" w:sz="4" w:space="0" w:color="auto"/>
            </w:tcBorders>
            <w:shd w:val="clear" w:color="auto" w:fill="auto"/>
            <w:noWrap/>
            <w:vAlign w:val="bottom"/>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11</w:t>
            </w:r>
          </w:p>
        </w:tc>
        <w:tc>
          <w:tcPr>
            <w:tcW w:w="163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721391701011</w:t>
            </w:r>
          </w:p>
        </w:tc>
        <w:tc>
          <w:tcPr>
            <w:tcW w:w="12902" w:type="dxa"/>
            <w:tcBorders>
              <w:top w:val="nil"/>
              <w:left w:val="nil"/>
              <w:bottom w:val="single" w:sz="4" w:space="0" w:color="auto"/>
              <w:right w:val="single" w:sz="8" w:space="0" w:color="auto"/>
            </w:tcBorders>
            <w:shd w:val="clear" w:color="auto" w:fill="auto"/>
            <w:vAlign w:val="bottom"/>
            <w:hideMark/>
          </w:tcPr>
          <w:p w:rsidR="006F6B73" w:rsidRPr="00E73757" w:rsidRDefault="006F6B73" w:rsidP="00524A64">
            <w:pPr>
              <w:rPr>
                <w:color w:val="000000"/>
                <w:sz w:val="20"/>
                <w:szCs w:val="20"/>
                <w:lang w:eastAsia="tr-TR"/>
              </w:rPr>
            </w:pPr>
            <w:r w:rsidRPr="00E73757">
              <w:rPr>
                <w:color w:val="000000"/>
                <w:sz w:val="20"/>
                <w:szCs w:val="20"/>
                <w:lang w:eastAsia="tr-TR"/>
              </w:rPr>
              <w:t>Civata ve somun imali için filmaşin</w:t>
            </w:r>
          </w:p>
        </w:tc>
      </w:tr>
      <w:tr w:rsidR="006F6B73" w:rsidRPr="00E73757" w:rsidTr="00524A64">
        <w:trPr>
          <w:trHeight w:val="166"/>
        </w:trPr>
        <w:tc>
          <w:tcPr>
            <w:tcW w:w="536" w:type="dxa"/>
            <w:tcBorders>
              <w:top w:val="nil"/>
              <w:left w:val="single" w:sz="8" w:space="0" w:color="auto"/>
              <w:bottom w:val="single" w:sz="4" w:space="0" w:color="auto"/>
              <w:right w:val="single" w:sz="4" w:space="0" w:color="auto"/>
            </w:tcBorders>
            <w:shd w:val="clear" w:color="auto" w:fill="auto"/>
            <w:noWrap/>
            <w:vAlign w:val="bottom"/>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12</w:t>
            </w:r>
          </w:p>
        </w:tc>
        <w:tc>
          <w:tcPr>
            <w:tcW w:w="163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721391701012</w:t>
            </w:r>
          </w:p>
        </w:tc>
        <w:tc>
          <w:tcPr>
            <w:tcW w:w="12902" w:type="dxa"/>
            <w:tcBorders>
              <w:top w:val="nil"/>
              <w:left w:val="nil"/>
              <w:bottom w:val="single" w:sz="4" w:space="0" w:color="auto"/>
              <w:right w:val="single" w:sz="8" w:space="0" w:color="auto"/>
            </w:tcBorders>
            <w:shd w:val="clear" w:color="auto" w:fill="auto"/>
            <w:vAlign w:val="bottom"/>
            <w:hideMark/>
          </w:tcPr>
          <w:p w:rsidR="006F6B73" w:rsidRPr="00E73757" w:rsidRDefault="006F6B73" w:rsidP="00524A64">
            <w:pPr>
              <w:rPr>
                <w:color w:val="000000"/>
                <w:sz w:val="20"/>
                <w:szCs w:val="20"/>
                <w:lang w:eastAsia="tr-TR"/>
              </w:rPr>
            </w:pPr>
            <w:r w:rsidRPr="00E73757">
              <w:rPr>
                <w:color w:val="000000"/>
                <w:sz w:val="20"/>
                <w:szCs w:val="20"/>
                <w:lang w:eastAsia="tr-TR"/>
              </w:rPr>
              <w:t>Elektrot imali için filmaşin</w:t>
            </w:r>
          </w:p>
        </w:tc>
      </w:tr>
      <w:tr w:rsidR="006F6B73" w:rsidRPr="00E73757" w:rsidTr="00524A64">
        <w:trPr>
          <w:trHeight w:val="166"/>
        </w:trPr>
        <w:tc>
          <w:tcPr>
            <w:tcW w:w="536" w:type="dxa"/>
            <w:tcBorders>
              <w:top w:val="nil"/>
              <w:left w:val="single" w:sz="8" w:space="0" w:color="auto"/>
              <w:bottom w:val="single" w:sz="4" w:space="0" w:color="auto"/>
              <w:right w:val="single" w:sz="4" w:space="0" w:color="auto"/>
            </w:tcBorders>
            <w:shd w:val="clear" w:color="auto" w:fill="auto"/>
            <w:noWrap/>
            <w:vAlign w:val="bottom"/>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13</w:t>
            </w:r>
          </w:p>
        </w:tc>
        <w:tc>
          <w:tcPr>
            <w:tcW w:w="163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721391701013</w:t>
            </w:r>
          </w:p>
        </w:tc>
        <w:tc>
          <w:tcPr>
            <w:tcW w:w="12902" w:type="dxa"/>
            <w:tcBorders>
              <w:top w:val="nil"/>
              <w:left w:val="nil"/>
              <w:bottom w:val="single" w:sz="4" w:space="0" w:color="auto"/>
              <w:right w:val="single" w:sz="8" w:space="0" w:color="auto"/>
            </w:tcBorders>
            <w:shd w:val="clear" w:color="auto" w:fill="auto"/>
            <w:vAlign w:val="bottom"/>
            <w:hideMark/>
          </w:tcPr>
          <w:p w:rsidR="006F6B73" w:rsidRPr="00E73757" w:rsidRDefault="006F6B73" w:rsidP="00524A64">
            <w:pPr>
              <w:rPr>
                <w:color w:val="000000"/>
                <w:sz w:val="20"/>
                <w:szCs w:val="20"/>
                <w:lang w:eastAsia="tr-TR"/>
              </w:rPr>
            </w:pPr>
            <w:r w:rsidRPr="00E73757">
              <w:rPr>
                <w:color w:val="000000"/>
                <w:sz w:val="20"/>
                <w:szCs w:val="20"/>
                <w:lang w:eastAsia="tr-TR"/>
              </w:rPr>
              <w:t>Tel ve çivi imali için filmaşin</w:t>
            </w:r>
          </w:p>
        </w:tc>
      </w:tr>
      <w:tr w:rsidR="006F6B73" w:rsidRPr="00E73757" w:rsidTr="00524A64">
        <w:trPr>
          <w:trHeight w:val="166"/>
        </w:trPr>
        <w:tc>
          <w:tcPr>
            <w:tcW w:w="536" w:type="dxa"/>
            <w:tcBorders>
              <w:top w:val="nil"/>
              <w:left w:val="single" w:sz="8" w:space="0" w:color="auto"/>
              <w:bottom w:val="single" w:sz="4" w:space="0" w:color="auto"/>
              <w:right w:val="single" w:sz="4" w:space="0" w:color="auto"/>
            </w:tcBorders>
            <w:shd w:val="clear" w:color="auto" w:fill="auto"/>
            <w:noWrap/>
            <w:vAlign w:val="bottom"/>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14</w:t>
            </w:r>
          </w:p>
        </w:tc>
        <w:tc>
          <w:tcPr>
            <w:tcW w:w="163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721391701019</w:t>
            </w:r>
          </w:p>
        </w:tc>
        <w:tc>
          <w:tcPr>
            <w:tcW w:w="12902" w:type="dxa"/>
            <w:tcBorders>
              <w:top w:val="nil"/>
              <w:left w:val="nil"/>
              <w:bottom w:val="single" w:sz="4" w:space="0" w:color="auto"/>
              <w:right w:val="single" w:sz="8" w:space="0" w:color="auto"/>
            </w:tcBorders>
            <w:shd w:val="clear" w:color="auto" w:fill="auto"/>
            <w:vAlign w:val="bottom"/>
            <w:hideMark/>
          </w:tcPr>
          <w:p w:rsidR="006F6B73" w:rsidRPr="00E73757" w:rsidRDefault="006F6B73" w:rsidP="00524A64">
            <w:pPr>
              <w:rPr>
                <w:color w:val="000000"/>
                <w:sz w:val="20"/>
                <w:szCs w:val="20"/>
                <w:lang w:eastAsia="tr-TR"/>
              </w:rPr>
            </w:pPr>
            <w:r w:rsidRPr="00E73757">
              <w:rPr>
                <w:color w:val="000000"/>
                <w:sz w:val="20"/>
                <w:szCs w:val="20"/>
                <w:lang w:eastAsia="tr-TR"/>
              </w:rPr>
              <w:t>Diğerleri</w:t>
            </w:r>
          </w:p>
        </w:tc>
      </w:tr>
      <w:tr w:rsidR="006F6B73" w:rsidRPr="00E73757" w:rsidTr="00524A64">
        <w:trPr>
          <w:trHeight w:val="166"/>
        </w:trPr>
        <w:tc>
          <w:tcPr>
            <w:tcW w:w="536" w:type="dxa"/>
            <w:tcBorders>
              <w:top w:val="nil"/>
              <w:left w:val="single" w:sz="8" w:space="0" w:color="auto"/>
              <w:bottom w:val="single" w:sz="4" w:space="0" w:color="auto"/>
              <w:right w:val="single" w:sz="4" w:space="0" w:color="auto"/>
            </w:tcBorders>
            <w:shd w:val="clear" w:color="auto" w:fill="auto"/>
            <w:noWrap/>
            <w:vAlign w:val="bottom"/>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15</w:t>
            </w:r>
          </w:p>
        </w:tc>
        <w:tc>
          <w:tcPr>
            <w:tcW w:w="163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721391709000</w:t>
            </w:r>
          </w:p>
        </w:tc>
        <w:tc>
          <w:tcPr>
            <w:tcW w:w="12902" w:type="dxa"/>
            <w:tcBorders>
              <w:top w:val="nil"/>
              <w:left w:val="nil"/>
              <w:bottom w:val="single" w:sz="4" w:space="0" w:color="auto"/>
              <w:right w:val="single" w:sz="8" w:space="0" w:color="auto"/>
            </w:tcBorders>
            <w:shd w:val="clear" w:color="auto" w:fill="auto"/>
            <w:vAlign w:val="bottom"/>
            <w:hideMark/>
          </w:tcPr>
          <w:p w:rsidR="006F6B73" w:rsidRPr="00E73757" w:rsidRDefault="006F6B73" w:rsidP="00524A64">
            <w:pPr>
              <w:rPr>
                <w:color w:val="000000"/>
                <w:sz w:val="20"/>
                <w:szCs w:val="20"/>
                <w:lang w:eastAsia="tr-TR"/>
              </w:rPr>
            </w:pPr>
            <w:r w:rsidRPr="00E73757">
              <w:rPr>
                <w:color w:val="000000"/>
                <w:sz w:val="20"/>
                <w:szCs w:val="20"/>
                <w:lang w:eastAsia="tr-TR"/>
              </w:rPr>
              <w:t>Diğerleri</w:t>
            </w:r>
          </w:p>
        </w:tc>
      </w:tr>
      <w:tr w:rsidR="006F6B73" w:rsidRPr="00E73757" w:rsidTr="00524A64">
        <w:trPr>
          <w:trHeight w:val="332"/>
        </w:trPr>
        <w:tc>
          <w:tcPr>
            <w:tcW w:w="536" w:type="dxa"/>
            <w:tcBorders>
              <w:top w:val="nil"/>
              <w:left w:val="single" w:sz="8" w:space="0" w:color="auto"/>
              <w:bottom w:val="single" w:sz="4" w:space="0" w:color="auto"/>
              <w:right w:val="single" w:sz="4" w:space="0" w:color="auto"/>
            </w:tcBorders>
            <w:shd w:val="clear" w:color="auto" w:fill="auto"/>
            <w:noWrap/>
            <w:vAlign w:val="bottom"/>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16</w:t>
            </w:r>
          </w:p>
        </w:tc>
        <w:tc>
          <w:tcPr>
            <w:tcW w:w="163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721391900000</w:t>
            </w:r>
          </w:p>
        </w:tc>
        <w:tc>
          <w:tcPr>
            <w:tcW w:w="12902" w:type="dxa"/>
            <w:tcBorders>
              <w:top w:val="nil"/>
              <w:left w:val="nil"/>
              <w:bottom w:val="single" w:sz="4" w:space="0" w:color="auto"/>
              <w:right w:val="single" w:sz="8" w:space="0" w:color="auto"/>
            </w:tcBorders>
            <w:shd w:val="clear" w:color="auto" w:fill="auto"/>
            <w:vAlign w:val="bottom"/>
            <w:hideMark/>
          </w:tcPr>
          <w:p w:rsidR="006F6B73" w:rsidRPr="00E73757" w:rsidRDefault="006F6B73" w:rsidP="00524A64">
            <w:pPr>
              <w:rPr>
                <w:color w:val="000000"/>
                <w:sz w:val="20"/>
                <w:szCs w:val="20"/>
                <w:lang w:eastAsia="tr-TR"/>
              </w:rPr>
            </w:pPr>
            <w:r w:rsidRPr="00E73757">
              <w:rPr>
                <w:color w:val="000000"/>
                <w:sz w:val="20"/>
                <w:szCs w:val="20"/>
                <w:lang w:eastAsia="tr-TR"/>
              </w:rPr>
              <w:t>Ağırlık itibariyle %0,75'den fazla karbon içerenler</w:t>
            </w:r>
          </w:p>
        </w:tc>
      </w:tr>
      <w:tr w:rsidR="006F6B73" w:rsidRPr="00E73757" w:rsidTr="00524A64">
        <w:trPr>
          <w:trHeight w:val="166"/>
        </w:trPr>
        <w:tc>
          <w:tcPr>
            <w:tcW w:w="536" w:type="dxa"/>
            <w:tcBorders>
              <w:top w:val="nil"/>
              <w:left w:val="single" w:sz="8" w:space="0" w:color="auto"/>
              <w:bottom w:val="single" w:sz="4" w:space="0" w:color="auto"/>
              <w:right w:val="single" w:sz="4" w:space="0" w:color="auto"/>
            </w:tcBorders>
            <w:shd w:val="clear" w:color="auto" w:fill="auto"/>
            <w:noWrap/>
            <w:vAlign w:val="bottom"/>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17</w:t>
            </w:r>
          </w:p>
        </w:tc>
        <w:tc>
          <w:tcPr>
            <w:tcW w:w="163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721399100011</w:t>
            </w:r>
          </w:p>
        </w:tc>
        <w:tc>
          <w:tcPr>
            <w:tcW w:w="12902" w:type="dxa"/>
            <w:tcBorders>
              <w:top w:val="nil"/>
              <w:left w:val="nil"/>
              <w:bottom w:val="single" w:sz="4" w:space="0" w:color="auto"/>
              <w:right w:val="single" w:sz="8" w:space="0" w:color="auto"/>
            </w:tcBorders>
            <w:shd w:val="clear" w:color="auto" w:fill="auto"/>
            <w:vAlign w:val="bottom"/>
            <w:hideMark/>
          </w:tcPr>
          <w:p w:rsidR="006F6B73" w:rsidRPr="00E73757" w:rsidRDefault="006F6B73" w:rsidP="00524A64">
            <w:pPr>
              <w:rPr>
                <w:color w:val="000000"/>
                <w:sz w:val="20"/>
                <w:szCs w:val="20"/>
                <w:lang w:eastAsia="tr-TR"/>
              </w:rPr>
            </w:pPr>
            <w:r w:rsidRPr="00E73757">
              <w:rPr>
                <w:color w:val="000000"/>
                <w:sz w:val="20"/>
                <w:szCs w:val="20"/>
                <w:lang w:eastAsia="tr-TR"/>
              </w:rPr>
              <w:t>Civata ve somun imali için filmaşin</w:t>
            </w:r>
          </w:p>
        </w:tc>
      </w:tr>
      <w:tr w:rsidR="006F6B73" w:rsidRPr="00E73757" w:rsidTr="00524A64">
        <w:trPr>
          <w:trHeight w:val="166"/>
        </w:trPr>
        <w:tc>
          <w:tcPr>
            <w:tcW w:w="536" w:type="dxa"/>
            <w:tcBorders>
              <w:top w:val="nil"/>
              <w:left w:val="single" w:sz="8" w:space="0" w:color="auto"/>
              <w:bottom w:val="single" w:sz="4" w:space="0" w:color="auto"/>
              <w:right w:val="single" w:sz="4" w:space="0" w:color="auto"/>
            </w:tcBorders>
            <w:shd w:val="clear" w:color="auto" w:fill="auto"/>
            <w:noWrap/>
            <w:vAlign w:val="bottom"/>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18</w:t>
            </w:r>
          </w:p>
        </w:tc>
        <w:tc>
          <w:tcPr>
            <w:tcW w:w="163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721399100013</w:t>
            </w:r>
          </w:p>
        </w:tc>
        <w:tc>
          <w:tcPr>
            <w:tcW w:w="12902" w:type="dxa"/>
            <w:tcBorders>
              <w:top w:val="nil"/>
              <w:left w:val="nil"/>
              <w:bottom w:val="single" w:sz="4" w:space="0" w:color="auto"/>
              <w:right w:val="single" w:sz="8" w:space="0" w:color="auto"/>
            </w:tcBorders>
            <w:shd w:val="clear" w:color="auto" w:fill="auto"/>
            <w:vAlign w:val="bottom"/>
            <w:hideMark/>
          </w:tcPr>
          <w:p w:rsidR="006F6B73" w:rsidRPr="00E73757" w:rsidRDefault="006F6B73" w:rsidP="00524A64">
            <w:pPr>
              <w:rPr>
                <w:color w:val="000000"/>
                <w:sz w:val="20"/>
                <w:szCs w:val="20"/>
                <w:lang w:eastAsia="tr-TR"/>
              </w:rPr>
            </w:pPr>
            <w:r w:rsidRPr="00E73757">
              <w:rPr>
                <w:color w:val="000000"/>
                <w:sz w:val="20"/>
                <w:szCs w:val="20"/>
                <w:lang w:eastAsia="tr-TR"/>
              </w:rPr>
              <w:t>Tel ve çivi imali için filmaşin</w:t>
            </w:r>
          </w:p>
        </w:tc>
      </w:tr>
      <w:tr w:rsidR="006F6B73" w:rsidRPr="00E73757" w:rsidTr="00524A64">
        <w:trPr>
          <w:trHeight w:val="166"/>
        </w:trPr>
        <w:tc>
          <w:tcPr>
            <w:tcW w:w="536" w:type="dxa"/>
            <w:tcBorders>
              <w:top w:val="nil"/>
              <w:left w:val="single" w:sz="8" w:space="0" w:color="auto"/>
              <w:bottom w:val="single" w:sz="4" w:space="0" w:color="auto"/>
              <w:right w:val="single" w:sz="4" w:space="0" w:color="auto"/>
            </w:tcBorders>
            <w:shd w:val="clear" w:color="auto" w:fill="auto"/>
            <w:noWrap/>
            <w:vAlign w:val="bottom"/>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19</w:t>
            </w:r>
          </w:p>
        </w:tc>
        <w:tc>
          <w:tcPr>
            <w:tcW w:w="163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721399100019</w:t>
            </w:r>
          </w:p>
        </w:tc>
        <w:tc>
          <w:tcPr>
            <w:tcW w:w="12902" w:type="dxa"/>
            <w:tcBorders>
              <w:top w:val="nil"/>
              <w:left w:val="nil"/>
              <w:bottom w:val="single" w:sz="4" w:space="0" w:color="auto"/>
              <w:right w:val="single" w:sz="8" w:space="0" w:color="auto"/>
            </w:tcBorders>
            <w:shd w:val="clear" w:color="auto" w:fill="auto"/>
            <w:vAlign w:val="bottom"/>
            <w:hideMark/>
          </w:tcPr>
          <w:p w:rsidR="006F6B73" w:rsidRPr="00E73757" w:rsidRDefault="006F6B73" w:rsidP="00524A64">
            <w:pPr>
              <w:rPr>
                <w:color w:val="000000"/>
                <w:sz w:val="20"/>
                <w:szCs w:val="20"/>
                <w:lang w:eastAsia="tr-TR"/>
              </w:rPr>
            </w:pPr>
            <w:r w:rsidRPr="00E73757">
              <w:rPr>
                <w:color w:val="000000"/>
                <w:sz w:val="20"/>
                <w:szCs w:val="20"/>
                <w:lang w:eastAsia="tr-TR"/>
              </w:rPr>
              <w:t>Diğerleri</w:t>
            </w:r>
          </w:p>
        </w:tc>
      </w:tr>
      <w:tr w:rsidR="006F6B73" w:rsidRPr="00E73757" w:rsidTr="00524A64">
        <w:trPr>
          <w:trHeight w:val="166"/>
        </w:trPr>
        <w:tc>
          <w:tcPr>
            <w:tcW w:w="536" w:type="dxa"/>
            <w:tcBorders>
              <w:top w:val="nil"/>
              <w:left w:val="single" w:sz="8" w:space="0" w:color="auto"/>
              <w:bottom w:val="single" w:sz="4" w:space="0" w:color="auto"/>
              <w:right w:val="single" w:sz="4" w:space="0" w:color="auto"/>
            </w:tcBorders>
            <w:shd w:val="clear" w:color="auto" w:fill="auto"/>
            <w:noWrap/>
            <w:vAlign w:val="bottom"/>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20</w:t>
            </w:r>
          </w:p>
        </w:tc>
        <w:tc>
          <w:tcPr>
            <w:tcW w:w="163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721399901011</w:t>
            </w:r>
          </w:p>
        </w:tc>
        <w:tc>
          <w:tcPr>
            <w:tcW w:w="12902" w:type="dxa"/>
            <w:tcBorders>
              <w:top w:val="nil"/>
              <w:left w:val="nil"/>
              <w:bottom w:val="single" w:sz="4" w:space="0" w:color="auto"/>
              <w:right w:val="single" w:sz="8" w:space="0" w:color="auto"/>
            </w:tcBorders>
            <w:shd w:val="clear" w:color="auto" w:fill="auto"/>
            <w:vAlign w:val="bottom"/>
            <w:hideMark/>
          </w:tcPr>
          <w:p w:rsidR="006F6B73" w:rsidRPr="00E73757" w:rsidRDefault="006F6B73" w:rsidP="00524A64">
            <w:pPr>
              <w:rPr>
                <w:color w:val="000000"/>
                <w:sz w:val="20"/>
                <w:szCs w:val="20"/>
                <w:lang w:eastAsia="tr-TR"/>
              </w:rPr>
            </w:pPr>
            <w:r w:rsidRPr="00E73757">
              <w:rPr>
                <w:color w:val="000000"/>
                <w:sz w:val="20"/>
                <w:szCs w:val="20"/>
                <w:lang w:eastAsia="tr-TR"/>
              </w:rPr>
              <w:t>Civata ve somun imali için filmaşin</w:t>
            </w:r>
          </w:p>
        </w:tc>
      </w:tr>
      <w:tr w:rsidR="006F6B73" w:rsidRPr="00E73757" w:rsidTr="00524A64">
        <w:trPr>
          <w:trHeight w:val="166"/>
        </w:trPr>
        <w:tc>
          <w:tcPr>
            <w:tcW w:w="536" w:type="dxa"/>
            <w:tcBorders>
              <w:top w:val="nil"/>
              <w:left w:val="single" w:sz="8" w:space="0" w:color="auto"/>
              <w:bottom w:val="single" w:sz="4" w:space="0" w:color="auto"/>
              <w:right w:val="single" w:sz="4" w:space="0" w:color="auto"/>
            </w:tcBorders>
            <w:shd w:val="clear" w:color="auto" w:fill="auto"/>
            <w:noWrap/>
            <w:vAlign w:val="bottom"/>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21</w:t>
            </w:r>
          </w:p>
        </w:tc>
        <w:tc>
          <w:tcPr>
            <w:tcW w:w="163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721399901013</w:t>
            </w:r>
          </w:p>
        </w:tc>
        <w:tc>
          <w:tcPr>
            <w:tcW w:w="12902" w:type="dxa"/>
            <w:tcBorders>
              <w:top w:val="nil"/>
              <w:left w:val="nil"/>
              <w:bottom w:val="single" w:sz="4" w:space="0" w:color="auto"/>
              <w:right w:val="single" w:sz="8" w:space="0" w:color="auto"/>
            </w:tcBorders>
            <w:shd w:val="clear" w:color="auto" w:fill="auto"/>
            <w:vAlign w:val="bottom"/>
            <w:hideMark/>
          </w:tcPr>
          <w:p w:rsidR="006F6B73" w:rsidRPr="00E73757" w:rsidRDefault="006F6B73" w:rsidP="00524A64">
            <w:pPr>
              <w:rPr>
                <w:color w:val="000000"/>
                <w:sz w:val="20"/>
                <w:szCs w:val="20"/>
                <w:lang w:eastAsia="tr-TR"/>
              </w:rPr>
            </w:pPr>
            <w:r w:rsidRPr="00E73757">
              <w:rPr>
                <w:color w:val="000000"/>
                <w:sz w:val="20"/>
                <w:szCs w:val="20"/>
                <w:lang w:eastAsia="tr-TR"/>
              </w:rPr>
              <w:t>Tel ve çivi imali için filmaşin</w:t>
            </w:r>
          </w:p>
        </w:tc>
      </w:tr>
      <w:tr w:rsidR="006F6B73" w:rsidRPr="00E73757" w:rsidTr="00524A64">
        <w:trPr>
          <w:trHeight w:val="166"/>
        </w:trPr>
        <w:tc>
          <w:tcPr>
            <w:tcW w:w="536" w:type="dxa"/>
            <w:tcBorders>
              <w:top w:val="nil"/>
              <w:left w:val="single" w:sz="8" w:space="0" w:color="auto"/>
              <w:bottom w:val="single" w:sz="4" w:space="0" w:color="auto"/>
              <w:right w:val="single" w:sz="4" w:space="0" w:color="auto"/>
            </w:tcBorders>
            <w:shd w:val="clear" w:color="auto" w:fill="auto"/>
            <w:noWrap/>
            <w:vAlign w:val="bottom"/>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22</w:t>
            </w:r>
          </w:p>
        </w:tc>
        <w:tc>
          <w:tcPr>
            <w:tcW w:w="163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721399901019</w:t>
            </w:r>
          </w:p>
        </w:tc>
        <w:tc>
          <w:tcPr>
            <w:tcW w:w="12902" w:type="dxa"/>
            <w:tcBorders>
              <w:top w:val="nil"/>
              <w:left w:val="nil"/>
              <w:bottom w:val="single" w:sz="4" w:space="0" w:color="auto"/>
              <w:right w:val="single" w:sz="8" w:space="0" w:color="auto"/>
            </w:tcBorders>
            <w:shd w:val="clear" w:color="auto" w:fill="auto"/>
            <w:vAlign w:val="bottom"/>
            <w:hideMark/>
          </w:tcPr>
          <w:p w:rsidR="006F6B73" w:rsidRPr="00E73757" w:rsidRDefault="006F6B73" w:rsidP="00524A64">
            <w:pPr>
              <w:rPr>
                <w:color w:val="000000"/>
                <w:sz w:val="20"/>
                <w:szCs w:val="20"/>
                <w:lang w:eastAsia="tr-TR"/>
              </w:rPr>
            </w:pPr>
            <w:r w:rsidRPr="00E73757">
              <w:rPr>
                <w:color w:val="000000"/>
                <w:sz w:val="20"/>
                <w:szCs w:val="20"/>
                <w:lang w:eastAsia="tr-TR"/>
              </w:rPr>
              <w:t>Diğerleri</w:t>
            </w:r>
          </w:p>
        </w:tc>
      </w:tr>
      <w:tr w:rsidR="006F6B73" w:rsidRPr="00E73757" w:rsidTr="00524A64">
        <w:trPr>
          <w:trHeight w:val="166"/>
        </w:trPr>
        <w:tc>
          <w:tcPr>
            <w:tcW w:w="536" w:type="dxa"/>
            <w:tcBorders>
              <w:top w:val="nil"/>
              <w:left w:val="single" w:sz="8" w:space="0" w:color="auto"/>
              <w:bottom w:val="single" w:sz="4" w:space="0" w:color="auto"/>
              <w:right w:val="single" w:sz="4" w:space="0" w:color="auto"/>
            </w:tcBorders>
            <w:shd w:val="clear" w:color="auto" w:fill="auto"/>
            <w:noWrap/>
            <w:vAlign w:val="bottom"/>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23</w:t>
            </w:r>
          </w:p>
        </w:tc>
        <w:tc>
          <w:tcPr>
            <w:tcW w:w="163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721399909000</w:t>
            </w:r>
          </w:p>
        </w:tc>
        <w:tc>
          <w:tcPr>
            <w:tcW w:w="12902" w:type="dxa"/>
            <w:tcBorders>
              <w:top w:val="nil"/>
              <w:left w:val="nil"/>
              <w:bottom w:val="single" w:sz="4" w:space="0" w:color="auto"/>
              <w:right w:val="single" w:sz="8" w:space="0" w:color="auto"/>
            </w:tcBorders>
            <w:shd w:val="clear" w:color="auto" w:fill="auto"/>
            <w:vAlign w:val="bottom"/>
            <w:hideMark/>
          </w:tcPr>
          <w:p w:rsidR="006F6B73" w:rsidRPr="00E73757" w:rsidRDefault="006F6B73" w:rsidP="00524A64">
            <w:pPr>
              <w:rPr>
                <w:color w:val="000000"/>
                <w:sz w:val="20"/>
                <w:szCs w:val="20"/>
                <w:lang w:eastAsia="tr-TR"/>
              </w:rPr>
            </w:pPr>
            <w:r w:rsidRPr="00E73757">
              <w:rPr>
                <w:color w:val="000000"/>
                <w:sz w:val="20"/>
                <w:szCs w:val="20"/>
                <w:lang w:eastAsia="tr-TR"/>
              </w:rPr>
              <w:t>Diğerleri</w:t>
            </w:r>
          </w:p>
        </w:tc>
      </w:tr>
      <w:tr w:rsidR="006F6B73" w:rsidRPr="00E73757" w:rsidTr="00524A64">
        <w:trPr>
          <w:trHeight w:val="166"/>
        </w:trPr>
        <w:tc>
          <w:tcPr>
            <w:tcW w:w="536" w:type="dxa"/>
            <w:tcBorders>
              <w:top w:val="nil"/>
              <w:left w:val="single" w:sz="8" w:space="0" w:color="auto"/>
              <w:bottom w:val="single" w:sz="4" w:space="0" w:color="auto"/>
              <w:right w:val="single" w:sz="4" w:space="0" w:color="auto"/>
            </w:tcBorders>
            <w:shd w:val="clear" w:color="auto" w:fill="auto"/>
            <w:noWrap/>
            <w:vAlign w:val="bottom"/>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24</w:t>
            </w:r>
          </w:p>
        </w:tc>
        <w:tc>
          <w:tcPr>
            <w:tcW w:w="163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722710000000</w:t>
            </w:r>
          </w:p>
        </w:tc>
        <w:tc>
          <w:tcPr>
            <w:tcW w:w="12902" w:type="dxa"/>
            <w:tcBorders>
              <w:top w:val="nil"/>
              <w:left w:val="nil"/>
              <w:bottom w:val="single" w:sz="4" w:space="0" w:color="auto"/>
              <w:right w:val="single" w:sz="8" w:space="0" w:color="auto"/>
            </w:tcBorders>
            <w:shd w:val="clear" w:color="auto" w:fill="auto"/>
            <w:vAlign w:val="bottom"/>
            <w:hideMark/>
          </w:tcPr>
          <w:p w:rsidR="006F6B73" w:rsidRPr="00E73757" w:rsidRDefault="006F6B73" w:rsidP="00524A64">
            <w:pPr>
              <w:rPr>
                <w:color w:val="000000"/>
                <w:sz w:val="20"/>
                <w:szCs w:val="20"/>
                <w:lang w:eastAsia="tr-TR"/>
              </w:rPr>
            </w:pPr>
            <w:r w:rsidRPr="00E73757">
              <w:rPr>
                <w:color w:val="000000"/>
                <w:sz w:val="20"/>
                <w:szCs w:val="20"/>
                <w:lang w:eastAsia="tr-TR"/>
              </w:rPr>
              <w:t>Yüksek hız çeliğinden</w:t>
            </w:r>
          </w:p>
        </w:tc>
      </w:tr>
      <w:tr w:rsidR="006F6B73" w:rsidRPr="00E73757" w:rsidTr="00524A64">
        <w:trPr>
          <w:trHeight w:val="166"/>
        </w:trPr>
        <w:tc>
          <w:tcPr>
            <w:tcW w:w="536" w:type="dxa"/>
            <w:tcBorders>
              <w:top w:val="nil"/>
              <w:left w:val="single" w:sz="8" w:space="0" w:color="auto"/>
              <w:bottom w:val="single" w:sz="4" w:space="0" w:color="auto"/>
              <w:right w:val="single" w:sz="4" w:space="0" w:color="auto"/>
            </w:tcBorders>
            <w:shd w:val="clear" w:color="auto" w:fill="auto"/>
            <w:noWrap/>
            <w:vAlign w:val="bottom"/>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25</w:t>
            </w:r>
          </w:p>
        </w:tc>
        <w:tc>
          <w:tcPr>
            <w:tcW w:w="163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722720000000</w:t>
            </w:r>
          </w:p>
        </w:tc>
        <w:tc>
          <w:tcPr>
            <w:tcW w:w="12902" w:type="dxa"/>
            <w:tcBorders>
              <w:top w:val="nil"/>
              <w:left w:val="nil"/>
              <w:bottom w:val="single" w:sz="4" w:space="0" w:color="auto"/>
              <w:right w:val="single" w:sz="8" w:space="0" w:color="auto"/>
            </w:tcBorders>
            <w:shd w:val="clear" w:color="auto" w:fill="auto"/>
            <w:vAlign w:val="bottom"/>
            <w:hideMark/>
          </w:tcPr>
          <w:p w:rsidR="006F6B73" w:rsidRPr="00E73757" w:rsidRDefault="006F6B73" w:rsidP="00524A64">
            <w:pPr>
              <w:rPr>
                <w:color w:val="000000"/>
                <w:sz w:val="20"/>
                <w:szCs w:val="20"/>
                <w:lang w:eastAsia="tr-TR"/>
              </w:rPr>
            </w:pPr>
            <w:r w:rsidRPr="00E73757">
              <w:rPr>
                <w:color w:val="000000"/>
                <w:sz w:val="20"/>
                <w:szCs w:val="20"/>
                <w:lang w:eastAsia="tr-TR"/>
              </w:rPr>
              <w:t>Siliko manganez çeliğinden</w:t>
            </w:r>
          </w:p>
        </w:tc>
      </w:tr>
      <w:tr w:rsidR="006F6B73" w:rsidRPr="00E73757" w:rsidTr="00524A64">
        <w:trPr>
          <w:trHeight w:val="665"/>
        </w:trPr>
        <w:tc>
          <w:tcPr>
            <w:tcW w:w="536" w:type="dxa"/>
            <w:tcBorders>
              <w:top w:val="nil"/>
              <w:left w:val="single" w:sz="8" w:space="0" w:color="auto"/>
              <w:bottom w:val="single" w:sz="4" w:space="0" w:color="auto"/>
              <w:right w:val="single" w:sz="4" w:space="0" w:color="auto"/>
            </w:tcBorders>
            <w:shd w:val="clear" w:color="auto" w:fill="auto"/>
            <w:noWrap/>
            <w:vAlign w:val="bottom"/>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26</w:t>
            </w:r>
          </w:p>
        </w:tc>
        <w:tc>
          <w:tcPr>
            <w:tcW w:w="163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722790100000</w:t>
            </w:r>
          </w:p>
        </w:tc>
        <w:tc>
          <w:tcPr>
            <w:tcW w:w="12902" w:type="dxa"/>
            <w:tcBorders>
              <w:top w:val="nil"/>
              <w:left w:val="nil"/>
              <w:bottom w:val="single" w:sz="4" w:space="0" w:color="auto"/>
              <w:right w:val="single" w:sz="8" w:space="0" w:color="auto"/>
            </w:tcBorders>
            <w:shd w:val="clear" w:color="auto" w:fill="auto"/>
            <w:vAlign w:val="bottom"/>
            <w:hideMark/>
          </w:tcPr>
          <w:p w:rsidR="006F6B73" w:rsidRPr="00E73757" w:rsidRDefault="006F6B73" w:rsidP="00524A64">
            <w:pPr>
              <w:rPr>
                <w:color w:val="000000"/>
                <w:sz w:val="20"/>
                <w:szCs w:val="20"/>
                <w:lang w:eastAsia="tr-TR"/>
              </w:rPr>
            </w:pPr>
            <w:r w:rsidRPr="00E73757">
              <w:rPr>
                <w:color w:val="000000"/>
                <w:sz w:val="20"/>
                <w:szCs w:val="20"/>
                <w:lang w:eastAsia="tr-TR"/>
              </w:rPr>
              <w:t>Ağırlık itibariyle %0,0008 veya daha fazla bor ile bu fasılın 1 (f) notunda belirtilen minimum miktarlardan az oranda herhangi bir elementi içerenler</w:t>
            </w:r>
          </w:p>
        </w:tc>
      </w:tr>
      <w:tr w:rsidR="006F6B73" w:rsidRPr="00E73757" w:rsidTr="00524A64">
        <w:trPr>
          <w:trHeight w:val="499"/>
        </w:trPr>
        <w:tc>
          <w:tcPr>
            <w:tcW w:w="536" w:type="dxa"/>
            <w:tcBorders>
              <w:top w:val="nil"/>
              <w:left w:val="single" w:sz="8" w:space="0" w:color="auto"/>
              <w:bottom w:val="single" w:sz="4" w:space="0" w:color="auto"/>
              <w:right w:val="single" w:sz="4" w:space="0" w:color="auto"/>
            </w:tcBorders>
            <w:shd w:val="clear" w:color="auto" w:fill="auto"/>
            <w:noWrap/>
            <w:vAlign w:val="bottom"/>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27</w:t>
            </w:r>
          </w:p>
        </w:tc>
        <w:tc>
          <w:tcPr>
            <w:tcW w:w="163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722790500000</w:t>
            </w:r>
          </w:p>
        </w:tc>
        <w:tc>
          <w:tcPr>
            <w:tcW w:w="12902" w:type="dxa"/>
            <w:tcBorders>
              <w:top w:val="nil"/>
              <w:left w:val="nil"/>
              <w:bottom w:val="single" w:sz="4" w:space="0" w:color="auto"/>
              <w:right w:val="single" w:sz="8" w:space="0" w:color="auto"/>
            </w:tcBorders>
            <w:shd w:val="clear" w:color="auto" w:fill="auto"/>
            <w:vAlign w:val="bottom"/>
            <w:hideMark/>
          </w:tcPr>
          <w:p w:rsidR="006F6B73" w:rsidRPr="00E73757" w:rsidRDefault="006F6B73" w:rsidP="00524A64">
            <w:pPr>
              <w:rPr>
                <w:color w:val="000000"/>
                <w:sz w:val="20"/>
                <w:szCs w:val="20"/>
                <w:lang w:eastAsia="tr-TR"/>
              </w:rPr>
            </w:pPr>
            <w:r w:rsidRPr="00E73757">
              <w:rPr>
                <w:color w:val="000000"/>
                <w:sz w:val="20"/>
                <w:szCs w:val="20"/>
                <w:lang w:eastAsia="tr-TR"/>
              </w:rPr>
              <w:t>Ağırlık itibariyle en az %0,9 en fazla %1,15 karbon, en az % 0,5, en fazla % 2 krom ve eğer varsa, en fazla %0,5 molibden içerenler</w:t>
            </w:r>
          </w:p>
        </w:tc>
      </w:tr>
      <w:tr w:rsidR="006F6B73" w:rsidRPr="00E73757" w:rsidTr="00524A64">
        <w:trPr>
          <w:trHeight w:val="175"/>
        </w:trPr>
        <w:tc>
          <w:tcPr>
            <w:tcW w:w="536" w:type="dxa"/>
            <w:tcBorders>
              <w:top w:val="nil"/>
              <w:left w:val="single" w:sz="8" w:space="0" w:color="auto"/>
              <w:bottom w:val="single" w:sz="4" w:space="0" w:color="auto"/>
              <w:right w:val="single" w:sz="4" w:space="0" w:color="auto"/>
            </w:tcBorders>
            <w:shd w:val="clear" w:color="auto" w:fill="auto"/>
            <w:noWrap/>
            <w:vAlign w:val="bottom"/>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28</w:t>
            </w:r>
          </w:p>
        </w:tc>
        <w:tc>
          <w:tcPr>
            <w:tcW w:w="1637" w:type="dxa"/>
            <w:tcBorders>
              <w:top w:val="nil"/>
              <w:left w:val="nil"/>
              <w:bottom w:val="single" w:sz="8" w:space="0" w:color="auto"/>
              <w:right w:val="single" w:sz="4" w:space="0" w:color="auto"/>
            </w:tcBorders>
            <w:shd w:val="clear" w:color="auto" w:fill="auto"/>
            <w:noWrap/>
            <w:vAlign w:val="center"/>
            <w:hideMark/>
          </w:tcPr>
          <w:p w:rsidR="006F6B73" w:rsidRPr="00E73757" w:rsidRDefault="006F6B73" w:rsidP="00524A64">
            <w:pPr>
              <w:jc w:val="center"/>
              <w:rPr>
                <w:color w:val="000000"/>
                <w:sz w:val="20"/>
                <w:szCs w:val="20"/>
                <w:lang w:eastAsia="tr-TR"/>
              </w:rPr>
            </w:pPr>
            <w:r w:rsidRPr="00E73757">
              <w:rPr>
                <w:color w:val="000000"/>
                <w:sz w:val="20"/>
                <w:szCs w:val="20"/>
                <w:lang w:eastAsia="tr-TR"/>
              </w:rPr>
              <w:t>722790950000</w:t>
            </w:r>
          </w:p>
        </w:tc>
        <w:tc>
          <w:tcPr>
            <w:tcW w:w="12902" w:type="dxa"/>
            <w:tcBorders>
              <w:top w:val="nil"/>
              <w:left w:val="nil"/>
              <w:bottom w:val="single" w:sz="8" w:space="0" w:color="auto"/>
              <w:right w:val="single" w:sz="8" w:space="0" w:color="auto"/>
            </w:tcBorders>
            <w:shd w:val="clear" w:color="auto" w:fill="auto"/>
            <w:vAlign w:val="bottom"/>
            <w:hideMark/>
          </w:tcPr>
          <w:p w:rsidR="006F6B73" w:rsidRPr="00E73757" w:rsidRDefault="006F6B73" w:rsidP="00524A64">
            <w:pPr>
              <w:rPr>
                <w:color w:val="000000"/>
                <w:sz w:val="20"/>
                <w:szCs w:val="20"/>
                <w:lang w:eastAsia="tr-TR"/>
              </w:rPr>
            </w:pPr>
            <w:r w:rsidRPr="00E73757">
              <w:rPr>
                <w:color w:val="000000"/>
                <w:sz w:val="20"/>
                <w:szCs w:val="20"/>
                <w:lang w:eastAsia="tr-TR"/>
              </w:rPr>
              <w:t>Diğerleri</w:t>
            </w:r>
          </w:p>
        </w:tc>
      </w:tr>
    </w:tbl>
    <w:p w:rsidR="006F6B73" w:rsidRDefault="006F6B73" w:rsidP="006F6B73">
      <w:pPr>
        <w:rPr>
          <w:b/>
          <w:bCs/>
          <w:kern w:val="28"/>
          <w:u w:val="single"/>
        </w:rPr>
      </w:pPr>
    </w:p>
    <w:p w:rsidR="006F6B73" w:rsidRPr="00BF01FF" w:rsidRDefault="006F6B73" w:rsidP="006F6B73"/>
    <w:p w:rsidR="006F6B73" w:rsidRDefault="006F6B73" w:rsidP="006F6B73">
      <w:pPr>
        <w:keepNext/>
        <w:widowControl w:val="0"/>
        <w:tabs>
          <w:tab w:val="left" w:pos="360"/>
        </w:tabs>
        <w:autoSpaceDE w:val="0"/>
        <w:autoSpaceDN w:val="0"/>
        <w:outlineLvl w:val="0"/>
        <w:rPr>
          <w:b/>
          <w:bCs/>
          <w:kern w:val="28"/>
          <w:u w:val="single"/>
        </w:rPr>
      </w:pPr>
      <w:bookmarkStart w:id="78" w:name="_Toc167357639"/>
      <w:bookmarkStart w:id="79" w:name="_Toc167715911"/>
      <w:r>
        <w:rPr>
          <w:b/>
          <w:bCs/>
          <w:kern w:val="28"/>
          <w:u w:val="single"/>
        </w:rPr>
        <w:lastRenderedPageBreak/>
        <w:t>Ek-2c</w:t>
      </w:r>
      <w:r w:rsidRPr="003B1D10">
        <w:rPr>
          <w:b/>
          <w:bCs/>
          <w:kern w:val="28"/>
          <w:u w:val="single"/>
        </w:rPr>
        <w:t>: Soruşturma Konusu Eşyanın İthalatında Uygulanan Mevzuat</w:t>
      </w:r>
      <w:bookmarkEnd w:id="78"/>
      <w:bookmarkEnd w:id="79"/>
    </w:p>
    <w:p w:rsidR="006F6B73" w:rsidRDefault="006F6B73" w:rsidP="006F6B73">
      <w:pPr>
        <w:keepNext/>
        <w:widowControl w:val="0"/>
        <w:tabs>
          <w:tab w:val="left" w:pos="360"/>
        </w:tabs>
        <w:autoSpaceDE w:val="0"/>
        <w:autoSpaceDN w:val="0"/>
        <w:outlineLvl w:val="0"/>
        <w:rPr>
          <w:b/>
          <w:bCs/>
          <w:kern w:val="28"/>
          <w:u w:val="single"/>
        </w:rPr>
      </w:pPr>
    </w:p>
    <w:tbl>
      <w:tblPr>
        <w:tblW w:w="14053" w:type="dxa"/>
        <w:tblInd w:w="-498" w:type="dxa"/>
        <w:tblCellMar>
          <w:left w:w="70" w:type="dxa"/>
          <w:right w:w="70" w:type="dxa"/>
        </w:tblCellMar>
        <w:tblLook w:val="04A0" w:firstRow="1" w:lastRow="0" w:firstColumn="1" w:lastColumn="0" w:noHBand="0" w:noVBand="1"/>
      </w:tblPr>
      <w:tblGrid>
        <w:gridCol w:w="567"/>
        <w:gridCol w:w="1775"/>
        <w:gridCol w:w="785"/>
        <w:gridCol w:w="1548"/>
        <w:gridCol w:w="1094"/>
        <w:gridCol w:w="1367"/>
        <w:gridCol w:w="1394"/>
        <w:gridCol w:w="1634"/>
        <w:gridCol w:w="1338"/>
        <w:gridCol w:w="1050"/>
        <w:gridCol w:w="716"/>
        <w:gridCol w:w="888"/>
      </w:tblGrid>
      <w:tr w:rsidR="006F6B73" w:rsidRPr="00E73757" w:rsidTr="00524A64">
        <w:trPr>
          <w:trHeight w:val="258"/>
        </w:trPr>
        <w:tc>
          <w:tcPr>
            <w:tcW w:w="564"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6F6B73" w:rsidRPr="00E73757" w:rsidRDefault="006F6B73" w:rsidP="00524A64">
            <w:pPr>
              <w:jc w:val="center"/>
              <w:rPr>
                <w:b/>
                <w:bCs/>
                <w:color w:val="262626"/>
                <w:lang w:eastAsia="tr-TR"/>
              </w:rPr>
            </w:pPr>
            <w:r w:rsidRPr="00E73757">
              <w:rPr>
                <w:b/>
                <w:bCs/>
                <w:color w:val="262626"/>
                <w:lang w:eastAsia="tr-TR"/>
              </w:rPr>
              <w:t>Sıra</w:t>
            </w:r>
          </w:p>
        </w:tc>
        <w:tc>
          <w:tcPr>
            <w:tcW w:w="1775"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F6B73" w:rsidRPr="00E73757" w:rsidRDefault="006F6B73" w:rsidP="00524A64">
            <w:pPr>
              <w:jc w:val="center"/>
              <w:rPr>
                <w:b/>
                <w:bCs/>
                <w:color w:val="262626"/>
                <w:lang w:eastAsia="tr-TR"/>
              </w:rPr>
            </w:pPr>
            <w:r w:rsidRPr="00E73757">
              <w:rPr>
                <w:b/>
                <w:bCs/>
                <w:color w:val="262626"/>
                <w:lang w:eastAsia="tr-TR"/>
              </w:rPr>
              <w:t xml:space="preserve">GTİP </w:t>
            </w:r>
          </w:p>
        </w:tc>
        <w:tc>
          <w:tcPr>
            <w:tcW w:w="785"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F6B73" w:rsidRPr="00E73757" w:rsidRDefault="006F6B73" w:rsidP="00524A64">
            <w:pPr>
              <w:jc w:val="center"/>
              <w:rPr>
                <w:b/>
                <w:bCs/>
                <w:color w:val="262626"/>
                <w:lang w:eastAsia="tr-TR"/>
              </w:rPr>
            </w:pPr>
            <w:r w:rsidRPr="00E73757">
              <w:rPr>
                <w:b/>
                <w:bCs/>
                <w:color w:val="262626"/>
                <w:lang w:eastAsia="tr-TR"/>
              </w:rPr>
              <w:t>KDV</w:t>
            </w:r>
          </w:p>
        </w:tc>
        <w:tc>
          <w:tcPr>
            <w:tcW w:w="10929" w:type="dxa"/>
            <w:gridSpan w:val="9"/>
            <w:tcBorders>
              <w:top w:val="single" w:sz="8" w:space="0" w:color="auto"/>
              <w:left w:val="nil"/>
              <w:bottom w:val="single" w:sz="4" w:space="0" w:color="auto"/>
              <w:right w:val="single" w:sz="8" w:space="0" w:color="000000"/>
            </w:tcBorders>
            <w:shd w:val="clear" w:color="auto" w:fill="auto"/>
            <w:noWrap/>
            <w:vAlign w:val="bottom"/>
            <w:hideMark/>
          </w:tcPr>
          <w:p w:rsidR="006F6B73" w:rsidRPr="00E73757" w:rsidRDefault="006F6B73" w:rsidP="00524A64">
            <w:pPr>
              <w:jc w:val="center"/>
              <w:rPr>
                <w:b/>
                <w:bCs/>
                <w:color w:val="000000"/>
                <w:lang w:eastAsia="tr-TR"/>
              </w:rPr>
            </w:pPr>
            <w:r w:rsidRPr="00E73757">
              <w:rPr>
                <w:b/>
                <w:bCs/>
                <w:color w:val="000000"/>
                <w:lang w:eastAsia="tr-TR"/>
              </w:rPr>
              <w:t>Gümrük Vergileri (%)</w:t>
            </w:r>
          </w:p>
        </w:tc>
      </w:tr>
      <w:tr w:rsidR="006F6B73" w:rsidRPr="00E73757" w:rsidTr="00524A64">
        <w:trPr>
          <w:trHeight w:val="560"/>
        </w:trPr>
        <w:tc>
          <w:tcPr>
            <w:tcW w:w="564" w:type="dxa"/>
            <w:vMerge/>
            <w:tcBorders>
              <w:top w:val="single" w:sz="8" w:space="0" w:color="auto"/>
              <w:left w:val="single" w:sz="8" w:space="0" w:color="auto"/>
              <w:bottom w:val="single" w:sz="4" w:space="0" w:color="auto"/>
              <w:right w:val="single" w:sz="4" w:space="0" w:color="auto"/>
            </w:tcBorders>
            <w:vAlign w:val="center"/>
            <w:hideMark/>
          </w:tcPr>
          <w:p w:rsidR="006F6B73" w:rsidRPr="00E73757" w:rsidRDefault="006F6B73" w:rsidP="00524A64">
            <w:pPr>
              <w:rPr>
                <w:b/>
                <w:bCs/>
                <w:color w:val="262626"/>
                <w:lang w:eastAsia="tr-TR"/>
              </w:rPr>
            </w:pPr>
          </w:p>
        </w:tc>
        <w:tc>
          <w:tcPr>
            <w:tcW w:w="1775" w:type="dxa"/>
            <w:vMerge/>
            <w:tcBorders>
              <w:top w:val="single" w:sz="8" w:space="0" w:color="auto"/>
              <w:left w:val="single" w:sz="4" w:space="0" w:color="auto"/>
              <w:bottom w:val="single" w:sz="4" w:space="0" w:color="auto"/>
              <w:right w:val="single" w:sz="4" w:space="0" w:color="auto"/>
            </w:tcBorders>
            <w:vAlign w:val="center"/>
            <w:hideMark/>
          </w:tcPr>
          <w:p w:rsidR="006F6B73" w:rsidRPr="00E73757" w:rsidRDefault="006F6B73" w:rsidP="00524A64">
            <w:pPr>
              <w:rPr>
                <w:b/>
                <w:bCs/>
                <w:color w:val="262626"/>
                <w:lang w:eastAsia="tr-TR"/>
              </w:rPr>
            </w:pPr>
          </w:p>
        </w:tc>
        <w:tc>
          <w:tcPr>
            <w:tcW w:w="785" w:type="dxa"/>
            <w:vMerge/>
            <w:tcBorders>
              <w:top w:val="single" w:sz="8" w:space="0" w:color="auto"/>
              <w:left w:val="single" w:sz="4" w:space="0" w:color="auto"/>
              <w:bottom w:val="single" w:sz="4" w:space="0" w:color="auto"/>
              <w:right w:val="single" w:sz="4" w:space="0" w:color="auto"/>
            </w:tcBorders>
            <w:vAlign w:val="center"/>
            <w:hideMark/>
          </w:tcPr>
          <w:p w:rsidR="006F6B73" w:rsidRPr="00E73757" w:rsidRDefault="006F6B73" w:rsidP="00524A64">
            <w:pPr>
              <w:rPr>
                <w:b/>
                <w:bCs/>
                <w:color w:val="262626"/>
                <w:lang w:eastAsia="tr-TR"/>
              </w:rPr>
            </w:pPr>
          </w:p>
        </w:tc>
        <w:tc>
          <w:tcPr>
            <w:tcW w:w="1548" w:type="dxa"/>
            <w:tcBorders>
              <w:top w:val="nil"/>
              <w:left w:val="nil"/>
              <w:bottom w:val="single" w:sz="4" w:space="0" w:color="auto"/>
              <w:right w:val="single" w:sz="4" w:space="0" w:color="auto"/>
            </w:tcBorders>
            <w:shd w:val="clear" w:color="auto" w:fill="auto"/>
            <w:vAlign w:val="center"/>
            <w:hideMark/>
          </w:tcPr>
          <w:p w:rsidR="006F6B73" w:rsidRPr="00E73757" w:rsidRDefault="006F6B73" w:rsidP="00524A64">
            <w:pPr>
              <w:jc w:val="center"/>
              <w:rPr>
                <w:b/>
                <w:bCs/>
                <w:color w:val="262626"/>
                <w:lang w:eastAsia="tr-TR"/>
              </w:rPr>
            </w:pPr>
            <w:r w:rsidRPr="00E73757">
              <w:rPr>
                <w:b/>
                <w:bCs/>
                <w:color w:val="262626"/>
                <w:lang w:eastAsia="tr-TR"/>
              </w:rPr>
              <w:t>AB-STA</w:t>
            </w:r>
          </w:p>
        </w:tc>
        <w:tc>
          <w:tcPr>
            <w:tcW w:w="1076" w:type="dxa"/>
            <w:tcBorders>
              <w:top w:val="nil"/>
              <w:left w:val="nil"/>
              <w:bottom w:val="single" w:sz="4" w:space="0" w:color="auto"/>
              <w:right w:val="single" w:sz="4" w:space="0" w:color="auto"/>
            </w:tcBorders>
            <w:shd w:val="clear" w:color="auto" w:fill="auto"/>
            <w:vAlign w:val="center"/>
            <w:hideMark/>
          </w:tcPr>
          <w:p w:rsidR="006F6B73" w:rsidRPr="00E73757" w:rsidRDefault="006F6B73" w:rsidP="00524A64">
            <w:pPr>
              <w:jc w:val="center"/>
              <w:rPr>
                <w:b/>
                <w:bCs/>
                <w:color w:val="262626"/>
                <w:lang w:eastAsia="tr-TR"/>
              </w:rPr>
            </w:pPr>
            <w:r w:rsidRPr="00E73757">
              <w:rPr>
                <w:b/>
                <w:bCs/>
                <w:color w:val="262626"/>
                <w:lang w:eastAsia="tr-TR"/>
              </w:rPr>
              <w:t>G.KORE</w:t>
            </w:r>
          </w:p>
        </w:tc>
        <w:tc>
          <w:tcPr>
            <w:tcW w:w="1342" w:type="dxa"/>
            <w:tcBorders>
              <w:top w:val="nil"/>
              <w:left w:val="nil"/>
              <w:bottom w:val="single" w:sz="4" w:space="0" w:color="auto"/>
              <w:right w:val="single" w:sz="4" w:space="0" w:color="auto"/>
            </w:tcBorders>
            <w:shd w:val="clear" w:color="auto" w:fill="auto"/>
            <w:vAlign w:val="center"/>
            <w:hideMark/>
          </w:tcPr>
          <w:p w:rsidR="006F6B73" w:rsidRPr="00E73757" w:rsidRDefault="006F6B73" w:rsidP="00524A64">
            <w:pPr>
              <w:jc w:val="center"/>
              <w:rPr>
                <w:b/>
                <w:bCs/>
                <w:color w:val="262626"/>
                <w:lang w:eastAsia="tr-TR"/>
              </w:rPr>
            </w:pPr>
            <w:r w:rsidRPr="00E73757">
              <w:rPr>
                <w:b/>
                <w:bCs/>
                <w:color w:val="262626"/>
                <w:lang w:eastAsia="tr-TR"/>
              </w:rPr>
              <w:t>MALEZYA</w:t>
            </w:r>
          </w:p>
        </w:tc>
        <w:tc>
          <w:tcPr>
            <w:tcW w:w="1367" w:type="dxa"/>
            <w:tcBorders>
              <w:top w:val="nil"/>
              <w:left w:val="nil"/>
              <w:bottom w:val="single" w:sz="4" w:space="0" w:color="auto"/>
              <w:right w:val="single" w:sz="4" w:space="0" w:color="auto"/>
            </w:tcBorders>
            <w:shd w:val="clear" w:color="auto" w:fill="auto"/>
            <w:vAlign w:val="center"/>
            <w:hideMark/>
          </w:tcPr>
          <w:p w:rsidR="006F6B73" w:rsidRPr="00E73757" w:rsidRDefault="006F6B73" w:rsidP="00524A64">
            <w:pPr>
              <w:jc w:val="center"/>
              <w:rPr>
                <w:b/>
                <w:bCs/>
                <w:color w:val="262626"/>
                <w:lang w:eastAsia="tr-TR"/>
              </w:rPr>
            </w:pPr>
            <w:r w:rsidRPr="00E73757">
              <w:rPr>
                <w:b/>
                <w:bCs/>
                <w:color w:val="262626"/>
                <w:lang w:eastAsia="tr-TR"/>
              </w:rPr>
              <w:t>SİNGAPUR</w:t>
            </w:r>
          </w:p>
        </w:tc>
        <w:tc>
          <w:tcPr>
            <w:tcW w:w="1602" w:type="dxa"/>
            <w:tcBorders>
              <w:top w:val="nil"/>
              <w:left w:val="nil"/>
              <w:bottom w:val="single" w:sz="4" w:space="0" w:color="auto"/>
              <w:right w:val="single" w:sz="4" w:space="0" w:color="auto"/>
            </w:tcBorders>
            <w:shd w:val="clear" w:color="auto" w:fill="auto"/>
            <w:vAlign w:val="center"/>
            <w:hideMark/>
          </w:tcPr>
          <w:p w:rsidR="006F6B73" w:rsidRPr="00E73757" w:rsidRDefault="006F6B73" w:rsidP="00524A64">
            <w:pPr>
              <w:jc w:val="center"/>
              <w:rPr>
                <w:b/>
                <w:bCs/>
                <w:color w:val="262626"/>
                <w:lang w:eastAsia="tr-TR"/>
              </w:rPr>
            </w:pPr>
            <w:r w:rsidRPr="00E73757">
              <w:rPr>
                <w:b/>
                <w:bCs/>
                <w:color w:val="262626"/>
                <w:lang w:eastAsia="tr-TR"/>
              </w:rPr>
              <w:t xml:space="preserve">VENEZUELA </w:t>
            </w:r>
          </w:p>
        </w:tc>
        <w:tc>
          <w:tcPr>
            <w:tcW w:w="1338" w:type="dxa"/>
            <w:tcBorders>
              <w:top w:val="nil"/>
              <w:left w:val="nil"/>
              <w:bottom w:val="single" w:sz="4" w:space="0" w:color="auto"/>
              <w:right w:val="single" w:sz="4" w:space="0" w:color="auto"/>
            </w:tcBorders>
            <w:shd w:val="clear" w:color="auto" w:fill="auto"/>
            <w:vAlign w:val="center"/>
            <w:hideMark/>
          </w:tcPr>
          <w:p w:rsidR="006F6B73" w:rsidRPr="00E73757" w:rsidRDefault="006F6B73" w:rsidP="00524A64">
            <w:pPr>
              <w:jc w:val="center"/>
              <w:rPr>
                <w:b/>
                <w:bCs/>
                <w:color w:val="262626"/>
                <w:lang w:eastAsia="tr-TR"/>
              </w:rPr>
            </w:pPr>
            <w:r w:rsidRPr="00E73757">
              <w:rPr>
                <w:b/>
                <w:bCs/>
                <w:color w:val="262626"/>
                <w:lang w:eastAsia="tr-TR"/>
              </w:rPr>
              <w:t>GTS EAGÜ</w:t>
            </w:r>
          </w:p>
        </w:tc>
        <w:tc>
          <w:tcPr>
            <w:tcW w:w="1050" w:type="dxa"/>
            <w:tcBorders>
              <w:top w:val="nil"/>
              <w:left w:val="nil"/>
              <w:bottom w:val="single" w:sz="4" w:space="0" w:color="auto"/>
              <w:right w:val="single" w:sz="4" w:space="0" w:color="auto"/>
            </w:tcBorders>
            <w:shd w:val="clear" w:color="auto" w:fill="auto"/>
            <w:vAlign w:val="center"/>
            <w:hideMark/>
          </w:tcPr>
          <w:p w:rsidR="006F6B73" w:rsidRPr="00E73757" w:rsidRDefault="006F6B73" w:rsidP="00524A64">
            <w:pPr>
              <w:jc w:val="center"/>
              <w:rPr>
                <w:b/>
                <w:bCs/>
                <w:color w:val="262626"/>
                <w:lang w:eastAsia="tr-TR"/>
              </w:rPr>
            </w:pPr>
            <w:r w:rsidRPr="00E73757">
              <w:rPr>
                <w:b/>
                <w:bCs/>
                <w:color w:val="262626"/>
                <w:lang w:eastAsia="tr-TR"/>
              </w:rPr>
              <w:t>GTS ÖTDÜ</w:t>
            </w:r>
          </w:p>
        </w:tc>
        <w:tc>
          <w:tcPr>
            <w:tcW w:w="716" w:type="dxa"/>
            <w:tcBorders>
              <w:top w:val="nil"/>
              <w:left w:val="nil"/>
              <w:bottom w:val="single" w:sz="4" w:space="0" w:color="auto"/>
              <w:right w:val="single" w:sz="4" w:space="0" w:color="auto"/>
            </w:tcBorders>
            <w:shd w:val="clear" w:color="auto" w:fill="auto"/>
            <w:vAlign w:val="center"/>
            <w:hideMark/>
          </w:tcPr>
          <w:p w:rsidR="006F6B73" w:rsidRPr="00E73757" w:rsidRDefault="006F6B73" w:rsidP="00524A64">
            <w:pPr>
              <w:jc w:val="center"/>
              <w:rPr>
                <w:b/>
                <w:bCs/>
                <w:color w:val="262626"/>
                <w:lang w:eastAsia="tr-TR"/>
              </w:rPr>
            </w:pPr>
            <w:r w:rsidRPr="00E73757">
              <w:rPr>
                <w:b/>
                <w:bCs/>
                <w:color w:val="262626"/>
                <w:lang w:eastAsia="tr-TR"/>
              </w:rPr>
              <w:t>GTS  GYÜ</w:t>
            </w:r>
          </w:p>
        </w:tc>
        <w:tc>
          <w:tcPr>
            <w:tcW w:w="888" w:type="dxa"/>
            <w:tcBorders>
              <w:top w:val="nil"/>
              <w:left w:val="nil"/>
              <w:bottom w:val="single" w:sz="4" w:space="0" w:color="auto"/>
              <w:right w:val="single" w:sz="8" w:space="0" w:color="auto"/>
            </w:tcBorders>
            <w:shd w:val="clear" w:color="auto" w:fill="auto"/>
            <w:vAlign w:val="center"/>
            <w:hideMark/>
          </w:tcPr>
          <w:p w:rsidR="006F6B73" w:rsidRPr="00E73757" w:rsidRDefault="006F6B73" w:rsidP="00524A64">
            <w:pPr>
              <w:jc w:val="center"/>
              <w:rPr>
                <w:b/>
                <w:bCs/>
                <w:color w:val="262626"/>
                <w:lang w:eastAsia="tr-TR"/>
              </w:rPr>
            </w:pPr>
            <w:r w:rsidRPr="00E73757">
              <w:rPr>
                <w:b/>
                <w:bCs/>
                <w:color w:val="262626"/>
                <w:lang w:eastAsia="tr-TR"/>
              </w:rPr>
              <w:t>D.Ü.</w:t>
            </w:r>
          </w:p>
        </w:tc>
      </w:tr>
      <w:tr w:rsidR="006F6B73" w:rsidRPr="00E73757" w:rsidTr="00524A64">
        <w:trPr>
          <w:trHeight w:val="244"/>
        </w:trPr>
        <w:tc>
          <w:tcPr>
            <w:tcW w:w="564" w:type="dxa"/>
            <w:tcBorders>
              <w:top w:val="nil"/>
              <w:left w:val="single" w:sz="8" w:space="0" w:color="auto"/>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1</w:t>
            </w:r>
          </w:p>
        </w:tc>
        <w:tc>
          <w:tcPr>
            <w:tcW w:w="177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721310000000</w:t>
            </w:r>
          </w:p>
        </w:tc>
        <w:tc>
          <w:tcPr>
            <w:tcW w:w="78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20</w:t>
            </w:r>
          </w:p>
        </w:tc>
        <w:tc>
          <w:tcPr>
            <w:tcW w:w="154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07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4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6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60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6</w:t>
            </w:r>
          </w:p>
        </w:tc>
        <w:tc>
          <w:tcPr>
            <w:tcW w:w="133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1050"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71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888" w:type="dxa"/>
            <w:tcBorders>
              <w:top w:val="nil"/>
              <w:left w:val="nil"/>
              <w:bottom w:val="single" w:sz="4" w:space="0" w:color="auto"/>
              <w:right w:val="single" w:sz="8"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r>
      <w:tr w:rsidR="006F6B73" w:rsidRPr="00E73757" w:rsidTr="00524A64">
        <w:trPr>
          <w:trHeight w:val="244"/>
        </w:trPr>
        <w:tc>
          <w:tcPr>
            <w:tcW w:w="564" w:type="dxa"/>
            <w:tcBorders>
              <w:top w:val="nil"/>
              <w:left w:val="single" w:sz="8" w:space="0" w:color="auto"/>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2</w:t>
            </w:r>
          </w:p>
        </w:tc>
        <w:tc>
          <w:tcPr>
            <w:tcW w:w="177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721391100000</w:t>
            </w:r>
          </w:p>
        </w:tc>
        <w:tc>
          <w:tcPr>
            <w:tcW w:w="78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20</w:t>
            </w:r>
          </w:p>
        </w:tc>
        <w:tc>
          <w:tcPr>
            <w:tcW w:w="154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07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4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6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60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6</w:t>
            </w:r>
          </w:p>
        </w:tc>
        <w:tc>
          <w:tcPr>
            <w:tcW w:w="133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1050"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71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888" w:type="dxa"/>
            <w:tcBorders>
              <w:top w:val="nil"/>
              <w:left w:val="nil"/>
              <w:bottom w:val="single" w:sz="4" w:space="0" w:color="auto"/>
              <w:right w:val="single" w:sz="8"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r>
      <w:tr w:rsidR="006F6B73" w:rsidRPr="00E73757" w:rsidTr="00524A64">
        <w:trPr>
          <w:trHeight w:val="244"/>
        </w:trPr>
        <w:tc>
          <w:tcPr>
            <w:tcW w:w="564" w:type="dxa"/>
            <w:tcBorders>
              <w:top w:val="nil"/>
              <w:left w:val="single" w:sz="8" w:space="0" w:color="auto"/>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w:t>
            </w:r>
          </w:p>
        </w:tc>
        <w:tc>
          <w:tcPr>
            <w:tcW w:w="177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721391410011</w:t>
            </w:r>
          </w:p>
        </w:tc>
        <w:tc>
          <w:tcPr>
            <w:tcW w:w="78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20</w:t>
            </w:r>
          </w:p>
        </w:tc>
        <w:tc>
          <w:tcPr>
            <w:tcW w:w="154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07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4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6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60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6</w:t>
            </w:r>
          </w:p>
        </w:tc>
        <w:tc>
          <w:tcPr>
            <w:tcW w:w="133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1050"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71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888" w:type="dxa"/>
            <w:tcBorders>
              <w:top w:val="nil"/>
              <w:left w:val="nil"/>
              <w:bottom w:val="single" w:sz="4" w:space="0" w:color="auto"/>
              <w:right w:val="single" w:sz="8"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r>
      <w:tr w:rsidR="006F6B73" w:rsidRPr="00E73757" w:rsidTr="00524A64">
        <w:trPr>
          <w:trHeight w:val="244"/>
        </w:trPr>
        <w:tc>
          <w:tcPr>
            <w:tcW w:w="564" w:type="dxa"/>
            <w:tcBorders>
              <w:top w:val="nil"/>
              <w:left w:val="single" w:sz="8" w:space="0" w:color="auto"/>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4</w:t>
            </w:r>
          </w:p>
        </w:tc>
        <w:tc>
          <w:tcPr>
            <w:tcW w:w="177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721391410012</w:t>
            </w:r>
          </w:p>
        </w:tc>
        <w:tc>
          <w:tcPr>
            <w:tcW w:w="78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20</w:t>
            </w:r>
          </w:p>
        </w:tc>
        <w:tc>
          <w:tcPr>
            <w:tcW w:w="154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07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4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6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60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6</w:t>
            </w:r>
          </w:p>
        </w:tc>
        <w:tc>
          <w:tcPr>
            <w:tcW w:w="133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1050"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71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888" w:type="dxa"/>
            <w:tcBorders>
              <w:top w:val="nil"/>
              <w:left w:val="nil"/>
              <w:bottom w:val="single" w:sz="4" w:space="0" w:color="auto"/>
              <w:right w:val="single" w:sz="8"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r>
      <w:tr w:rsidR="006F6B73" w:rsidRPr="00E73757" w:rsidTr="00524A64">
        <w:trPr>
          <w:trHeight w:val="244"/>
        </w:trPr>
        <w:tc>
          <w:tcPr>
            <w:tcW w:w="564" w:type="dxa"/>
            <w:tcBorders>
              <w:top w:val="nil"/>
              <w:left w:val="single" w:sz="8" w:space="0" w:color="auto"/>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5</w:t>
            </w:r>
          </w:p>
        </w:tc>
        <w:tc>
          <w:tcPr>
            <w:tcW w:w="177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721391410013</w:t>
            </w:r>
          </w:p>
        </w:tc>
        <w:tc>
          <w:tcPr>
            <w:tcW w:w="78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20</w:t>
            </w:r>
          </w:p>
        </w:tc>
        <w:tc>
          <w:tcPr>
            <w:tcW w:w="154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07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4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6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60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6</w:t>
            </w:r>
          </w:p>
        </w:tc>
        <w:tc>
          <w:tcPr>
            <w:tcW w:w="133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1050"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71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888" w:type="dxa"/>
            <w:tcBorders>
              <w:top w:val="nil"/>
              <w:left w:val="nil"/>
              <w:bottom w:val="single" w:sz="4" w:space="0" w:color="auto"/>
              <w:right w:val="single" w:sz="8"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r>
      <w:tr w:rsidR="006F6B73" w:rsidRPr="00E73757" w:rsidTr="00524A64">
        <w:trPr>
          <w:trHeight w:val="244"/>
        </w:trPr>
        <w:tc>
          <w:tcPr>
            <w:tcW w:w="564" w:type="dxa"/>
            <w:tcBorders>
              <w:top w:val="nil"/>
              <w:left w:val="single" w:sz="8" w:space="0" w:color="auto"/>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6</w:t>
            </w:r>
          </w:p>
        </w:tc>
        <w:tc>
          <w:tcPr>
            <w:tcW w:w="177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721391410019</w:t>
            </w:r>
          </w:p>
        </w:tc>
        <w:tc>
          <w:tcPr>
            <w:tcW w:w="78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20</w:t>
            </w:r>
          </w:p>
        </w:tc>
        <w:tc>
          <w:tcPr>
            <w:tcW w:w="154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07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4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6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60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6</w:t>
            </w:r>
          </w:p>
        </w:tc>
        <w:tc>
          <w:tcPr>
            <w:tcW w:w="133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1050"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71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888" w:type="dxa"/>
            <w:tcBorders>
              <w:top w:val="nil"/>
              <w:left w:val="nil"/>
              <w:bottom w:val="single" w:sz="4" w:space="0" w:color="auto"/>
              <w:right w:val="single" w:sz="8"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r>
      <w:tr w:rsidR="006F6B73" w:rsidRPr="00E73757" w:rsidTr="00524A64">
        <w:trPr>
          <w:trHeight w:val="244"/>
        </w:trPr>
        <w:tc>
          <w:tcPr>
            <w:tcW w:w="564" w:type="dxa"/>
            <w:tcBorders>
              <w:top w:val="nil"/>
              <w:left w:val="single" w:sz="8" w:space="0" w:color="auto"/>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7</w:t>
            </w:r>
          </w:p>
        </w:tc>
        <w:tc>
          <w:tcPr>
            <w:tcW w:w="177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721391490011</w:t>
            </w:r>
          </w:p>
        </w:tc>
        <w:tc>
          <w:tcPr>
            <w:tcW w:w="78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20</w:t>
            </w:r>
          </w:p>
        </w:tc>
        <w:tc>
          <w:tcPr>
            <w:tcW w:w="154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07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4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6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60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6</w:t>
            </w:r>
          </w:p>
        </w:tc>
        <w:tc>
          <w:tcPr>
            <w:tcW w:w="133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1050"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71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888" w:type="dxa"/>
            <w:tcBorders>
              <w:top w:val="nil"/>
              <w:left w:val="nil"/>
              <w:bottom w:val="single" w:sz="4" w:space="0" w:color="auto"/>
              <w:right w:val="single" w:sz="8"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r>
      <w:tr w:rsidR="006F6B73" w:rsidRPr="00E73757" w:rsidTr="00524A64">
        <w:trPr>
          <w:trHeight w:val="244"/>
        </w:trPr>
        <w:tc>
          <w:tcPr>
            <w:tcW w:w="564" w:type="dxa"/>
            <w:tcBorders>
              <w:top w:val="nil"/>
              <w:left w:val="single" w:sz="8" w:space="0" w:color="auto"/>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8</w:t>
            </w:r>
          </w:p>
        </w:tc>
        <w:tc>
          <w:tcPr>
            <w:tcW w:w="177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721391490012</w:t>
            </w:r>
          </w:p>
        </w:tc>
        <w:tc>
          <w:tcPr>
            <w:tcW w:w="78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20</w:t>
            </w:r>
          </w:p>
        </w:tc>
        <w:tc>
          <w:tcPr>
            <w:tcW w:w="154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07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4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6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60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6</w:t>
            </w:r>
          </w:p>
        </w:tc>
        <w:tc>
          <w:tcPr>
            <w:tcW w:w="133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1050"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71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888" w:type="dxa"/>
            <w:tcBorders>
              <w:top w:val="nil"/>
              <w:left w:val="nil"/>
              <w:bottom w:val="single" w:sz="4" w:space="0" w:color="auto"/>
              <w:right w:val="single" w:sz="8"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r>
      <w:tr w:rsidR="006F6B73" w:rsidRPr="00E73757" w:rsidTr="00524A64">
        <w:trPr>
          <w:trHeight w:val="244"/>
        </w:trPr>
        <w:tc>
          <w:tcPr>
            <w:tcW w:w="564" w:type="dxa"/>
            <w:tcBorders>
              <w:top w:val="nil"/>
              <w:left w:val="single" w:sz="8" w:space="0" w:color="auto"/>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9</w:t>
            </w:r>
          </w:p>
        </w:tc>
        <w:tc>
          <w:tcPr>
            <w:tcW w:w="177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721391490013</w:t>
            </w:r>
          </w:p>
        </w:tc>
        <w:tc>
          <w:tcPr>
            <w:tcW w:w="78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20</w:t>
            </w:r>
          </w:p>
        </w:tc>
        <w:tc>
          <w:tcPr>
            <w:tcW w:w="154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07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4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6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60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6</w:t>
            </w:r>
          </w:p>
        </w:tc>
        <w:tc>
          <w:tcPr>
            <w:tcW w:w="133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1050"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71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888" w:type="dxa"/>
            <w:tcBorders>
              <w:top w:val="nil"/>
              <w:left w:val="nil"/>
              <w:bottom w:val="single" w:sz="4" w:space="0" w:color="auto"/>
              <w:right w:val="single" w:sz="8"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r>
      <w:tr w:rsidR="006F6B73" w:rsidRPr="00E73757" w:rsidTr="00524A64">
        <w:trPr>
          <w:trHeight w:val="244"/>
        </w:trPr>
        <w:tc>
          <w:tcPr>
            <w:tcW w:w="564" w:type="dxa"/>
            <w:tcBorders>
              <w:top w:val="nil"/>
              <w:left w:val="single" w:sz="8" w:space="0" w:color="auto"/>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10</w:t>
            </w:r>
          </w:p>
        </w:tc>
        <w:tc>
          <w:tcPr>
            <w:tcW w:w="177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721391490019</w:t>
            </w:r>
          </w:p>
        </w:tc>
        <w:tc>
          <w:tcPr>
            <w:tcW w:w="78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20</w:t>
            </w:r>
          </w:p>
        </w:tc>
        <w:tc>
          <w:tcPr>
            <w:tcW w:w="154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07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4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6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60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6</w:t>
            </w:r>
          </w:p>
        </w:tc>
        <w:tc>
          <w:tcPr>
            <w:tcW w:w="133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1050"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71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888" w:type="dxa"/>
            <w:tcBorders>
              <w:top w:val="nil"/>
              <w:left w:val="nil"/>
              <w:bottom w:val="single" w:sz="4" w:space="0" w:color="auto"/>
              <w:right w:val="single" w:sz="8"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r>
      <w:tr w:rsidR="006F6B73" w:rsidRPr="00E73757" w:rsidTr="00524A64">
        <w:trPr>
          <w:trHeight w:val="244"/>
        </w:trPr>
        <w:tc>
          <w:tcPr>
            <w:tcW w:w="564" w:type="dxa"/>
            <w:tcBorders>
              <w:top w:val="nil"/>
              <w:left w:val="single" w:sz="8" w:space="0" w:color="auto"/>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11</w:t>
            </w:r>
          </w:p>
        </w:tc>
        <w:tc>
          <w:tcPr>
            <w:tcW w:w="177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721391701011</w:t>
            </w:r>
          </w:p>
        </w:tc>
        <w:tc>
          <w:tcPr>
            <w:tcW w:w="78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20</w:t>
            </w:r>
          </w:p>
        </w:tc>
        <w:tc>
          <w:tcPr>
            <w:tcW w:w="154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07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4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6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60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6</w:t>
            </w:r>
          </w:p>
        </w:tc>
        <w:tc>
          <w:tcPr>
            <w:tcW w:w="133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1050"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71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888" w:type="dxa"/>
            <w:tcBorders>
              <w:top w:val="nil"/>
              <w:left w:val="nil"/>
              <w:bottom w:val="single" w:sz="4" w:space="0" w:color="auto"/>
              <w:right w:val="single" w:sz="8"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r>
      <w:tr w:rsidR="006F6B73" w:rsidRPr="00E73757" w:rsidTr="00524A64">
        <w:trPr>
          <w:trHeight w:val="244"/>
        </w:trPr>
        <w:tc>
          <w:tcPr>
            <w:tcW w:w="564" w:type="dxa"/>
            <w:tcBorders>
              <w:top w:val="nil"/>
              <w:left w:val="single" w:sz="8" w:space="0" w:color="auto"/>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12</w:t>
            </w:r>
          </w:p>
        </w:tc>
        <w:tc>
          <w:tcPr>
            <w:tcW w:w="177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721391701012</w:t>
            </w:r>
          </w:p>
        </w:tc>
        <w:tc>
          <w:tcPr>
            <w:tcW w:w="78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20</w:t>
            </w:r>
          </w:p>
        </w:tc>
        <w:tc>
          <w:tcPr>
            <w:tcW w:w="154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07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4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6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60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6</w:t>
            </w:r>
          </w:p>
        </w:tc>
        <w:tc>
          <w:tcPr>
            <w:tcW w:w="133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1050"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71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888" w:type="dxa"/>
            <w:tcBorders>
              <w:top w:val="nil"/>
              <w:left w:val="nil"/>
              <w:bottom w:val="single" w:sz="4" w:space="0" w:color="auto"/>
              <w:right w:val="single" w:sz="8"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r>
      <w:tr w:rsidR="006F6B73" w:rsidRPr="00E73757" w:rsidTr="00524A64">
        <w:trPr>
          <w:trHeight w:val="244"/>
        </w:trPr>
        <w:tc>
          <w:tcPr>
            <w:tcW w:w="564" w:type="dxa"/>
            <w:tcBorders>
              <w:top w:val="nil"/>
              <w:left w:val="single" w:sz="8" w:space="0" w:color="auto"/>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13</w:t>
            </w:r>
          </w:p>
        </w:tc>
        <w:tc>
          <w:tcPr>
            <w:tcW w:w="177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721391701013</w:t>
            </w:r>
          </w:p>
        </w:tc>
        <w:tc>
          <w:tcPr>
            <w:tcW w:w="78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20</w:t>
            </w:r>
          </w:p>
        </w:tc>
        <w:tc>
          <w:tcPr>
            <w:tcW w:w="154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07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4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6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60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6</w:t>
            </w:r>
          </w:p>
        </w:tc>
        <w:tc>
          <w:tcPr>
            <w:tcW w:w="133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1050"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71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888" w:type="dxa"/>
            <w:tcBorders>
              <w:top w:val="nil"/>
              <w:left w:val="nil"/>
              <w:bottom w:val="single" w:sz="4" w:space="0" w:color="auto"/>
              <w:right w:val="single" w:sz="8"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r>
      <w:tr w:rsidR="006F6B73" w:rsidRPr="00E73757" w:rsidTr="00524A64">
        <w:trPr>
          <w:trHeight w:val="244"/>
        </w:trPr>
        <w:tc>
          <w:tcPr>
            <w:tcW w:w="564" w:type="dxa"/>
            <w:tcBorders>
              <w:top w:val="nil"/>
              <w:left w:val="single" w:sz="8" w:space="0" w:color="auto"/>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14</w:t>
            </w:r>
          </w:p>
        </w:tc>
        <w:tc>
          <w:tcPr>
            <w:tcW w:w="177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721391701019</w:t>
            </w:r>
          </w:p>
        </w:tc>
        <w:tc>
          <w:tcPr>
            <w:tcW w:w="78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20</w:t>
            </w:r>
          </w:p>
        </w:tc>
        <w:tc>
          <w:tcPr>
            <w:tcW w:w="154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07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4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6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60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6</w:t>
            </w:r>
          </w:p>
        </w:tc>
        <w:tc>
          <w:tcPr>
            <w:tcW w:w="133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1050"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71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888" w:type="dxa"/>
            <w:tcBorders>
              <w:top w:val="nil"/>
              <w:left w:val="nil"/>
              <w:bottom w:val="single" w:sz="4" w:space="0" w:color="auto"/>
              <w:right w:val="single" w:sz="8"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r>
      <w:tr w:rsidR="006F6B73" w:rsidRPr="00E73757" w:rsidTr="00524A64">
        <w:trPr>
          <w:trHeight w:val="244"/>
        </w:trPr>
        <w:tc>
          <w:tcPr>
            <w:tcW w:w="564" w:type="dxa"/>
            <w:tcBorders>
              <w:top w:val="nil"/>
              <w:left w:val="single" w:sz="8" w:space="0" w:color="auto"/>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15</w:t>
            </w:r>
          </w:p>
        </w:tc>
        <w:tc>
          <w:tcPr>
            <w:tcW w:w="177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721391709000</w:t>
            </w:r>
          </w:p>
        </w:tc>
        <w:tc>
          <w:tcPr>
            <w:tcW w:w="78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20</w:t>
            </w:r>
          </w:p>
        </w:tc>
        <w:tc>
          <w:tcPr>
            <w:tcW w:w="154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07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4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6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60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8</w:t>
            </w:r>
          </w:p>
        </w:tc>
        <w:tc>
          <w:tcPr>
            <w:tcW w:w="133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40</w:t>
            </w:r>
          </w:p>
        </w:tc>
        <w:tc>
          <w:tcPr>
            <w:tcW w:w="1050"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40</w:t>
            </w:r>
          </w:p>
        </w:tc>
        <w:tc>
          <w:tcPr>
            <w:tcW w:w="71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40</w:t>
            </w:r>
          </w:p>
        </w:tc>
        <w:tc>
          <w:tcPr>
            <w:tcW w:w="888" w:type="dxa"/>
            <w:tcBorders>
              <w:top w:val="nil"/>
              <w:left w:val="nil"/>
              <w:bottom w:val="single" w:sz="4" w:space="0" w:color="auto"/>
              <w:right w:val="single" w:sz="8"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40</w:t>
            </w:r>
          </w:p>
        </w:tc>
      </w:tr>
      <w:tr w:rsidR="006F6B73" w:rsidRPr="00E73757" w:rsidTr="00524A64">
        <w:trPr>
          <w:trHeight w:val="244"/>
        </w:trPr>
        <w:tc>
          <w:tcPr>
            <w:tcW w:w="564" w:type="dxa"/>
            <w:tcBorders>
              <w:top w:val="nil"/>
              <w:left w:val="single" w:sz="8" w:space="0" w:color="auto"/>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16</w:t>
            </w:r>
          </w:p>
        </w:tc>
        <w:tc>
          <w:tcPr>
            <w:tcW w:w="177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721391900000</w:t>
            </w:r>
          </w:p>
        </w:tc>
        <w:tc>
          <w:tcPr>
            <w:tcW w:w="78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20</w:t>
            </w:r>
          </w:p>
        </w:tc>
        <w:tc>
          <w:tcPr>
            <w:tcW w:w="154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07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4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6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60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8</w:t>
            </w:r>
          </w:p>
        </w:tc>
        <w:tc>
          <w:tcPr>
            <w:tcW w:w="133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40</w:t>
            </w:r>
          </w:p>
        </w:tc>
        <w:tc>
          <w:tcPr>
            <w:tcW w:w="1050"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40</w:t>
            </w:r>
          </w:p>
        </w:tc>
        <w:tc>
          <w:tcPr>
            <w:tcW w:w="71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40</w:t>
            </w:r>
          </w:p>
        </w:tc>
        <w:tc>
          <w:tcPr>
            <w:tcW w:w="888" w:type="dxa"/>
            <w:tcBorders>
              <w:top w:val="nil"/>
              <w:left w:val="nil"/>
              <w:bottom w:val="single" w:sz="4" w:space="0" w:color="auto"/>
              <w:right w:val="single" w:sz="8"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40</w:t>
            </w:r>
          </w:p>
        </w:tc>
      </w:tr>
      <w:tr w:rsidR="006F6B73" w:rsidRPr="00E73757" w:rsidTr="00524A64">
        <w:trPr>
          <w:trHeight w:val="244"/>
        </w:trPr>
        <w:tc>
          <w:tcPr>
            <w:tcW w:w="564" w:type="dxa"/>
            <w:tcBorders>
              <w:top w:val="nil"/>
              <w:left w:val="single" w:sz="8" w:space="0" w:color="auto"/>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17</w:t>
            </w:r>
          </w:p>
        </w:tc>
        <w:tc>
          <w:tcPr>
            <w:tcW w:w="177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721399100011</w:t>
            </w:r>
          </w:p>
        </w:tc>
        <w:tc>
          <w:tcPr>
            <w:tcW w:w="78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20</w:t>
            </w:r>
          </w:p>
        </w:tc>
        <w:tc>
          <w:tcPr>
            <w:tcW w:w="154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07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4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6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60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6</w:t>
            </w:r>
          </w:p>
        </w:tc>
        <w:tc>
          <w:tcPr>
            <w:tcW w:w="133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1050"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71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888" w:type="dxa"/>
            <w:tcBorders>
              <w:top w:val="nil"/>
              <w:left w:val="nil"/>
              <w:bottom w:val="single" w:sz="4" w:space="0" w:color="auto"/>
              <w:right w:val="single" w:sz="8"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r>
      <w:tr w:rsidR="006F6B73" w:rsidRPr="00E73757" w:rsidTr="00524A64">
        <w:trPr>
          <w:trHeight w:val="244"/>
        </w:trPr>
        <w:tc>
          <w:tcPr>
            <w:tcW w:w="564" w:type="dxa"/>
            <w:tcBorders>
              <w:top w:val="nil"/>
              <w:left w:val="single" w:sz="8" w:space="0" w:color="auto"/>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18</w:t>
            </w:r>
          </w:p>
        </w:tc>
        <w:tc>
          <w:tcPr>
            <w:tcW w:w="177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721399100013</w:t>
            </w:r>
          </w:p>
        </w:tc>
        <w:tc>
          <w:tcPr>
            <w:tcW w:w="78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20</w:t>
            </w:r>
          </w:p>
        </w:tc>
        <w:tc>
          <w:tcPr>
            <w:tcW w:w="154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07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4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6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60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6</w:t>
            </w:r>
          </w:p>
        </w:tc>
        <w:tc>
          <w:tcPr>
            <w:tcW w:w="133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1050"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71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888" w:type="dxa"/>
            <w:tcBorders>
              <w:top w:val="nil"/>
              <w:left w:val="nil"/>
              <w:bottom w:val="single" w:sz="4" w:space="0" w:color="auto"/>
              <w:right w:val="single" w:sz="8"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r>
      <w:tr w:rsidR="006F6B73" w:rsidRPr="00E73757" w:rsidTr="00524A64">
        <w:trPr>
          <w:trHeight w:val="244"/>
        </w:trPr>
        <w:tc>
          <w:tcPr>
            <w:tcW w:w="564" w:type="dxa"/>
            <w:tcBorders>
              <w:top w:val="nil"/>
              <w:left w:val="single" w:sz="8" w:space="0" w:color="auto"/>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19</w:t>
            </w:r>
          </w:p>
        </w:tc>
        <w:tc>
          <w:tcPr>
            <w:tcW w:w="177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721399100019</w:t>
            </w:r>
          </w:p>
        </w:tc>
        <w:tc>
          <w:tcPr>
            <w:tcW w:w="78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20</w:t>
            </w:r>
          </w:p>
        </w:tc>
        <w:tc>
          <w:tcPr>
            <w:tcW w:w="154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07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4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6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60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6</w:t>
            </w:r>
          </w:p>
        </w:tc>
        <w:tc>
          <w:tcPr>
            <w:tcW w:w="133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1050"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71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888" w:type="dxa"/>
            <w:tcBorders>
              <w:top w:val="nil"/>
              <w:left w:val="nil"/>
              <w:bottom w:val="single" w:sz="4" w:space="0" w:color="auto"/>
              <w:right w:val="single" w:sz="8"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r>
      <w:tr w:rsidR="006F6B73" w:rsidRPr="00E73757" w:rsidTr="00524A64">
        <w:trPr>
          <w:trHeight w:val="244"/>
        </w:trPr>
        <w:tc>
          <w:tcPr>
            <w:tcW w:w="564" w:type="dxa"/>
            <w:tcBorders>
              <w:top w:val="nil"/>
              <w:left w:val="single" w:sz="8" w:space="0" w:color="auto"/>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20</w:t>
            </w:r>
          </w:p>
        </w:tc>
        <w:tc>
          <w:tcPr>
            <w:tcW w:w="177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721399901011</w:t>
            </w:r>
          </w:p>
        </w:tc>
        <w:tc>
          <w:tcPr>
            <w:tcW w:w="78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20</w:t>
            </w:r>
          </w:p>
        </w:tc>
        <w:tc>
          <w:tcPr>
            <w:tcW w:w="154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07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4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6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60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6</w:t>
            </w:r>
          </w:p>
        </w:tc>
        <w:tc>
          <w:tcPr>
            <w:tcW w:w="133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1050"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71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888" w:type="dxa"/>
            <w:tcBorders>
              <w:top w:val="nil"/>
              <w:left w:val="nil"/>
              <w:bottom w:val="single" w:sz="4" w:space="0" w:color="auto"/>
              <w:right w:val="single" w:sz="8"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r>
      <w:tr w:rsidR="006F6B73" w:rsidRPr="00E73757" w:rsidTr="00524A64">
        <w:trPr>
          <w:trHeight w:val="244"/>
        </w:trPr>
        <w:tc>
          <w:tcPr>
            <w:tcW w:w="564" w:type="dxa"/>
            <w:tcBorders>
              <w:top w:val="nil"/>
              <w:left w:val="single" w:sz="8" w:space="0" w:color="auto"/>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21</w:t>
            </w:r>
          </w:p>
        </w:tc>
        <w:tc>
          <w:tcPr>
            <w:tcW w:w="177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721399901013</w:t>
            </w:r>
          </w:p>
        </w:tc>
        <w:tc>
          <w:tcPr>
            <w:tcW w:w="78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20</w:t>
            </w:r>
          </w:p>
        </w:tc>
        <w:tc>
          <w:tcPr>
            <w:tcW w:w="154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07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4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6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60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6</w:t>
            </w:r>
          </w:p>
        </w:tc>
        <w:tc>
          <w:tcPr>
            <w:tcW w:w="133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1050"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71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888" w:type="dxa"/>
            <w:tcBorders>
              <w:top w:val="nil"/>
              <w:left w:val="nil"/>
              <w:bottom w:val="single" w:sz="4" w:space="0" w:color="auto"/>
              <w:right w:val="single" w:sz="8"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r>
      <w:tr w:rsidR="006F6B73" w:rsidRPr="00E73757" w:rsidTr="00524A64">
        <w:trPr>
          <w:trHeight w:val="244"/>
        </w:trPr>
        <w:tc>
          <w:tcPr>
            <w:tcW w:w="564" w:type="dxa"/>
            <w:tcBorders>
              <w:top w:val="nil"/>
              <w:left w:val="single" w:sz="8" w:space="0" w:color="auto"/>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22</w:t>
            </w:r>
          </w:p>
        </w:tc>
        <w:tc>
          <w:tcPr>
            <w:tcW w:w="177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721399901019</w:t>
            </w:r>
          </w:p>
        </w:tc>
        <w:tc>
          <w:tcPr>
            <w:tcW w:w="78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20</w:t>
            </w:r>
          </w:p>
        </w:tc>
        <w:tc>
          <w:tcPr>
            <w:tcW w:w="154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07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4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6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60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6</w:t>
            </w:r>
          </w:p>
        </w:tc>
        <w:tc>
          <w:tcPr>
            <w:tcW w:w="133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1050"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71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888" w:type="dxa"/>
            <w:tcBorders>
              <w:top w:val="nil"/>
              <w:left w:val="nil"/>
              <w:bottom w:val="single" w:sz="4" w:space="0" w:color="auto"/>
              <w:right w:val="single" w:sz="8"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r>
      <w:tr w:rsidR="006F6B73" w:rsidRPr="00E73757" w:rsidTr="00524A64">
        <w:trPr>
          <w:trHeight w:val="244"/>
        </w:trPr>
        <w:tc>
          <w:tcPr>
            <w:tcW w:w="564" w:type="dxa"/>
            <w:tcBorders>
              <w:top w:val="nil"/>
              <w:left w:val="single" w:sz="8" w:space="0" w:color="auto"/>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23</w:t>
            </w:r>
          </w:p>
        </w:tc>
        <w:tc>
          <w:tcPr>
            <w:tcW w:w="177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721399909000</w:t>
            </w:r>
          </w:p>
        </w:tc>
        <w:tc>
          <w:tcPr>
            <w:tcW w:w="78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20</w:t>
            </w:r>
          </w:p>
        </w:tc>
        <w:tc>
          <w:tcPr>
            <w:tcW w:w="154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07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4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6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60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8</w:t>
            </w:r>
          </w:p>
        </w:tc>
        <w:tc>
          <w:tcPr>
            <w:tcW w:w="133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40</w:t>
            </w:r>
          </w:p>
        </w:tc>
        <w:tc>
          <w:tcPr>
            <w:tcW w:w="1050"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40</w:t>
            </w:r>
          </w:p>
        </w:tc>
        <w:tc>
          <w:tcPr>
            <w:tcW w:w="71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40</w:t>
            </w:r>
          </w:p>
        </w:tc>
        <w:tc>
          <w:tcPr>
            <w:tcW w:w="888" w:type="dxa"/>
            <w:tcBorders>
              <w:top w:val="nil"/>
              <w:left w:val="nil"/>
              <w:bottom w:val="single" w:sz="4" w:space="0" w:color="auto"/>
              <w:right w:val="single" w:sz="8"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40</w:t>
            </w:r>
          </w:p>
        </w:tc>
      </w:tr>
      <w:tr w:rsidR="006F6B73" w:rsidRPr="00E73757" w:rsidTr="00524A64">
        <w:trPr>
          <w:trHeight w:val="244"/>
        </w:trPr>
        <w:tc>
          <w:tcPr>
            <w:tcW w:w="564" w:type="dxa"/>
            <w:tcBorders>
              <w:top w:val="nil"/>
              <w:left w:val="single" w:sz="8" w:space="0" w:color="auto"/>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24</w:t>
            </w:r>
          </w:p>
        </w:tc>
        <w:tc>
          <w:tcPr>
            <w:tcW w:w="177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722710000000</w:t>
            </w:r>
          </w:p>
        </w:tc>
        <w:tc>
          <w:tcPr>
            <w:tcW w:w="78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20</w:t>
            </w:r>
          </w:p>
        </w:tc>
        <w:tc>
          <w:tcPr>
            <w:tcW w:w="154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07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4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6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60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1,2</w:t>
            </w:r>
          </w:p>
        </w:tc>
        <w:tc>
          <w:tcPr>
            <w:tcW w:w="133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6</w:t>
            </w:r>
          </w:p>
        </w:tc>
        <w:tc>
          <w:tcPr>
            <w:tcW w:w="1050"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6</w:t>
            </w:r>
          </w:p>
        </w:tc>
        <w:tc>
          <w:tcPr>
            <w:tcW w:w="71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6</w:t>
            </w:r>
          </w:p>
        </w:tc>
        <w:tc>
          <w:tcPr>
            <w:tcW w:w="888" w:type="dxa"/>
            <w:tcBorders>
              <w:top w:val="nil"/>
              <w:left w:val="nil"/>
              <w:bottom w:val="single" w:sz="4" w:space="0" w:color="auto"/>
              <w:right w:val="single" w:sz="8"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6</w:t>
            </w:r>
          </w:p>
        </w:tc>
      </w:tr>
      <w:tr w:rsidR="006F6B73" w:rsidRPr="00E73757" w:rsidTr="00524A64">
        <w:trPr>
          <w:trHeight w:val="244"/>
        </w:trPr>
        <w:tc>
          <w:tcPr>
            <w:tcW w:w="564" w:type="dxa"/>
            <w:tcBorders>
              <w:top w:val="nil"/>
              <w:left w:val="single" w:sz="8" w:space="0" w:color="auto"/>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25</w:t>
            </w:r>
          </w:p>
        </w:tc>
        <w:tc>
          <w:tcPr>
            <w:tcW w:w="177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722720000000</w:t>
            </w:r>
          </w:p>
        </w:tc>
        <w:tc>
          <w:tcPr>
            <w:tcW w:w="78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20</w:t>
            </w:r>
          </w:p>
        </w:tc>
        <w:tc>
          <w:tcPr>
            <w:tcW w:w="154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07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4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6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60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1,6</w:t>
            </w:r>
          </w:p>
        </w:tc>
        <w:tc>
          <w:tcPr>
            <w:tcW w:w="133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8</w:t>
            </w:r>
          </w:p>
        </w:tc>
        <w:tc>
          <w:tcPr>
            <w:tcW w:w="1050"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8</w:t>
            </w:r>
          </w:p>
        </w:tc>
        <w:tc>
          <w:tcPr>
            <w:tcW w:w="71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8</w:t>
            </w:r>
          </w:p>
        </w:tc>
        <w:tc>
          <w:tcPr>
            <w:tcW w:w="888" w:type="dxa"/>
            <w:tcBorders>
              <w:top w:val="nil"/>
              <w:left w:val="nil"/>
              <w:bottom w:val="single" w:sz="4" w:space="0" w:color="auto"/>
              <w:right w:val="single" w:sz="8"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8</w:t>
            </w:r>
          </w:p>
        </w:tc>
      </w:tr>
      <w:tr w:rsidR="006F6B73" w:rsidRPr="00E73757" w:rsidTr="00524A64">
        <w:trPr>
          <w:trHeight w:val="244"/>
        </w:trPr>
        <w:tc>
          <w:tcPr>
            <w:tcW w:w="564" w:type="dxa"/>
            <w:tcBorders>
              <w:top w:val="nil"/>
              <w:left w:val="single" w:sz="8" w:space="0" w:color="auto"/>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26</w:t>
            </w:r>
          </w:p>
        </w:tc>
        <w:tc>
          <w:tcPr>
            <w:tcW w:w="177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722790100000</w:t>
            </w:r>
          </w:p>
        </w:tc>
        <w:tc>
          <w:tcPr>
            <w:tcW w:w="78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20</w:t>
            </w:r>
          </w:p>
        </w:tc>
        <w:tc>
          <w:tcPr>
            <w:tcW w:w="154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07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4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6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60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8</w:t>
            </w:r>
          </w:p>
        </w:tc>
        <w:tc>
          <w:tcPr>
            <w:tcW w:w="133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40</w:t>
            </w:r>
          </w:p>
        </w:tc>
        <w:tc>
          <w:tcPr>
            <w:tcW w:w="1050"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40</w:t>
            </w:r>
          </w:p>
        </w:tc>
        <w:tc>
          <w:tcPr>
            <w:tcW w:w="71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40</w:t>
            </w:r>
          </w:p>
        </w:tc>
        <w:tc>
          <w:tcPr>
            <w:tcW w:w="888" w:type="dxa"/>
            <w:tcBorders>
              <w:top w:val="nil"/>
              <w:left w:val="nil"/>
              <w:bottom w:val="single" w:sz="4" w:space="0" w:color="auto"/>
              <w:right w:val="single" w:sz="8"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40</w:t>
            </w:r>
          </w:p>
        </w:tc>
      </w:tr>
      <w:tr w:rsidR="006F6B73" w:rsidRPr="00E73757" w:rsidTr="00524A64">
        <w:trPr>
          <w:trHeight w:val="244"/>
        </w:trPr>
        <w:tc>
          <w:tcPr>
            <w:tcW w:w="564" w:type="dxa"/>
            <w:tcBorders>
              <w:top w:val="nil"/>
              <w:left w:val="single" w:sz="8" w:space="0" w:color="auto"/>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27</w:t>
            </w:r>
          </w:p>
        </w:tc>
        <w:tc>
          <w:tcPr>
            <w:tcW w:w="177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722790500000</w:t>
            </w:r>
          </w:p>
        </w:tc>
        <w:tc>
          <w:tcPr>
            <w:tcW w:w="785"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20</w:t>
            </w:r>
          </w:p>
        </w:tc>
        <w:tc>
          <w:tcPr>
            <w:tcW w:w="154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07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4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67"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602"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0,6</w:t>
            </w:r>
          </w:p>
        </w:tc>
        <w:tc>
          <w:tcPr>
            <w:tcW w:w="1338"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w:t>
            </w:r>
          </w:p>
        </w:tc>
        <w:tc>
          <w:tcPr>
            <w:tcW w:w="1050"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w:t>
            </w:r>
          </w:p>
        </w:tc>
        <w:tc>
          <w:tcPr>
            <w:tcW w:w="716" w:type="dxa"/>
            <w:tcBorders>
              <w:top w:val="nil"/>
              <w:left w:val="nil"/>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w:t>
            </w:r>
          </w:p>
        </w:tc>
        <w:tc>
          <w:tcPr>
            <w:tcW w:w="888" w:type="dxa"/>
            <w:tcBorders>
              <w:top w:val="nil"/>
              <w:left w:val="nil"/>
              <w:bottom w:val="single" w:sz="4" w:space="0" w:color="auto"/>
              <w:right w:val="single" w:sz="8"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w:t>
            </w:r>
          </w:p>
        </w:tc>
      </w:tr>
      <w:tr w:rsidR="006F6B73" w:rsidRPr="00E73757" w:rsidTr="00524A64">
        <w:trPr>
          <w:trHeight w:val="258"/>
        </w:trPr>
        <w:tc>
          <w:tcPr>
            <w:tcW w:w="564" w:type="dxa"/>
            <w:tcBorders>
              <w:top w:val="nil"/>
              <w:left w:val="single" w:sz="8" w:space="0" w:color="auto"/>
              <w:bottom w:val="single" w:sz="4"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28</w:t>
            </w:r>
          </w:p>
        </w:tc>
        <w:tc>
          <w:tcPr>
            <w:tcW w:w="1775" w:type="dxa"/>
            <w:tcBorders>
              <w:top w:val="nil"/>
              <w:left w:val="nil"/>
              <w:bottom w:val="single" w:sz="8"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722790950000</w:t>
            </w:r>
          </w:p>
        </w:tc>
        <w:tc>
          <w:tcPr>
            <w:tcW w:w="785" w:type="dxa"/>
            <w:tcBorders>
              <w:top w:val="nil"/>
              <w:left w:val="nil"/>
              <w:bottom w:val="single" w:sz="8"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20</w:t>
            </w:r>
          </w:p>
        </w:tc>
        <w:tc>
          <w:tcPr>
            <w:tcW w:w="1548" w:type="dxa"/>
            <w:tcBorders>
              <w:top w:val="nil"/>
              <w:left w:val="nil"/>
              <w:bottom w:val="single" w:sz="8"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076" w:type="dxa"/>
            <w:tcBorders>
              <w:top w:val="nil"/>
              <w:left w:val="nil"/>
              <w:bottom w:val="single" w:sz="8"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42" w:type="dxa"/>
            <w:tcBorders>
              <w:top w:val="nil"/>
              <w:left w:val="nil"/>
              <w:bottom w:val="single" w:sz="8"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367" w:type="dxa"/>
            <w:tcBorders>
              <w:top w:val="nil"/>
              <w:left w:val="nil"/>
              <w:bottom w:val="single" w:sz="8"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0</w:t>
            </w:r>
          </w:p>
        </w:tc>
        <w:tc>
          <w:tcPr>
            <w:tcW w:w="1602" w:type="dxa"/>
            <w:tcBorders>
              <w:top w:val="nil"/>
              <w:left w:val="nil"/>
              <w:bottom w:val="single" w:sz="8"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6</w:t>
            </w:r>
          </w:p>
        </w:tc>
        <w:tc>
          <w:tcPr>
            <w:tcW w:w="1338" w:type="dxa"/>
            <w:tcBorders>
              <w:top w:val="nil"/>
              <w:left w:val="nil"/>
              <w:bottom w:val="single" w:sz="8"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1050" w:type="dxa"/>
            <w:tcBorders>
              <w:top w:val="nil"/>
              <w:left w:val="nil"/>
              <w:bottom w:val="single" w:sz="8"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716" w:type="dxa"/>
            <w:tcBorders>
              <w:top w:val="nil"/>
              <w:left w:val="nil"/>
              <w:bottom w:val="single" w:sz="8" w:space="0" w:color="auto"/>
              <w:right w:val="single" w:sz="4"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c>
          <w:tcPr>
            <w:tcW w:w="888" w:type="dxa"/>
            <w:tcBorders>
              <w:top w:val="nil"/>
              <w:left w:val="nil"/>
              <w:bottom w:val="single" w:sz="8" w:space="0" w:color="auto"/>
              <w:right w:val="single" w:sz="8" w:space="0" w:color="auto"/>
            </w:tcBorders>
            <w:shd w:val="clear" w:color="auto" w:fill="auto"/>
            <w:noWrap/>
            <w:vAlign w:val="center"/>
            <w:hideMark/>
          </w:tcPr>
          <w:p w:rsidR="006F6B73" w:rsidRPr="00E73757" w:rsidRDefault="006F6B73" w:rsidP="00524A64">
            <w:pPr>
              <w:jc w:val="center"/>
              <w:rPr>
                <w:color w:val="000000"/>
                <w:lang w:eastAsia="tr-TR"/>
              </w:rPr>
            </w:pPr>
            <w:r w:rsidRPr="00E73757">
              <w:rPr>
                <w:color w:val="000000"/>
                <w:lang w:eastAsia="tr-TR"/>
              </w:rPr>
              <w:t>30</w:t>
            </w:r>
          </w:p>
        </w:tc>
      </w:tr>
    </w:tbl>
    <w:p w:rsidR="003E0891" w:rsidRDefault="006F6B73" w:rsidP="006F6B73">
      <w:pPr>
        <w:keepNext/>
        <w:widowControl w:val="0"/>
        <w:tabs>
          <w:tab w:val="left" w:pos="360"/>
        </w:tabs>
        <w:autoSpaceDE w:val="0"/>
        <w:autoSpaceDN w:val="0"/>
        <w:spacing w:before="240" w:after="60"/>
        <w:outlineLvl w:val="0"/>
        <w:rPr>
          <w:b/>
          <w:bCs/>
          <w:kern w:val="28"/>
          <w:u w:val="single"/>
        </w:rPr>
      </w:pPr>
      <w:bookmarkStart w:id="80" w:name="_Toc167715912"/>
      <w:r>
        <w:rPr>
          <w:b/>
          <w:bCs/>
          <w:kern w:val="28"/>
          <w:u w:val="single"/>
        </w:rPr>
        <w:lastRenderedPageBreak/>
        <w:t>Ek-2d</w:t>
      </w:r>
      <w:r w:rsidRPr="00BF01FF">
        <w:rPr>
          <w:b/>
          <w:bCs/>
          <w:kern w:val="28"/>
          <w:u w:val="single"/>
        </w:rPr>
        <w:t>: Ülkeler İtibariyle İthalat</w:t>
      </w:r>
      <w:bookmarkStart w:id="81" w:name="_Toc167715913"/>
      <w:bookmarkEnd w:id="80"/>
    </w:p>
    <w:tbl>
      <w:tblPr>
        <w:tblpPr w:leftFromText="141" w:rightFromText="141" w:vertAnchor="text" w:horzAnchor="margin" w:tblpXSpec="center" w:tblpY="278"/>
        <w:tblW w:w="14699" w:type="dxa"/>
        <w:tblCellMar>
          <w:left w:w="70" w:type="dxa"/>
          <w:right w:w="70" w:type="dxa"/>
        </w:tblCellMar>
        <w:tblLook w:val="04A0" w:firstRow="1" w:lastRow="0" w:firstColumn="1" w:lastColumn="0" w:noHBand="0" w:noVBand="1"/>
      </w:tblPr>
      <w:tblGrid>
        <w:gridCol w:w="1816"/>
        <w:gridCol w:w="986"/>
        <w:gridCol w:w="986"/>
        <w:gridCol w:w="986"/>
        <w:gridCol w:w="997"/>
        <w:gridCol w:w="1025"/>
        <w:gridCol w:w="936"/>
        <w:gridCol w:w="695"/>
        <w:gridCol w:w="695"/>
        <w:gridCol w:w="695"/>
        <w:gridCol w:w="695"/>
        <w:gridCol w:w="701"/>
        <w:gridCol w:w="695"/>
        <w:gridCol w:w="695"/>
        <w:gridCol w:w="695"/>
        <w:gridCol w:w="695"/>
        <w:gridCol w:w="695"/>
        <w:gridCol w:w="11"/>
      </w:tblGrid>
      <w:tr w:rsidR="001B1491" w:rsidRPr="003E0891" w:rsidTr="00742AD6">
        <w:trPr>
          <w:trHeight w:val="292"/>
        </w:trPr>
        <w:tc>
          <w:tcPr>
            <w:tcW w:w="181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bookmarkEnd w:id="81"/>
          <w:p w:rsidR="001B1491" w:rsidRPr="003E0891" w:rsidRDefault="001B1491" w:rsidP="00742AD6">
            <w:pPr>
              <w:jc w:val="center"/>
              <w:rPr>
                <w:b/>
                <w:bCs/>
                <w:color w:val="000000"/>
                <w:lang w:eastAsia="tr-TR"/>
              </w:rPr>
            </w:pPr>
            <w:r w:rsidRPr="003E0891">
              <w:rPr>
                <w:b/>
                <w:bCs/>
                <w:color w:val="000000"/>
                <w:lang w:eastAsia="tr-TR"/>
              </w:rPr>
              <w:t>İTHALATÇI ÜLKELER</w:t>
            </w:r>
          </w:p>
        </w:tc>
        <w:tc>
          <w:tcPr>
            <w:tcW w:w="4980" w:type="dxa"/>
            <w:gridSpan w:val="5"/>
            <w:tcBorders>
              <w:top w:val="single" w:sz="8" w:space="0" w:color="auto"/>
              <w:left w:val="nil"/>
              <w:bottom w:val="single" w:sz="8" w:space="0" w:color="auto"/>
              <w:right w:val="single" w:sz="8" w:space="0" w:color="000000"/>
            </w:tcBorders>
            <w:shd w:val="clear" w:color="auto" w:fill="auto"/>
            <w:vAlign w:val="center"/>
            <w:hideMark/>
          </w:tcPr>
          <w:p w:rsidR="001B1491" w:rsidRPr="003E0891" w:rsidRDefault="001B1491" w:rsidP="00742AD6">
            <w:pPr>
              <w:jc w:val="center"/>
              <w:rPr>
                <w:b/>
                <w:bCs/>
                <w:color w:val="000000"/>
                <w:lang w:eastAsia="tr-TR"/>
              </w:rPr>
            </w:pPr>
            <w:r w:rsidRPr="003E0891">
              <w:rPr>
                <w:b/>
                <w:bCs/>
                <w:color w:val="000000"/>
                <w:lang w:eastAsia="tr-TR"/>
              </w:rPr>
              <w:t>Miktar (Ton)</w:t>
            </w:r>
          </w:p>
        </w:tc>
        <w:tc>
          <w:tcPr>
            <w:tcW w:w="93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1B1491" w:rsidRPr="003E0891" w:rsidRDefault="001B1491" w:rsidP="00742AD6">
            <w:pPr>
              <w:jc w:val="center"/>
              <w:rPr>
                <w:b/>
                <w:bCs/>
                <w:color w:val="000000"/>
                <w:lang w:eastAsia="tr-TR"/>
              </w:rPr>
            </w:pPr>
            <w:r w:rsidRPr="003E0891">
              <w:rPr>
                <w:b/>
                <w:bCs/>
                <w:color w:val="000000"/>
                <w:lang w:eastAsia="tr-TR"/>
              </w:rPr>
              <w:t xml:space="preserve">2023 </w:t>
            </w:r>
            <w:r w:rsidRPr="003E0891">
              <w:rPr>
                <w:b/>
                <w:bCs/>
                <w:color w:val="000000"/>
                <w:lang w:eastAsia="tr-TR"/>
              </w:rPr>
              <w:br/>
              <w:t>Miktar Pay</w:t>
            </w:r>
          </w:p>
        </w:tc>
        <w:tc>
          <w:tcPr>
            <w:tcW w:w="3482" w:type="dxa"/>
            <w:gridSpan w:val="5"/>
            <w:tcBorders>
              <w:top w:val="single" w:sz="8" w:space="0" w:color="auto"/>
              <w:left w:val="nil"/>
              <w:bottom w:val="single" w:sz="8" w:space="0" w:color="auto"/>
              <w:right w:val="single" w:sz="8" w:space="0" w:color="000000"/>
            </w:tcBorders>
            <w:shd w:val="clear" w:color="auto" w:fill="auto"/>
            <w:vAlign w:val="center"/>
            <w:hideMark/>
          </w:tcPr>
          <w:p w:rsidR="001B1491" w:rsidRPr="003E0891" w:rsidRDefault="001B1491" w:rsidP="00742AD6">
            <w:pPr>
              <w:jc w:val="center"/>
              <w:rPr>
                <w:b/>
                <w:bCs/>
                <w:color w:val="000000"/>
                <w:lang w:eastAsia="tr-TR"/>
              </w:rPr>
            </w:pPr>
            <w:r w:rsidRPr="003E0891">
              <w:rPr>
                <w:b/>
                <w:bCs/>
                <w:color w:val="000000"/>
                <w:lang w:eastAsia="tr-TR"/>
              </w:rPr>
              <w:t>Değer (Milyon $)</w:t>
            </w:r>
          </w:p>
        </w:tc>
        <w:tc>
          <w:tcPr>
            <w:tcW w:w="3485" w:type="dxa"/>
            <w:gridSpan w:val="6"/>
            <w:tcBorders>
              <w:top w:val="single" w:sz="8" w:space="0" w:color="auto"/>
              <w:left w:val="nil"/>
              <w:bottom w:val="single" w:sz="8" w:space="0" w:color="auto"/>
              <w:right w:val="single" w:sz="8" w:space="0" w:color="000000"/>
            </w:tcBorders>
            <w:shd w:val="clear" w:color="auto" w:fill="auto"/>
            <w:vAlign w:val="center"/>
            <w:hideMark/>
          </w:tcPr>
          <w:p w:rsidR="001B1491" w:rsidRPr="003E0891" w:rsidRDefault="001B1491" w:rsidP="00742AD6">
            <w:pPr>
              <w:jc w:val="center"/>
              <w:rPr>
                <w:b/>
                <w:bCs/>
                <w:color w:val="000000"/>
                <w:lang w:eastAsia="tr-TR"/>
              </w:rPr>
            </w:pPr>
            <w:r w:rsidRPr="003E0891">
              <w:rPr>
                <w:b/>
                <w:bCs/>
                <w:color w:val="000000"/>
                <w:lang w:eastAsia="tr-TR"/>
              </w:rPr>
              <w:t>B.F. (Dolar/ton)</w:t>
            </w:r>
          </w:p>
        </w:tc>
      </w:tr>
      <w:tr w:rsidR="001B1491" w:rsidRPr="003E0891" w:rsidTr="00742AD6">
        <w:trPr>
          <w:gridAfter w:val="1"/>
          <w:wAfter w:w="14" w:type="dxa"/>
          <w:trHeight w:val="850"/>
        </w:trPr>
        <w:tc>
          <w:tcPr>
            <w:tcW w:w="1816" w:type="dxa"/>
            <w:vMerge/>
            <w:tcBorders>
              <w:top w:val="single" w:sz="8" w:space="0" w:color="auto"/>
              <w:left w:val="single" w:sz="8" w:space="0" w:color="auto"/>
              <w:bottom w:val="single" w:sz="8" w:space="0" w:color="000000"/>
              <w:right w:val="single" w:sz="8" w:space="0" w:color="auto"/>
            </w:tcBorders>
            <w:vAlign w:val="center"/>
            <w:hideMark/>
          </w:tcPr>
          <w:p w:rsidR="001B1491" w:rsidRPr="003E0891" w:rsidRDefault="001B1491" w:rsidP="00742AD6">
            <w:pPr>
              <w:rPr>
                <w:b/>
                <w:bCs/>
                <w:color w:val="000000"/>
                <w:lang w:eastAsia="tr-TR"/>
              </w:rPr>
            </w:pPr>
          </w:p>
        </w:tc>
        <w:tc>
          <w:tcPr>
            <w:tcW w:w="986"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b/>
                <w:bCs/>
                <w:color w:val="000000"/>
                <w:lang w:eastAsia="tr-TR"/>
              </w:rPr>
            </w:pPr>
            <w:r w:rsidRPr="003E0891">
              <w:rPr>
                <w:b/>
                <w:bCs/>
                <w:color w:val="000000"/>
                <w:lang w:eastAsia="tr-TR"/>
              </w:rPr>
              <w:t>2019</w:t>
            </w:r>
          </w:p>
        </w:tc>
        <w:tc>
          <w:tcPr>
            <w:tcW w:w="986"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b/>
                <w:bCs/>
                <w:color w:val="000000"/>
                <w:lang w:eastAsia="tr-TR"/>
              </w:rPr>
            </w:pPr>
            <w:r w:rsidRPr="003E0891">
              <w:rPr>
                <w:b/>
                <w:bCs/>
                <w:color w:val="000000"/>
                <w:lang w:eastAsia="tr-TR"/>
              </w:rPr>
              <w:t>2020</w:t>
            </w:r>
          </w:p>
        </w:tc>
        <w:tc>
          <w:tcPr>
            <w:tcW w:w="986" w:type="dxa"/>
            <w:tcBorders>
              <w:top w:val="nil"/>
              <w:left w:val="nil"/>
              <w:bottom w:val="single" w:sz="8" w:space="0" w:color="auto"/>
              <w:right w:val="single" w:sz="8" w:space="0" w:color="auto"/>
            </w:tcBorders>
            <w:shd w:val="clear" w:color="auto" w:fill="auto"/>
            <w:vAlign w:val="center"/>
            <w:hideMark/>
          </w:tcPr>
          <w:p w:rsidR="001B1491" w:rsidRPr="003E0891" w:rsidRDefault="001B1491" w:rsidP="00742AD6">
            <w:pPr>
              <w:jc w:val="center"/>
              <w:rPr>
                <w:b/>
                <w:bCs/>
                <w:color w:val="000000"/>
                <w:lang w:eastAsia="tr-TR"/>
              </w:rPr>
            </w:pPr>
            <w:r w:rsidRPr="003E0891">
              <w:rPr>
                <w:b/>
                <w:bCs/>
                <w:color w:val="000000"/>
                <w:lang w:eastAsia="tr-TR"/>
              </w:rPr>
              <w:t>2021</w:t>
            </w:r>
          </w:p>
        </w:tc>
        <w:tc>
          <w:tcPr>
            <w:tcW w:w="997" w:type="dxa"/>
            <w:tcBorders>
              <w:top w:val="nil"/>
              <w:left w:val="nil"/>
              <w:bottom w:val="single" w:sz="8" w:space="0" w:color="auto"/>
              <w:right w:val="single" w:sz="8" w:space="0" w:color="auto"/>
            </w:tcBorders>
            <w:shd w:val="clear" w:color="auto" w:fill="auto"/>
            <w:vAlign w:val="center"/>
            <w:hideMark/>
          </w:tcPr>
          <w:p w:rsidR="001B1491" w:rsidRPr="003E0891" w:rsidRDefault="001B1491" w:rsidP="00742AD6">
            <w:pPr>
              <w:jc w:val="center"/>
              <w:rPr>
                <w:b/>
                <w:bCs/>
                <w:color w:val="000000"/>
                <w:lang w:eastAsia="tr-TR"/>
              </w:rPr>
            </w:pPr>
            <w:r w:rsidRPr="003E0891">
              <w:rPr>
                <w:b/>
                <w:bCs/>
                <w:color w:val="000000"/>
                <w:lang w:eastAsia="tr-TR"/>
              </w:rPr>
              <w:t>2022</w:t>
            </w:r>
          </w:p>
        </w:tc>
        <w:tc>
          <w:tcPr>
            <w:tcW w:w="1025" w:type="dxa"/>
            <w:tcBorders>
              <w:top w:val="nil"/>
              <w:left w:val="nil"/>
              <w:bottom w:val="single" w:sz="8" w:space="0" w:color="auto"/>
              <w:right w:val="single" w:sz="8" w:space="0" w:color="auto"/>
            </w:tcBorders>
            <w:shd w:val="clear" w:color="auto" w:fill="auto"/>
            <w:vAlign w:val="center"/>
            <w:hideMark/>
          </w:tcPr>
          <w:p w:rsidR="001B1491" w:rsidRPr="003E0891" w:rsidRDefault="001B1491" w:rsidP="00742AD6">
            <w:pPr>
              <w:jc w:val="center"/>
              <w:rPr>
                <w:b/>
                <w:bCs/>
                <w:color w:val="000000"/>
                <w:lang w:eastAsia="tr-TR"/>
              </w:rPr>
            </w:pPr>
            <w:r w:rsidRPr="003E0891">
              <w:rPr>
                <w:b/>
                <w:bCs/>
                <w:color w:val="000000"/>
                <w:lang w:eastAsia="tr-TR"/>
              </w:rPr>
              <w:br/>
              <w:t xml:space="preserve">2023 </w:t>
            </w:r>
          </w:p>
        </w:tc>
        <w:tc>
          <w:tcPr>
            <w:tcW w:w="936" w:type="dxa"/>
            <w:vMerge/>
            <w:tcBorders>
              <w:top w:val="single" w:sz="8" w:space="0" w:color="auto"/>
              <w:left w:val="single" w:sz="8" w:space="0" w:color="auto"/>
              <w:bottom w:val="single" w:sz="8" w:space="0" w:color="000000"/>
              <w:right w:val="single" w:sz="8" w:space="0" w:color="auto"/>
            </w:tcBorders>
            <w:vAlign w:val="center"/>
            <w:hideMark/>
          </w:tcPr>
          <w:p w:rsidR="001B1491" w:rsidRPr="003E0891" w:rsidRDefault="001B1491" w:rsidP="00742AD6">
            <w:pPr>
              <w:rPr>
                <w:b/>
                <w:bCs/>
                <w:color w:val="000000"/>
                <w:lang w:eastAsia="tr-TR"/>
              </w:rPr>
            </w:pPr>
          </w:p>
        </w:tc>
        <w:tc>
          <w:tcPr>
            <w:tcW w:w="695" w:type="dxa"/>
            <w:tcBorders>
              <w:top w:val="nil"/>
              <w:left w:val="single" w:sz="4" w:space="0" w:color="auto"/>
              <w:bottom w:val="single" w:sz="4" w:space="0" w:color="auto"/>
              <w:right w:val="single" w:sz="4" w:space="0" w:color="auto"/>
            </w:tcBorders>
            <w:shd w:val="clear" w:color="auto" w:fill="auto"/>
            <w:vAlign w:val="center"/>
            <w:hideMark/>
          </w:tcPr>
          <w:p w:rsidR="001B1491" w:rsidRPr="003E0891" w:rsidRDefault="001B1491" w:rsidP="00742AD6">
            <w:pPr>
              <w:jc w:val="center"/>
              <w:rPr>
                <w:b/>
                <w:bCs/>
                <w:color w:val="000000"/>
                <w:lang w:eastAsia="tr-TR"/>
              </w:rPr>
            </w:pPr>
            <w:r w:rsidRPr="003E0891">
              <w:rPr>
                <w:b/>
                <w:bCs/>
                <w:color w:val="000000"/>
                <w:lang w:eastAsia="tr-TR"/>
              </w:rPr>
              <w:t>2019</w:t>
            </w:r>
          </w:p>
        </w:tc>
        <w:tc>
          <w:tcPr>
            <w:tcW w:w="695" w:type="dxa"/>
            <w:tcBorders>
              <w:top w:val="nil"/>
              <w:left w:val="nil"/>
              <w:bottom w:val="single" w:sz="4" w:space="0" w:color="auto"/>
              <w:right w:val="single" w:sz="4" w:space="0" w:color="auto"/>
            </w:tcBorders>
            <w:shd w:val="clear" w:color="auto" w:fill="auto"/>
            <w:vAlign w:val="center"/>
            <w:hideMark/>
          </w:tcPr>
          <w:p w:rsidR="001B1491" w:rsidRPr="003E0891" w:rsidRDefault="001B1491" w:rsidP="00742AD6">
            <w:pPr>
              <w:jc w:val="center"/>
              <w:rPr>
                <w:b/>
                <w:bCs/>
                <w:color w:val="000000"/>
                <w:lang w:eastAsia="tr-TR"/>
              </w:rPr>
            </w:pPr>
            <w:r w:rsidRPr="003E0891">
              <w:rPr>
                <w:b/>
                <w:bCs/>
                <w:color w:val="000000"/>
                <w:lang w:eastAsia="tr-TR"/>
              </w:rPr>
              <w:t>2020</w:t>
            </w:r>
          </w:p>
        </w:tc>
        <w:tc>
          <w:tcPr>
            <w:tcW w:w="695" w:type="dxa"/>
            <w:tcBorders>
              <w:top w:val="nil"/>
              <w:left w:val="nil"/>
              <w:bottom w:val="single" w:sz="4" w:space="0" w:color="auto"/>
              <w:right w:val="single" w:sz="4" w:space="0" w:color="auto"/>
            </w:tcBorders>
            <w:shd w:val="clear" w:color="auto" w:fill="auto"/>
            <w:vAlign w:val="center"/>
            <w:hideMark/>
          </w:tcPr>
          <w:p w:rsidR="001B1491" w:rsidRPr="003E0891" w:rsidRDefault="001B1491" w:rsidP="00742AD6">
            <w:pPr>
              <w:jc w:val="center"/>
              <w:rPr>
                <w:b/>
                <w:bCs/>
                <w:color w:val="000000"/>
                <w:lang w:eastAsia="tr-TR"/>
              </w:rPr>
            </w:pPr>
            <w:r w:rsidRPr="003E0891">
              <w:rPr>
                <w:b/>
                <w:bCs/>
                <w:color w:val="000000"/>
                <w:lang w:eastAsia="tr-TR"/>
              </w:rPr>
              <w:t>2021</w:t>
            </w:r>
          </w:p>
        </w:tc>
        <w:tc>
          <w:tcPr>
            <w:tcW w:w="695" w:type="dxa"/>
            <w:tcBorders>
              <w:top w:val="nil"/>
              <w:left w:val="nil"/>
              <w:bottom w:val="single" w:sz="4" w:space="0" w:color="auto"/>
              <w:right w:val="single" w:sz="4" w:space="0" w:color="auto"/>
            </w:tcBorders>
            <w:shd w:val="clear" w:color="auto" w:fill="auto"/>
            <w:vAlign w:val="center"/>
            <w:hideMark/>
          </w:tcPr>
          <w:p w:rsidR="001B1491" w:rsidRPr="003E0891" w:rsidRDefault="001B1491" w:rsidP="00742AD6">
            <w:pPr>
              <w:jc w:val="center"/>
              <w:rPr>
                <w:b/>
                <w:bCs/>
                <w:color w:val="000000"/>
                <w:lang w:eastAsia="tr-TR"/>
              </w:rPr>
            </w:pPr>
            <w:r w:rsidRPr="003E0891">
              <w:rPr>
                <w:b/>
                <w:bCs/>
                <w:color w:val="000000"/>
                <w:lang w:eastAsia="tr-TR"/>
              </w:rPr>
              <w:t>2022</w:t>
            </w:r>
          </w:p>
        </w:tc>
        <w:tc>
          <w:tcPr>
            <w:tcW w:w="698" w:type="dxa"/>
            <w:tcBorders>
              <w:top w:val="nil"/>
              <w:left w:val="nil"/>
              <w:bottom w:val="single" w:sz="4" w:space="0" w:color="auto"/>
              <w:right w:val="single" w:sz="8" w:space="0" w:color="auto"/>
            </w:tcBorders>
            <w:shd w:val="clear" w:color="auto" w:fill="auto"/>
            <w:vAlign w:val="center"/>
            <w:hideMark/>
          </w:tcPr>
          <w:p w:rsidR="001B1491" w:rsidRPr="003E0891" w:rsidRDefault="001B1491" w:rsidP="00742AD6">
            <w:pPr>
              <w:jc w:val="center"/>
              <w:rPr>
                <w:b/>
                <w:bCs/>
                <w:color w:val="000000"/>
                <w:lang w:eastAsia="tr-TR"/>
              </w:rPr>
            </w:pPr>
            <w:r w:rsidRPr="003E0891">
              <w:rPr>
                <w:b/>
                <w:bCs/>
                <w:color w:val="000000"/>
                <w:lang w:eastAsia="tr-TR"/>
              </w:rPr>
              <w:t>2023</w:t>
            </w:r>
          </w:p>
        </w:tc>
        <w:tc>
          <w:tcPr>
            <w:tcW w:w="695" w:type="dxa"/>
            <w:tcBorders>
              <w:top w:val="nil"/>
              <w:left w:val="single" w:sz="4" w:space="0" w:color="auto"/>
              <w:bottom w:val="single" w:sz="4" w:space="0" w:color="auto"/>
              <w:right w:val="single" w:sz="4" w:space="0" w:color="auto"/>
            </w:tcBorders>
            <w:shd w:val="clear" w:color="auto" w:fill="auto"/>
            <w:vAlign w:val="center"/>
            <w:hideMark/>
          </w:tcPr>
          <w:p w:rsidR="001B1491" w:rsidRPr="003E0891" w:rsidRDefault="001B1491" w:rsidP="00742AD6">
            <w:pPr>
              <w:jc w:val="center"/>
              <w:rPr>
                <w:b/>
                <w:bCs/>
                <w:color w:val="000000"/>
                <w:lang w:eastAsia="tr-TR"/>
              </w:rPr>
            </w:pPr>
            <w:r w:rsidRPr="003E0891">
              <w:rPr>
                <w:b/>
                <w:bCs/>
                <w:color w:val="000000"/>
                <w:lang w:eastAsia="tr-TR"/>
              </w:rPr>
              <w:t>2019</w:t>
            </w:r>
          </w:p>
        </w:tc>
        <w:tc>
          <w:tcPr>
            <w:tcW w:w="695" w:type="dxa"/>
            <w:tcBorders>
              <w:top w:val="nil"/>
              <w:left w:val="nil"/>
              <w:bottom w:val="single" w:sz="4" w:space="0" w:color="auto"/>
              <w:right w:val="single" w:sz="4" w:space="0" w:color="auto"/>
            </w:tcBorders>
            <w:shd w:val="clear" w:color="auto" w:fill="auto"/>
            <w:vAlign w:val="center"/>
            <w:hideMark/>
          </w:tcPr>
          <w:p w:rsidR="001B1491" w:rsidRPr="003E0891" w:rsidRDefault="001B1491" w:rsidP="00742AD6">
            <w:pPr>
              <w:jc w:val="center"/>
              <w:rPr>
                <w:b/>
                <w:bCs/>
                <w:color w:val="000000"/>
                <w:lang w:eastAsia="tr-TR"/>
              </w:rPr>
            </w:pPr>
            <w:r w:rsidRPr="003E0891">
              <w:rPr>
                <w:b/>
                <w:bCs/>
                <w:color w:val="000000"/>
                <w:lang w:eastAsia="tr-TR"/>
              </w:rPr>
              <w:t>2020</w:t>
            </w:r>
          </w:p>
        </w:tc>
        <w:tc>
          <w:tcPr>
            <w:tcW w:w="695" w:type="dxa"/>
            <w:tcBorders>
              <w:top w:val="nil"/>
              <w:left w:val="nil"/>
              <w:bottom w:val="single" w:sz="4" w:space="0" w:color="auto"/>
              <w:right w:val="single" w:sz="4" w:space="0" w:color="auto"/>
            </w:tcBorders>
            <w:shd w:val="clear" w:color="auto" w:fill="auto"/>
            <w:vAlign w:val="center"/>
            <w:hideMark/>
          </w:tcPr>
          <w:p w:rsidR="001B1491" w:rsidRPr="003E0891" w:rsidRDefault="001B1491" w:rsidP="00742AD6">
            <w:pPr>
              <w:jc w:val="center"/>
              <w:rPr>
                <w:b/>
                <w:bCs/>
                <w:color w:val="000000"/>
                <w:lang w:eastAsia="tr-TR"/>
              </w:rPr>
            </w:pPr>
            <w:r w:rsidRPr="003E0891">
              <w:rPr>
                <w:b/>
                <w:bCs/>
                <w:color w:val="000000"/>
                <w:lang w:eastAsia="tr-TR"/>
              </w:rPr>
              <w:t>2021</w:t>
            </w:r>
          </w:p>
        </w:tc>
        <w:tc>
          <w:tcPr>
            <w:tcW w:w="695" w:type="dxa"/>
            <w:tcBorders>
              <w:top w:val="nil"/>
              <w:left w:val="nil"/>
              <w:bottom w:val="single" w:sz="4" w:space="0" w:color="auto"/>
              <w:right w:val="single" w:sz="4" w:space="0" w:color="auto"/>
            </w:tcBorders>
            <w:shd w:val="clear" w:color="auto" w:fill="auto"/>
            <w:vAlign w:val="center"/>
            <w:hideMark/>
          </w:tcPr>
          <w:p w:rsidR="001B1491" w:rsidRPr="003E0891" w:rsidRDefault="001B1491" w:rsidP="00742AD6">
            <w:pPr>
              <w:jc w:val="center"/>
              <w:rPr>
                <w:b/>
                <w:bCs/>
                <w:color w:val="000000"/>
                <w:lang w:eastAsia="tr-TR"/>
              </w:rPr>
            </w:pPr>
            <w:r w:rsidRPr="003E0891">
              <w:rPr>
                <w:b/>
                <w:bCs/>
                <w:color w:val="000000"/>
                <w:lang w:eastAsia="tr-TR"/>
              </w:rPr>
              <w:t>2022</w:t>
            </w:r>
          </w:p>
        </w:tc>
        <w:tc>
          <w:tcPr>
            <w:tcW w:w="695" w:type="dxa"/>
            <w:tcBorders>
              <w:top w:val="nil"/>
              <w:left w:val="nil"/>
              <w:bottom w:val="single" w:sz="4" w:space="0" w:color="auto"/>
              <w:right w:val="single" w:sz="8" w:space="0" w:color="auto"/>
            </w:tcBorders>
            <w:shd w:val="clear" w:color="auto" w:fill="auto"/>
            <w:vAlign w:val="center"/>
            <w:hideMark/>
          </w:tcPr>
          <w:p w:rsidR="001B1491" w:rsidRPr="003E0891" w:rsidRDefault="001B1491" w:rsidP="00742AD6">
            <w:pPr>
              <w:jc w:val="center"/>
              <w:rPr>
                <w:b/>
                <w:bCs/>
                <w:color w:val="000000"/>
                <w:lang w:eastAsia="tr-TR"/>
              </w:rPr>
            </w:pPr>
            <w:r w:rsidRPr="003E0891">
              <w:rPr>
                <w:b/>
                <w:bCs/>
                <w:color w:val="000000"/>
                <w:lang w:eastAsia="tr-TR"/>
              </w:rPr>
              <w:br/>
              <w:t xml:space="preserve">2023 </w:t>
            </w:r>
          </w:p>
        </w:tc>
      </w:tr>
      <w:tr w:rsidR="001B1491" w:rsidRPr="003E0891" w:rsidTr="00742AD6">
        <w:trPr>
          <w:gridAfter w:val="1"/>
          <w:wAfter w:w="14" w:type="dxa"/>
          <w:trHeight w:val="292"/>
        </w:trPr>
        <w:tc>
          <w:tcPr>
            <w:tcW w:w="1816" w:type="dxa"/>
            <w:tcBorders>
              <w:top w:val="nil"/>
              <w:left w:val="single" w:sz="8" w:space="0" w:color="auto"/>
              <w:bottom w:val="single" w:sz="8" w:space="0" w:color="auto"/>
              <w:right w:val="single" w:sz="8" w:space="0" w:color="auto"/>
            </w:tcBorders>
            <w:shd w:val="clear" w:color="auto" w:fill="auto"/>
            <w:noWrap/>
            <w:vAlign w:val="bottom"/>
            <w:hideMark/>
          </w:tcPr>
          <w:p w:rsidR="001B1491" w:rsidRPr="003E0891" w:rsidRDefault="001B1491" w:rsidP="00742AD6">
            <w:pPr>
              <w:rPr>
                <w:color w:val="000000"/>
                <w:lang w:eastAsia="tr-TR"/>
              </w:rPr>
            </w:pPr>
            <w:r w:rsidRPr="003E0891">
              <w:rPr>
                <w:color w:val="000000"/>
                <w:lang w:eastAsia="tr-TR"/>
              </w:rPr>
              <w:t>Rusya Federasyonu</w:t>
            </w:r>
          </w:p>
        </w:tc>
        <w:tc>
          <w:tcPr>
            <w:tcW w:w="986"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90.758</w:t>
            </w:r>
          </w:p>
        </w:tc>
        <w:tc>
          <w:tcPr>
            <w:tcW w:w="986"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29.342</w:t>
            </w:r>
          </w:p>
        </w:tc>
        <w:tc>
          <w:tcPr>
            <w:tcW w:w="986"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111.643</w:t>
            </w:r>
          </w:p>
        </w:tc>
        <w:tc>
          <w:tcPr>
            <w:tcW w:w="997"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173.433</w:t>
            </w:r>
          </w:p>
        </w:tc>
        <w:tc>
          <w:tcPr>
            <w:tcW w:w="102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211.904</w:t>
            </w:r>
          </w:p>
        </w:tc>
        <w:tc>
          <w:tcPr>
            <w:tcW w:w="936"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28%</w:t>
            </w:r>
          </w:p>
        </w:tc>
        <w:tc>
          <w:tcPr>
            <w:tcW w:w="695"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43</w:t>
            </w:r>
          </w:p>
        </w:tc>
        <w:tc>
          <w:tcPr>
            <w:tcW w:w="695"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13</w:t>
            </w:r>
          </w:p>
        </w:tc>
        <w:tc>
          <w:tcPr>
            <w:tcW w:w="695"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79</w:t>
            </w:r>
          </w:p>
        </w:tc>
        <w:tc>
          <w:tcPr>
            <w:tcW w:w="695"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125</w:t>
            </w:r>
          </w:p>
        </w:tc>
        <w:tc>
          <w:tcPr>
            <w:tcW w:w="698"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129</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474</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442</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708</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721</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608</w:t>
            </w:r>
          </w:p>
        </w:tc>
      </w:tr>
      <w:tr w:rsidR="001B1491" w:rsidRPr="003E0891" w:rsidTr="00742AD6">
        <w:trPr>
          <w:gridAfter w:val="1"/>
          <w:wAfter w:w="14" w:type="dxa"/>
          <w:trHeight w:val="292"/>
        </w:trPr>
        <w:tc>
          <w:tcPr>
            <w:tcW w:w="1816" w:type="dxa"/>
            <w:tcBorders>
              <w:top w:val="nil"/>
              <w:left w:val="single" w:sz="8" w:space="0" w:color="auto"/>
              <w:bottom w:val="single" w:sz="8" w:space="0" w:color="auto"/>
              <w:right w:val="single" w:sz="8" w:space="0" w:color="auto"/>
            </w:tcBorders>
            <w:shd w:val="clear" w:color="auto" w:fill="auto"/>
            <w:noWrap/>
            <w:vAlign w:val="bottom"/>
            <w:hideMark/>
          </w:tcPr>
          <w:p w:rsidR="001B1491" w:rsidRPr="003E0891" w:rsidRDefault="001B1491" w:rsidP="00742AD6">
            <w:pPr>
              <w:rPr>
                <w:color w:val="000000"/>
                <w:lang w:eastAsia="tr-TR"/>
              </w:rPr>
            </w:pPr>
            <w:r w:rsidRPr="003E0891">
              <w:rPr>
                <w:color w:val="000000"/>
                <w:lang w:eastAsia="tr-TR"/>
              </w:rPr>
              <w:t>Malezya</w:t>
            </w:r>
          </w:p>
        </w:tc>
        <w:tc>
          <w:tcPr>
            <w:tcW w:w="986"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w:t>
            </w:r>
          </w:p>
        </w:tc>
        <w:tc>
          <w:tcPr>
            <w:tcW w:w="986"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w:t>
            </w:r>
          </w:p>
        </w:tc>
        <w:tc>
          <w:tcPr>
            <w:tcW w:w="986"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w:t>
            </w:r>
          </w:p>
        </w:tc>
        <w:tc>
          <w:tcPr>
            <w:tcW w:w="997"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w:t>
            </w:r>
          </w:p>
        </w:tc>
        <w:tc>
          <w:tcPr>
            <w:tcW w:w="102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177.599</w:t>
            </w:r>
          </w:p>
        </w:tc>
        <w:tc>
          <w:tcPr>
            <w:tcW w:w="936"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24%</w:t>
            </w:r>
          </w:p>
        </w:tc>
        <w:tc>
          <w:tcPr>
            <w:tcW w:w="695"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w:t>
            </w:r>
          </w:p>
        </w:tc>
        <w:tc>
          <w:tcPr>
            <w:tcW w:w="695"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w:t>
            </w:r>
          </w:p>
        </w:tc>
        <w:tc>
          <w:tcPr>
            <w:tcW w:w="695"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w:t>
            </w:r>
          </w:p>
        </w:tc>
        <w:tc>
          <w:tcPr>
            <w:tcW w:w="695"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w:t>
            </w:r>
          </w:p>
        </w:tc>
        <w:tc>
          <w:tcPr>
            <w:tcW w:w="698"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111</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625</w:t>
            </w:r>
          </w:p>
        </w:tc>
      </w:tr>
      <w:tr w:rsidR="001B1491" w:rsidRPr="003E0891" w:rsidTr="00742AD6">
        <w:trPr>
          <w:gridAfter w:val="1"/>
          <w:wAfter w:w="14" w:type="dxa"/>
          <w:trHeight w:val="292"/>
        </w:trPr>
        <w:tc>
          <w:tcPr>
            <w:tcW w:w="1816" w:type="dxa"/>
            <w:tcBorders>
              <w:top w:val="nil"/>
              <w:left w:val="single" w:sz="8" w:space="0" w:color="auto"/>
              <w:bottom w:val="single" w:sz="8" w:space="0" w:color="auto"/>
              <w:right w:val="single" w:sz="8" w:space="0" w:color="auto"/>
            </w:tcBorders>
            <w:shd w:val="clear" w:color="auto" w:fill="auto"/>
            <w:noWrap/>
            <w:vAlign w:val="bottom"/>
            <w:hideMark/>
          </w:tcPr>
          <w:p w:rsidR="001B1491" w:rsidRPr="003E0891" w:rsidRDefault="001B1491" w:rsidP="00742AD6">
            <w:pPr>
              <w:rPr>
                <w:color w:val="000000"/>
                <w:lang w:eastAsia="tr-TR"/>
              </w:rPr>
            </w:pPr>
            <w:r w:rsidRPr="003E0891">
              <w:rPr>
                <w:color w:val="000000"/>
                <w:lang w:eastAsia="tr-TR"/>
              </w:rPr>
              <w:t>Mısır</w:t>
            </w:r>
          </w:p>
        </w:tc>
        <w:tc>
          <w:tcPr>
            <w:tcW w:w="986"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w:t>
            </w:r>
          </w:p>
        </w:tc>
        <w:tc>
          <w:tcPr>
            <w:tcW w:w="986"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w:t>
            </w:r>
          </w:p>
        </w:tc>
        <w:tc>
          <w:tcPr>
            <w:tcW w:w="986"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9.580</w:t>
            </w:r>
          </w:p>
        </w:tc>
        <w:tc>
          <w:tcPr>
            <w:tcW w:w="997"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24</w:t>
            </w:r>
          </w:p>
        </w:tc>
        <w:tc>
          <w:tcPr>
            <w:tcW w:w="102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136.459</w:t>
            </w:r>
          </w:p>
        </w:tc>
        <w:tc>
          <w:tcPr>
            <w:tcW w:w="936"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18%</w:t>
            </w:r>
          </w:p>
        </w:tc>
        <w:tc>
          <w:tcPr>
            <w:tcW w:w="695"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w:t>
            </w:r>
          </w:p>
        </w:tc>
        <w:tc>
          <w:tcPr>
            <w:tcW w:w="695"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w:t>
            </w:r>
          </w:p>
        </w:tc>
        <w:tc>
          <w:tcPr>
            <w:tcW w:w="695"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6</w:t>
            </w:r>
          </w:p>
        </w:tc>
        <w:tc>
          <w:tcPr>
            <w:tcW w:w="695"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0</w:t>
            </w:r>
          </w:p>
        </w:tc>
        <w:tc>
          <w:tcPr>
            <w:tcW w:w="698"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91</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608</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1107</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664</w:t>
            </w:r>
          </w:p>
        </w:tc>
      </w:tr>
      <w:tr w:rsidR="001B1491" w:rsidRPr="003E0891" w:rsidTr="00742AD6">
        <w:trPr>
          <w:gridAfter w:val="1"/>
          <w:wAfter w:w="14" w:type="dxa"/>
          <w:trHeight w:val="292"/>
        </w:trPr>
        <w:tc>
          <w:tcPr>
            <w:tcW w:w="1816" w:type="dxa"/>
            <w:tcBorders>
              <w:top w:val="nil"/>
              <w:left w:val="single" w:sz="8" w:space="0" w:color="auto"/>
              <w:bottom w:val="single" w:sz="8" w:space="0" w:color="auto"/>
              <w:right w:val="single" w:sz="8" w:space="0" w:color="auto"/>
            </w:tcBorders>
            <w:shd w:val="clear" w:color="auto" w:fill="auto"/>
            <w:noWrap/>
            <w:vAlign w:val="bottom"/>
            <w:hideMark/>
          </w:tcPr>
          <w:p w:rsidR="001B1491" w:rsidRPr="003E0891" w:rsidRDefault="001B1491" w:rsidP="00742AD6">
            <w:pPr>
              <w:rPr>
                <w:color w:val="000000"/>
                <w:lang w:eastAsia="tr-TR"/>
              </w:rPr>
            </w:pPr>
            <w:r w:rsidRPr="003E0891">
              <w:rPr>
                <w:color w:val="000000"/>
                <w:lang w:eastAsia="tr-TR"/>
              </w:rPr>
              <w:t>Güney Kore</w:t>
            </w:r>
          </w:p>
        </w:tc>
        <w:tc>
          <w:tcPr>
            <w:tcW w:w="986"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7.370</w:t>
            </w:r>
          </w:p>
        </w:tc>
        <w:tc>
          <w:tcPr>
            <w:tcW w:w="986"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15.600</w:t>
            </w:r>
          </w:p>
        </w:tc>
        <w:tc>
          <w:tcPr>
            <w:tcW w:w="986"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23.817</w:t>
            </w:r>
          </w:p>
        </w:tc>
        <w:tc>
          <w:tcPr>
            <w:tcW w:w="997"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31.161</w:t>
            </w:r>
          </w:p>
        </w:tc>
        <w:tc>
          <w:tcPr>
            <w:tcW w:w="102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72.935</w:t>
            </w:r>
          </w:p>
        </w:tc>
        <w:tc>
          <w:tcPr>
            <w:tcW w:w="936"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10%</w:t>
            </w:r>
          </w:p>
        </w:tc>
        <w:tc>
          <w:tcPr>
            <w:tcW w:w="695"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5</w:t>
            </w:r>
          </w:p>
        </w:tc>
        <w:tc>
          <w:tcPr>
            <w:tcW w:w="695"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10</w:t>
            </w:r>
          </w:p>
        </w:tc>
        <w:tc>
          <w:tcPr>
            <w:tcW w:w="695"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22</w:t>
            </w:r>
          </w:p>
        </w:tc>
        <w:tc>
          <w:tcPr>
            <w:tcW w:w="695"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37</w:t>
            </w:r>
          </w:p>
        </w:tc>
        <w:tc>
          <w:tcPr>
            <w:tcW w:w="698"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65</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682</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655</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927</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1192</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894</w:t>
            </w:r>
          </w:p>
        </w:tc>
      </w:tr>
      <w:tr w:rsidR="001B1491" w:rsidRPr="003E0891" w:rsidTr="00742AD6">
        <w:trPr>
          <w:gridAfter w:val="1"/>
          <w:wAfter w:w="14" w:type="dxa"/>
          <w:trHeight w:val="292"/>
        </w:trPr>
        <w:tc>
          <w:tcPr>
            <w:tcW w:w="1816" w:type="dxa"/>
            <w:tcBorders>
              <w:top w:val="nil"/>
              <w:left w:val="single" w:sz="8" w:space="0" w:color="auto"/>
              <w:bottom w:val="single" w:sz="8" w:space="0" w:color="auto"/>
              <w:right w:val="single" w:sz="8" w:space="0" w:color="auto"/>
            </w:tcBorders>
            <w:shd w:val="clear" w:color="auto" w:fill="auto"/>
            <w:noWrap/>
            <w:vAlign w:val="center"/>
            <w:hideMark/>
          </w:tcPr>
          <w:p w:rsidR="001B1491" w:rsidRPr="003E0891" w:rsidRDefault="001B1491" w:rsidP="00742AD6">
            <w:pPr>
              <w:rPr>
                <w:color w:val="000000"/>
                <w:lang w:eastAsia="tr-TR"/>
              </w:rPr>
            </w:pPr>
            <w:r w:rsidRPr="003E0891">
              <w:rPr>
                <w:color w:val="000000"/>
                <w:lang w:eastAsia="tr-TR"/>
              </w:rPr>
              <w:t>İspanya</w:t>
            </w:r>
          </w:p>
        </w:tc>
        <w:tc>
          <w:tcPr>
            <w:tcW w:w="986"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130.762</w:t>
            </w:r>
          </w:p>
        </w:tc>
        <w:tc>
          <w:tcPr>
            <w:tcW w:w="986"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117.886</w:t>
            </w:r>
          </w:p>
        </w:tc>
        <w:tc>
          <w:tcPr>
            <w:tcW w:w="986"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99.000</w:t>
            </w:r>
          </w:p>
        </w:tc>
        <w:tc>
          <w:tcPr>
            <w:tcW w:w="997"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52.547</w:t>
            </w:r>
          </w:p>
        </w:tc>
        <w:tc>
          <w:tcPr>
            <w:tcW w:w="102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48.977</w:t>
            </w:r>
          </w:p>
        </w:tc>
        <w:tc>
          <w:tcPr>
            <w:tcW w:w="936"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7%</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84</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70</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86</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54</w:t>
            </w:r>
          </w:p>
        </w:tc>
        <w:tc>
          <w:tcPr>
            <w:tcW w:w="698"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45</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646</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596</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872</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1023</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915</w:t>
            </w:r>
          </w:p>
        </w:tc>
      </w:tr>
      <w:tr w:rsidR="001B1491" w:rsidRPr="003E0891" w:rsidTr="00742AD6">
        <w:trPr>
          <w:gridAfter w:val="1"/>
          <w:wAfter w:w="14" w:type="dxa"/>
          <w:trHeight w:val="292"/>
        </w:trPr>
        <w:tc>
          <w:tcPr>
            <w:tcW w:w="1816" w:type="dxa"/>
            <w:tcBorders>
              <w:top w:val="nil"/>
              <w:left w:val="single" w:sz="8" w:space="0" w:color="auto"/>
              <w:bottom w:val="single" w:sz="8" w:space="0" w:color="auto"/>
              <w:right w:val="single" w:sz="8" w:space="0" w:color="auto"/>
            </w:tcBorders>
            <w:shd w:val="clear" w:color="auto" w:fill="auto"/>
            <w:noWrap/>
            <w:vAlign w:val="center"/>
            <w:hideMark/>
          </w:tcPr>
          <w:p w:rsidR="001B1491" w:rsidRPr="003E0891" w:rsidRDefault="001B1491" w:rsidP="00742AD6">
            <w:pPr>
              <w:rPr>
                <w:color w:val="000000"/>
                <w:lang w:eastAsia="tr-TR"/>
              </w:rPr>
            </w:pPr>
            <w:r w:rsidRPr="003E0891">
              <w:rPr>
                <w:color w:val="000000"/>
                <w:lang w:eastAsia="tr-TR"/>
              </w:rPr>
              <w:t>Çin</w:t>
            </w:r>
          </w:p>
        </w:tc>
        <w:tc>
          <w:tcPr>
            <w:tcW w:w="986"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6.424</w:t>
            </w:r>
          </w:p>
        </w:tc>
        <w:tc>
          <w:tcPr>
            <w:tcW w:w="986"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8.096</w:t>
            </w:r>
          </w:p>
        </w:tc>
        <w:tc>
          <w:tcPr>
            <w:tcW w:w="986"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13.751</w:t>
            </w:r>
          </w:p>
        </w:tc>
        <w:tc>
          <w:tcPr>
            <w:tcW w:w="997"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13.137</w:t>
            </w:r>
          </w:p>
        </w:tc>
        <w:tc>
          <w:tcPr>
            <w:tcW w:w="102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35.015</w:t>
            </w:r>
          </w:p>
        </w:tc>
        <w:tc>
          <w:tcPr>
            <w:tcW w:w="936"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5%</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4</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5</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10</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14</w:t>
            </w:r>
          </w:p>
        </w:tc>
        <w:tc>
          <w:tcPr>
            <w:tcW w:w="698"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24</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655</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569</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735</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1048</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676</w:t>
            </w:r>
          </w:p>
        </w:tc>
      </w:tr>
      <w:tr w:rsidR="001B1491" w:rsidRPr="003E0891" w:rsidTr="00742AD6">
        <w:trPr>
          <w:gridAfter w:val="1"/>
          <w:wAfter w:w="14" w:type="dxa"/>
          <w:trHeight w:val="292"/>
        </w:trPr>
        <w:tc>
          <w:tcPr>
            <w:tcW w:w="1816" w:type="dxa"/>
            <w:tcBorders>
              <w:top w:val="nil"/>
              <w:left w:val="single" w:sz="8" w:space="0" w:color="auto"/>
              <w:bottom w:val="single" w:sz="8" w:space="0" w:color="auto"/>
              <w:right w:val="single" w:sz="8" w:space="0" w:color="auto"/>
            </w:tcBorders>
            <w:shd w:val="clear" w:color="auto" w:fill="auto"/>
            <w:noWrap/>
            <w:vAlign w:val="center"/>
            <w:hideMark/>
          </w:tcPr>
          <w:p w:rsidR="001B1491" w:rsidRPr="003E0891" w:rsidRDefault="001B1491" w:rsidP="00742AD6">
            <w:pPr>
              <w:rPr>
                <w:color w:val="000000"/>
                <w:lang w:eastAsia="tr-TR"/>
              </w:rPr>
            </w:pPr>
            <w:r w:rsidRPr="003E0891">
              <w:rPr>
                <w:color w:val="000000"/>
                <w:lang w:eastAsia="tr-TR"/>
              </w:rPr>
              <w:t>Almanya</w:t>
            </w:r>
          </w:p>
        </w:tc>
        <w:tc>
          <w:tcPr>
            <w:tcW w:w="986"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16.253</w:t>
            </w:r>
          </w:p>
        </w:tc>
        <w:tc>
          <w:tcPr>
            <w:tcW w:w="986"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31.243</w:t>
            </w:r>
          </w:p>
        </w:tc>
        <w:tc>
          <w:tcPr>
            <w:tcW w:w="986"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38.375</w:t>
            </w:r>
          </w:p>
        </w:tc>
        <w:tc>
          <w:tcPr>
            <w:tcW w:w="997"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26.514</w:t>
            </w:r>
          </w:p>
        </w:tc>
        <w:tc>
          <w:tcPr>
            <w:tcW w:w="102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17.944</w:t>
            </w:r>
          </w:p>
        </w:tc>
        <w:tc>
          <w:tcPr>
            <w:tcW w:w="936"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2%</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13</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20</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34</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29</w:t>
            </w:r>
          </w:p>
        </w:tc>
        <w:tc>
          <w:tcPr>
            <w:tcW w:w="698"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19</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829</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655</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897</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1107</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1073</w:t>
            </w:r>
          </w:p>
        </w:tc>
      </w:tr>
      <w:tr w:rsidR="001B1491" w:rsidRPr="003E0891" w:rsidTr="00742AD6">
        <w:trPr>
          <w:gridAfter w:val="1"/>
          <w:wAfter w:w="14" w:type="dxa"/>
          <w:trHeight w:val="292"/>
        </w:trPr>
        <w:tc>
          <w:tcPr>
            <w:tcW w:w="1816" w:type="dxa"/>
            <w:tcBorders>
              <w:top w:val="nil"/>
              <w:left w:val="single" w:sz="8" w:space="0" w:color="auto"/>
              <w:bottom w:val="single" w:sz="8" w:space="0" w:color="auto"/>
              <w:right w:val="single" w:sz="8" w:space="0" w:color="auto"/>
            </w:tcBorders>
            <w:shd w:val="clear" w:color="auto" w:fill="auto"/>
            <w:noWrap/>
            <w:vAlign w:val="bottom"/>
            <w:hideMark/>
          </w:tcPr>
          <w:p w:rsidR="001B1491" w:rsidRPr="003E0891" w:rsidRDefault="001B1491" w:rsidP="00742AD6">
            <w:pPr>
              <w:rPr>
                <w:color w:val="000000"/>
                <w:lang w:eastAsia="tr-TR"/>
              </w:rPr>
            </w:pPr>
            <w:r w:rsidRPr="003E0891">
              <w:rPr>
                <w:color w:val="000000"/>
                <w:lang w:eastAsia="tr-TR"/>
              </w:rPr>
              <w:t>İtalya</w:t>
            </w:r>
          </w:p>
        </w:tc>
        <w:tc>
          <w:tcPr>
            <w:tcW w:w="986"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6.448</w:t>
            </w:r>
          </w:p>
        </w:tc>
        <w:tc>
          <w:tcPr>
            <w:tcW w:w="986"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10.802</w:t>
            </w:r>
          </w:p>
        </w:tc>
        <w:tc>
          <w:tcPr>
            <w:tcW w:w="986"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18.259</w:t>
            </w:r>
          </w:p>
        </w:tc>
        <w:tc>
          <w:tcPr>
            <w:tcW w:w="997"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10.208</w:t>
            </w:r>
          </w:p>
        </w:tc>
        <w:tc>
          <w:tcPr>
            <w:tcW w:w="102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11.903</w:t>
            </w:r>
          </w:p>
        </w:tc>
        <w:tc>
          <w:tcPr>
            <w:tcW w:w="936"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2%</w:t>
            </w:r>
          </w:p>
        </w:tc>
        <w:tc>
          <w:tcPr>
            <w:tcW w:w="695"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5</w:t>
            </w:r>
          </w:p>
        </w:tc>
        <w:tc>
          <w:tcPr>
            <w:tcW w:w="695"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7</w:t>
            </w:r>
          </w:p>
        </w:tc>
        <w:tc>
          <w:tcPr>
            <w:tcW w:w="695"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16</w:t>
            </w:r>
          </w:p>
        </w:tc>
        <w:tc>
          <w:tcPr>
            <w:tcW w:w="695"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13</w:t>
            </w:r>
          </w:p>
        </w:tc>
        <w:tc>
          <w:tcPr>
            <w:tcW w:w="698"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12</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720</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651</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892</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1226</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971</w:t>
            </w:r>
          </w:p>
        </w:tc>
      </w:tr>
      <w:tr w:rsidR="001B1491" w:rsidRPr="003E0891" w:rsidTr="00742AD6">
        <w:trPr>
          <w:gridAfter w:val="1"/>
          <w:wAfter w:w="14" w:type="dxa"/>
          <w:trHeight w:val="292"/>
        </w:trPr>
        <w:tc>
          <w:tcPr>
            <w:tcW w:w="1816" w:type="dxa"/>
            <w:tcBorders>
              <w:top w:val="nil"/>
              <w:left w:val="single" w:sz="8" w:space="0" w:color="auto"/>
              <w:bottom w:val="single" w:sz="8" w:space="0" w:color="auto"/>
              <w:right w:val="single" w:sz="8" w:space="0" w:color="auto"/>
            </w:tcBorders>
            <w:shd w:val="clear" w:color="auto" w:fill="auto"/>
            <w:noWrap/>
            <w:vAlign w:val="bottom"/>
            <w:hideMark/>
          </w:tcPr>
          <w:p w:rsidR="001B1491" w:rsidRPr="003E0891" w:rsidRDefault="001B1491" w:rsidP="00742AD6">
            <w:pPr>
              <w:rPr>
                <w:color w:val="000000"/>
                <w:lang w:eastAsia="tr-TR"/>
              </w:rPr>
            </w:pPr>
            <w:r w:rsidRPr="003E0891">
              <w:rPr>
                <w:color w:val="000000"/>
                <w:lang w:eastAsia="tr-TR"/>
              </w:rPr>
              <w:t>Avusturya</w:t>
            </w:r>
          </w:p>
        </w:tc>
        <w:tc>
          <w:tcPr>
            <w:tcW w:w="986"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14.493</w:t>
            </w:r>
          </w:p>
        </w:tc>
        <w:tc>
          <w:tcPr>
            <w:tcW w:w="986"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13.110</w:t>
            </w:r>
          </w:p>
        </w:tc>
        <w:tc>
          <w:tcPr>
            <w:tcW w:w="986"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16.407</w:t>
            </w:r>
          </w:p>
        </w:tc>
        <w:tc>
          <w:tcPr>
            <w:tcW w:w="997"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17.718</w:t>
            </w:r>
          </w:p>
        </w:tc>
        <w:tc>
          <w:tcPr>
            <w:tcW w:w="102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10.548</w:t>
            </w:r>
          </w:p>
        </w:tc>
        <w:tc>
          <w:tcPr>
            <w:tcW w:w="936"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1%</w:t>
            </w:r>
          </w:p>
        </w:tc>
        <w:tc>
          <w:tcPr>
            <w:tcW w:w="695"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14</w:t>
            </w:r>
          </w:p>
        </w:tc>
        <w:tc>
          <w:tcPr>
            <w:tcW w:w="695"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12</w:t>
            </w:r>
          </w:p>
        </w:tc>
        <w:tc>
          <w:tcPr>
            <w:tcW w:w="695"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17</w:t>
            </w:r>
          </w:p>
        </w:tc>
        <w:tc>
          <w:tcPr>
            <w:tcW w:w="695"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22</w:t>
            </w:r>
          </w:p>
        </w:tc>
        <w:tc>
          <w:tcPr>
            <w:tcW w:w="698"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14</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944</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880</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1058</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1256</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1321</w:t>
            </w:r>
          </w:p>
        </w:tc>
      </w:tr>
      <w:tr w:rsidR="001B1491" w:rsidRPr="003E0891" w:rsidTr="00742AD6">
        <w:trPr>
          <w:gridAfter w:val="1"/>
          <w:wAfter w:w="14" w:type="dxa"/>
          <w:trHeight w:val="292"/>
        </w:trPr>
        <w:tc>
          <w:tcPr>
            <w:tcW w:w="1816" w:type="dxa"/>
            <w:tcBorders>
              <w:top w:val="nil"/>
              <w:left w:val="single" w:sz="8" w:space="0" w:color="auto"/>
              <w:bottom w:val="single" w:sz="8" w:space="0" w:color="auto"/>
              <w:right w:val="single" w:sz="8" w:space="0" w:color="auto"/>
            </w:tcBorders>
            <w:shd w:val="clear" w:color="auto" w:fill="auto"/>
            <w:noWrap/>
            <w:vAlign w:val="center"/>
            <w:hideMark/>
          </w:tcPr>
          <w:p w:rsidR="001B1491" w:rsidRPr="003E0891" w:rsidRDefault="001B1491" w:rsidP="00742AD6">
            <w:pPr>
              <w:rPr>
                <w:color w:val="000000"/>
                <w:lang w:eastAsia="tr-TR"/>
              </w:rPr>
            </w:pPr>
            <w:r w:rsidRPr="003E0891">
              <w:rPr>
                <w:color w:val="000000"/>
                <w:lang w:eastAsia="tr-TR"/>
              </w:rPr>
              <w:t>Kazakistan</w:t>
            </w:r>
          </w:p>
        </w:tc>
        <w:tc>
          <w:tcPr>
            <w:tcW w:w="986"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w:t>
            </w:r>
          </w:p>
        </w:tc>
        <w:tc>
          <w:tcPr>
            <w:tcW w:w="986"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w:t>
            </w:r>
          </w:p>
        </w:tc>
        <w:tc>
          <w:tcPr>
            <w:tcW w:w="986"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w:t>
            </w:r>
          </w:p>
        </w:tc>
        <w:tc>
          <w:tcPr>
            <w:tcW w:w="997"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w:t>
            </w:r>
          </w:p>
        </w:tc>
        <w:tc>
          <w:tcPr>
            <w:tcW w:w="102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9.038</w:t>
            </w:r>
          </w:p>
        </w:tc>
        <w:tc>
          <w:tcPr>
            <w:tcW w:w="936"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1%</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w:t>
            </w:r>
          </w:p>
        </w:tc>
        <w:tc>
          <w:tcPr>
            <w:tcW w:w="698"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5</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526</w:t>
            </w:r>
          </w:p>
        </w:tc>
      </w:tr>
      <w:tr w:rsidR="001B1491" w:rsidRPr="003E0891" w:rsidTr="00742AD6">
        <w:trPr>
          <w:gridAfter w:val="1"/>
          <w:wAfter w:w="14" w:type="dxa"/>
          <w:trHeight w:val="292"/>
        </w:trPr>
        <w:tc>
          <w:tcPr>
            <w:tcW w:w="1816" w:type="dxa"/>
            <w:tcBorders>
              <w:top w:val="nil"/>
              <w:left w:val="single" w:sz="8" w:space="0" w:color="auto"/>
              <w:bottom w:val="single" w:sz="8" w:space="0" w:color="auto"/>
              <w:right w:val="single" w:sz="8" w:space="0" w:color="auto"/>
            </w:tcBorders>
            <w:shd w:val="clear" w:color="auto" w:fill="auto"/>
            <w:noWrap/>
            <w:vAlign w:val="bottom"/>
            <w:hideMark/>
          </w:tcPr>
          <w:p w:rsidR="001B1491" w:rsidRPr="003E0891" w:rsidRDefault="001B1491" w:rsidP="00742AD6">
            <w:pPr>
              <w:rPr>
                <w:color w:val="000000"/>
                <w:lang w:eastAsia="tr-TR"/>
              </w:rPr>
            </w:pPr>
            <w:r w:rsidRPr="003E0891">
              <w:rPr>
                <w:color w:val="000000"/>
                <w:lang w:eastAsia="tr-TR"/>
              </w:rPr>
              <w:t>Bosna-Hersek</w:t>
            </w:r>
          </w:p>
        </w:tc>
        <w:tc>
          <w:tcPr>
            <w:tcW w:w="986"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w:t>
            </w:r>
          </w:p>
        </w:tc>
        <w:tc>
          <w:tcPr>
            <w:tcW w:w="986"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47</w:t>
            </w:r>
          </w:p>
        </w:tc>
        <w:tc>
          <w:tcPr>
            <w:tcW w:w="986"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17.399</w:t>
            </w:r>
          </w:p>
        </w:tc>
        <w:tc>
          <w:tcPr>
            <w:tcW w:w="997"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1.532</w:t>
            </w:r>
          </w:p>
        </w:tc>
        <w:tc>
          <w:tcPr>
            <w:tcW w:w="102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8.568</w:t>
            </w:r>
          </w:p>
        </w:tc>
        <w:tc>
          <w:tcPr>
            <w:tcW w:w="936"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1%</w:t>
            </w:r>
          </w:p>
        </w:tc>
        <w:tc>
          <w:tcPr>
            <w:tcW w:w="695"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w:t>
            </w:r>
          </w:p>
        </w:tc>
        <w:tc>
          <w:tcPr>
            <w:tcW w:w="695"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0</w:t>
            </w:r>
          </w:p>
        </w:tc>
        <w:tc>
          <w:tcPr>
            <w:tcW w:w="695"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12</w:t>
            </w:r>
          </w:p>
        </w:tc>
        <w:tc>
          <w:tcPr>
            <w:tcW w:w="695"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1</w:t>
            </w:r>
          </w:p>
        </w:tc>
        <w:tc>
          <w:tcPr>
            <w:tcW w:w="698"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7</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587</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718</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963</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764</w:t>
            </w:r>
          </w:p>
        </w:tc>
      </w:tr>
      <w:tr w:rsidR="001B1491" w:rsidRPr="003E0891" w:rsidTr="00742AD6">
        <w:trPr>
          <w:gridAfter w:val="1"/>
          <w:wAfter w:w="14" w:type="dxa"/>
          <w:trHeight w:val="292"/>
        </w:trPr>
        <w:tc>
          <w:tcPr>
            <w:tcW w:w="1816" w:type="dxa"/>
            <w:tcBorders>
              <w:top w:val="nil"/>
              <w:left w:val="single" w:sz="8" w:space="0" w:color="auto"/>
              <w:bottom w:val="single" w:sz="8" w:space="0" w:color="auto"/>
              <w:right w:val="single" w:sz="8" w:space="0" w:color="auto"/>
            </w:tcBorders>
            <w:shd w:val="clear" w:color="auto" w:fill="auto"/>
            <w:noWrap/>
            <w:vAlign w:val="center"/>
            <w:hideMark/>
          </w:tcPr>
          <w:p w:rsidR="001B1491" w:rsidRPr="003E0891" w:rsidRDefault="001B1491" w:rsidP="00742AD6">
            <w:pPr>
              <w:rPr>
                <w:color w:val="000000"/>
                <w:lang w:eastAsia="tr-TR"/>
              </w:rPr>
            </w:pPr>
            <w:r w:rsidRPr="003E0891">
              <w:rPr>
                <w:color w:val="000000"/>
                <w:lang w:eastAsia="tr-TR"/>
              </w:rPr>
              <w:t>İsviçre</w:t>
            </w:r>
          </w:p>
        </w:tc>
        <w:tc>
          <w:tcPr>
            <w:tcW w:w="986"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2.922</w:t>
            </w:r>
          </w:p>
        </w:tc>
        <w:tc>
          <w:tcPr>
            <w:tcW w:w="986"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3.757</w:t>
            </w:r>
          </w:p>
        </w:tc>
        <w:tc>
          <w:tcPr>
            <w:tcW w:w="986"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6.185</w:t>
            </w:r>
          </w:p>
        </w:tc>
        <w:tc>
          <w:tcPr>
            <w:tcW w:w="997"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7.539</w:t>
            </w:r>
          </w:p>
        </w:tc>
        <w:tc>
          <w:tcPr>
            <w:tcW w:w="102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8.522</w:t>
            </w:r>
          </w:p>
        </w:tc>
        <w:tc>
          <w:tcPr>
            <w:tcW w:w="936"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1%</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3</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3</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6</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10</w:t>
            </w:r>
          </w:p>
        </w:tc>
        <w:tc>
          <w:tcPr>
            <w:tcW w:w="698"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10</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867</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758</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980</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1339</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1164</w:t>
            </w:r>
          </w:p>
        </w:tc>
      </w:tr>
      <w:tr w:rsidR="001B1491" w:rsidRPr="003E0891" w:rsidTr="00742AD6">
        <w:trPr>
          <w:gridAfter w:val="1"/>
          <w:wAfter w:w="14" w:type="dxa"/>
          <w:trHeight w:val="292"/>
        </w:trPr>
        <w:tc>
          <w:tcPr>
            <w:tcW w:w="1816" w:type="dxa"/>
            <w:tcBorders>
              <w:top w:val="nil"/>
              <w:left w:val="single" w:sz="8" w:space="0" w:color="auto"/>
              <w:bottom w:val="single" w:sz="8" w:space="0" w:color="auto"/>
              <w:right w:val="single" w:sz="8" w:space="0" w:color="auto"/>
            </w:tcBorders>
            <w:shd w:val="clear" w:color="auto" w:fill="auto"/>
            <w:noWrap/>
            <w:vAlign w:val="center"/>
            <w:hideMark/>
          </w:tcPr>
          <w:p w:rsidR="001B1491" w:rsidRPr="003E0891" w:rsidRDefault="001B1491" w:rsidP="00742AD6">
            <w:pPr>
              <w:rPr>
                <w:color w:val="000000"/>
                <w:lang w:eastAsia="tr-TR"/>
              </w:rPr>
            </w:pPr>
            <w:r w:rsidRPr="003E0891">
              <w:rPr>
                <w:color w:val="000000"/>
                <w:lang w:eastAsia="tr-TR"/>
              </w:rPr>
              <w:t>Azerbaycan</w:t>
            </w:r>
          </w:p>
        </w:tc>
        <w:tc>
          <w:tcPr>
            <w:tcW w:w="986"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w:t>
            </w:r>
          </w:p>
        </w:tc>
        <w:tc>
          <w:tcPr>
            <w:tcW w:w="986"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93</w:t>
            </w:r>
          </w:p>
        </w:tc>
        <w:tc>
          <w:tcPr>
            <w:tcW w:w="986"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1.945</w:t>
            </w:r>
          </w:p>
        </w:tc>
        <w:tc>
          <w:tcPr>
            <w:tcW w:w="997"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5.554</w:t>
            </w:r>
          </w:p>
        </w:tc>
        <w:tc>
          <w:tcPr>
            <w:tcW w:w="102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1.743</w:t>
            </w:r>
          </w:p>
        </w:tc>
        <w:tc>
          <w:tcPr>
            <w:tcW w:w="936"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0%</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0</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1</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4</w:t>
            </w:r>
          </w:p>
        </w:tc>
        <w:tc>
          <w:tcPr>
            <w:tcW w:w="698"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1</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450</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750</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795</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561</w:t>
            </w:r>
          </w:p>
        </w:tc>
      </w:tr>
      <w:tr w:rsidR="001B1491" w:rsidRPr="003E0891" w:rsidTr="00742AD6">
        <w:trPr>
          <w:gridAfter w:val="1"/>
          <w:wAfter w:w="14" w:type="dxa"/>
          <w:trHeight w:val="292"/>
        </w:trPr>
        <w:tc>
          <w:tcPr>
            <w:tcW w:w="1816" w:type="dxa"/>
            <w:tcBorders>
              <w:top w:val="nil"/>
              <w:left w:val="single" w:sz="8" w:space="0" w:color="auto"/>
              <w:bottom w:val="single" w:sz="8" w:space="0" w:color="auto"/>
              <w:right w:val="single" w:sz="8" w:space="0" w:color="auto"/>
            </w:tcBorders>
            <w:shd w:val="clear" w:color="auto" w:fill="auto"/>
            <w:noWrap/>
            <w:vAlign w:val="bottom"/>
            <w:hideMark/>
          </w:tcPr>
          <w:p w:rsidR="001B1491" w:rsidRPr="003E0891" w:rsidRDefault="001B1491" w:rsidP="00742AD6">
            <w:pPr>
              <w:rPr>
                <w:color w:val="000000"/>
                <w:lang w:eastAsia="tr-TR"/>
              </w:rPr>
            </w:pPr>
            <w:r w:rsidRPr="003E0891">
              <w:rPr>
                <w:color w:val="000000"/>
                <w:lang w:eastAsia="tr-TR"/>
              </w:rPr>
              <w:t>BAE</w:t>
            </w:r>
          </w:p>
        </w:tc>
        <w:tc>
          <w:tcPr>
            <w:tcW w:w="986"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w:t>
            </w:r>
          </w:p>
        </w:tc>
        <w:tc>
          <w:tcPr>
            <w:tcW w:w="986"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25</w:t>
            </w:r>
          </w:p>
        </w:tc>
        <w:tc>
          <w:tcPr>
            <w:tcW w:w="986"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338</w:t>
            </w:r>
          </w:p>
        </w:tc>
        <w:tc>
          <w:tcPr>
            <w:tcW w:w="997"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w:t>
            </w:r>
          </w:p>
        </w:tc>
        <w:tc>
          <w:tcPr>
            <w:tcW w:w="102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1.105</w:t>
            </w:r>
          </w:p>
        </w:tc>
        <w:tc>
          <w:tcPr>
            <w:tcW w:w="936"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0%</w:t>
            </w:r>
          </w:p>
        </w:tc>
        <w:tc>
          <w:tcPr>
            <w:tcW w:w="695"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w:t>
            </w:r>
          </w:p>
        </w:tc>
        <w:tc>
          <w:tcPr>
            <w:tcW w:w="695"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0</w:t>
            </w:r>
          </w:p>
        </w:tc>
        <w:tc>
          <w:tcPr>
            <w:tcW w:w="695"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0</w:t>
            </w:r>
          </w:p>
        </w:tc>
        <w:tc>
          <w:tcPr>
            <w:tcW w:w="695"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color w:val="000000"/>
                <w:lang w:eastAsia="tr-TR"/>
              </w:rPr>
            </w:pPr>
            <w:r w:rsidRPr="003E0891">
              <w:rPr>
                <w:color w:val="000000"/>
                <w:lang w:eastAsia="tr-TR"/>
              </w:rPr>
              <w:t>-</w:t>
            </w:r>
          </w:p>
        </w:tc>
        <w:tc>
          <w:tcPr>
            <w:tcW w:w="698"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1</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672</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702</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839</w:t>
            </w:r>
          </w:p>
        </w:tc>
      </w:tr>
      <w:tr w:rsidR="001B1491" w:rsidRPr="003E0891" w:rsidTr="00742AD6">
        <w:trPr>
          <w:gridAfter w:val="1"/>
          <w:wAfter w:w="14" w:type="dxa"/>
          <w:trHeight w:val="292"/>
        </w:trPr>
        <w:tc>
          <w:tcPr>
            <w:tcW w:w="1816" w:type="dxa"/>
            <w:tcBorders>
              <w:top w:val="nil"/>
              <w:left w:val="single" w:sz="8" w:space="0" w:color="auto"/>
              <w:bottom w:val="single" w:sz="8" w:space="0" w:color="auto"/>
              <w:right w:val="single" w:sz="8" w:space="0" w:color="auto"/>
            </w:tcBorders>
            <w:shd w:val="clear" w:color="auto" w:fill="auto"/>
            <w:noWrap/>
            <w:vAlign w:val="bottom"/>
            <w:hideMark/>
          </w:tcPr>
          <w:p w:rsidR="001B1491" w:rsidRPr="003E0891" w:rsidRDefault="001B1491" w:rsidP="00742AD6">
            <w:pPr>
              <w:rPr>
                <w:color w:val="000000"/>
                <w:lang w:eastAsia="tr-TR"/>
              </w:rPr>
            </w:pPr>
            <w:r w:rsidRPr="003E0891">
              <w:rPr>
                <w:color w:val="000000"/>
                <w:lang w:eastAsia="tr-TR"/>
              </w:rPr>
              <w:t>Umman</w:t>
            </w:r>
          </w:p>
        </w:tc>
        <w:tc>
          <w:tcPr>
            <w:tcW w:w="986"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b/>
                <w:bCs/>
                <w:color w:val="000000"/>
                <w:lang w:eastAsia="tr-TR"/>
              </w:rPr>
            </w:pPr>
            <w:r w:rsidRPr="003E0891">
              <w:rPr>
                <w:b/>
                <w:bCs/>
                <w:color w:val="000000"/>
                <w:lang w:eastAsia="tr-TR"/>
              </w:rPr>
              <w:t>-</w:t>
            </w:r>
          </w:p>
        </w:tc>
        <w:tc>
          <w:tcPr>
            <w:tcW w:w="986"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b/>
                <w:bCs/>
                <w:color w:val="000000"/>
                <w:lang w:eastAsia="tr-TR"/>
              </w:rPr>
            </w:pPr>
            <w:r w:rsidRPr="003E0891">
              <w:rPr>
                <w:b/>
                <w:bCs/>
                <w:color w:val="000000"/>
                <w:lang w:eastAsia="tr-TR"/>
              </w:rPr>
              <w:t>-</w:t>
            </w:r>
          </w:p>
        </w:tc>
        <w:tc>
          <w:tcPr>
            <w:tcW w:w="986"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b/>
                <w:bCs/>
                <w:color w:val="000000"/>
                <w:lang w:eastAsia="tr-TR"/>
              </w:rPr>
            </w:pPr>
            <w:r w:rsidRPr="003E0891">
              <w:rPr>
                <w:b/>
                <w:bCs/>
                <w:color w:val="000000"/>
                <w:lang w:eastAsia="tr-TR"/>
              </w:rPr>
              <w:t>-</w:t>
            </w:r>
          </w:p>
        </w:tc>
        <w:tc>
          <w:tcPr>
            <w:tcW w:w="997"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b/>
                <w:bCs/>
                <w:color w:val="000000"/>
                <w:lang w:eastAsia="tr-TR"/>
              </w:rPr>
            </w:pPr>
            <w:r w:rsidRPr="003E0891">
              <w:rPr>
                <w:b/>
                <w:bCs/>
                <w:color w:val="000000"/>
                <w:lang w:eastAsia="tr-TR"/>
              </w:rPr>
              <w:t>-</w:t>
            </w:r>
          </w:p>
        </w:tc>
        <w:tc>
          <w:tcPr>
            <w:tcW w:w="102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bCs/>
                <w:color w:val="000000"/>
                <w:lang w:eastAsia="tr-TR"/>
              </w:rPr>
            </w:pPr>
            <w:r w:rsidRPr="003E0891">
              <w:rPr>
                <w:bCs/>
                <w:color w:val="000000"/>
                <w:lang w:eastAsia="tr-TR"/>
              </w:rPr>
              <w:t>499</w:t>
            </w:r>
          </w:p>
        </w:tc>
        <w:tc>
          <w:tcPr>
            <w:tcW w:w="936"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0%</w:t>
            </w:r>
          </w:p>
        </w:tc>
        <w:tc>
          <w:tcPr>
            <w:tcW w:w="695"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bCs/>
                <w:color w:val="000000"/>
                <w:lang w:eastAsia="tr-TR"/>
              </w:rPr>
            </w:pPr>
            <w:r w:rsidRPr="003E0891">
              <w:rPr>
                <w:bCs/>
                <w:color w:val="000000"/>
                <w:lang w:eastAsia="tr-TR"/>
              </w:rPr>
              <w:t>-</w:t>
            </w:r>
          </w:p>
        </w:tc>
        <w:tc>
          <w:tcPr>
            <w:tcW w:w="695"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bCs/>
                <w:color w:val="000000"/>
                <w:lang w:eastAsia="tr-TR"/>
              </w:rPr>
            </w:pPr>
            <w:r w:rsidRPr="003E0891">
              <w:rPr>
                <w:bCs/>
                <w:color w:val="000000"/>
                <w:lang w:eastAsia="tr-TR"/>
              </w:rPr>
              <w:t>-</w:t>
            </w:r>
          </w:p>
        </w:tc>
        <w:tc>
          <w:tcPr>
            <w:tcW w:w="695"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bCs/>
                <w:color w:val="000000"/>
                <w:lang w:eastAsia="tr-TR"/>
              </w:rPr>
            </w:pPr>
            <w:r w:rsidRPr="003E0891">
              <w:rPr>
                <w:bCs/>
                <w:color w:val="000000"/>
                <w:lang w:eastAsia="tr-TR"/>
              </w:rPr>
              <w:t>-</w:t>
            </w:r>
          </w:p>
        </w:tc>
        <w:tc>
          <w:tcPr>
            <w:tcW w:w="695"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bCs/>
                <w:color w:val="000000"/>
                <w:lang w:eastAsia="tr-TR"/>
              </w:rPr>
            </w:pPr>
            <w:r w:rsidRPr="003E0891">
              <w:rPr>
                <w:bCs/>
                <w:color w:val="000000"/>
                <w:lang w:eastAsia="tr-TR"/>
              </w:rPr>
              <w:t>-</w:t>
            </w:r>
          </w:p>
        </w:tc>
        <w:tc>
          <w:tcPr>
            <w:tcW w:w="698"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bCs/>
                <w:color w:val="000000"/>
                <w:lang w:eastAsia="tr-TR"/>
              </w:rPr>
            </w:pPr>
            <w:r w:rsidRPr="003E0891">
              <w:rPr>
                <w:bCs/>
                <w:color w:val="000000"/>
                <w:lang w:eastAsia="tr-TR"/>
              </w:rPr>
              <w:t>0</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color w:val="000000"/>
                <w:lang w:eastAsia="tr-TR"/>
              </w:rPr>
            </w:pPr>
            <w:r w:rsidRPr="003E0891">
              <w:rPr>
                <w:color w:val="000000"/>
                <w:lang w:eastAsia="tr-TR"/>
              </w:rPr>
              <w:t>605</w:t>
            </w:r>
          </w:p>
        </w:tc>
      </w:tr>
      <w:tr w:rsidR="001B1491" w:rsidRPr="003E0891" w:rsidTr="00742AD6">
        <w:trPr>
          <w:gridAfter w:val="1"/>
          <w:wAfter w:w="14" w:type="dxa"/>
          <w:trHeight w:val="292"/>
        </w:trPr>
        <w:tc>
          <w:tcPr>
            <w:tcW w:w="1816" w:type="dxa"/>
            <w:tcBorders>
              <w:top w:val="nil"/>
              <w:left w:val="single" w:sz="8" w:space="0" w:color="auto"/>
              <w:bottom w:val="single" w:sz="8" w:space="0" w:color="auto"/>
              <w:right w:val="single" w:sz="8" w:space="0" w:color="auto"/>
            </w:tcBorders>
            <w:shd w:val="clear" w:color="auto" w:fill="auto"/>
            <w:noWrap/>
            <w:vAlign w:val="bottom"/>
            <w:hideMark/>
          </w:tcPr>
          <w:p w:rsidR="001B1491" w:rsidRPr="003E0891" w:rsidRDefault="001B1491" w:rsidP="00742AD6">
            <w:pPr>
              <w:rPr>
                <w:b/>
                <w:bCs/>
                <w:color w:val="000000"/>
                <w:lang w:eastAsia="tr-TR"/>
              </w:rPr>
            </w:pPr>
            <w:r w:rsidRPr="003E0891">
              <w:rPr>
                <w:b/>
                <w:bCs/>
                <w:color w:val="000000"/>
                <w:lang w:eastAsia="tr-TR"/>
              </w:rPr>
              <w:t>Diğer</w:t>
            </w:r>
          </w:p>
        </w:tc>
        <w:tc>
          <w:tcPr>
            <w:tcW w:w="986"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b/>
                <w:bCs/>
                <w:color w:val="000000"/>
                <w:lang w:eastAsia="tr-TR"/>
              </w:rPr>
            </w:pPr>
            <w:r w:rsidRPr="003E0891">
              <w:rPr>
                <w:b/>
                <w:bCs/>
                <w:color w:val="000000"/>
                <w:lang w:eastAsia="tr-TR"/>
              </w:rPr>
              <w:t>14.213</w:t>
            </w:r>
          </w:p>
        </w:tc>
        <w:tc>
          <w:tcPr>
            <w:tcW w:w="986"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b/>
                <w:bCs/>
                <w:color w:val="000000"/>
                <w:lang w:eastAsia="tr-TR"/>
              </w:rPr>
            </w:pPr>
            <w:r w:rsidRPr="003E0891">
              <w:rPr>
                <w:b/>
                <w:bCs/>
                <w:color w:val="000000"/>
                <w:lang w:eastAsia="tr-TR"/>
              </w:rPr>
              <w:t>11.771</w:t>
            </w:r>
          </w:p>
        </w:tc>
        <w:tc>
          <w:tcPr>
            <w:tcW w:w="986"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b/>
                <w:bCs/>
                <w:color w:val="000000"/>
                <w:lang w:eastAsia="tr-TR"/>
              </w:rPr>
            </w:pPr>
            <w:r w:rsidRPr="003E0891">
              <w:rPr>
                <w:b/>
                <w:bCs/>
                <w:color w:val="000000"/>
                <w:lang w:eastAsia="tr-TR"/>
              </w:rPr>
              <w:t>20.902</w:t>
            </w:r>
          </w:p>
        </w:tc>
        <w:tc>
          <w:tcPr>
            <w:tcW w:w="997"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b/>
                <w:bCs/>
                <w:color w:val="000000"/>
                <w:lang w:eastAsia="tr-TR"/>
              </w:rPr>
            </w:pPr>
            <w:r w:rsidRPr="003E0891">
              <w:rPr>
                <w:b/>
                <w:bCs/>
                <w:color w:val="000000"/>
                <w:lang w:eastAsia="tr-TR"/>
              </w:rPr>
              <w:t>4.913</w:t>
            </w:r>
          </w:p>
        </w:tc>
        <w:tc>
          <w:tcPr>
            <w:tcW w:w="1025"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b/>
                <w:bCs/>
                <w:color w:val="000000"/>
                <w:lang w:eastAsia="tr-TR"/>
              </w:rPr>
            </w:pPr>
            <w:r w:rsidRPr="003E0891">
              <w:rPr>
                <w:b/>
                <w:bCs/>
                <w:color w:val="000000"/>
                <w:lang w:eastAsia="tr-TR"/>
              </w:rPr>
              <w:t>531</w:t>
            </w:r>
          </w:p>
        </w:tc>
        <w:tc>
          <w:tcPr>
            <w:tcW w:w="936"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b/>
                <w:bCs/>
                <w:color w:val="000000"/>
                <w:lang w:eastAsia="tr-TR"/>
              </w:rPr>
            </w:pPr>
            <w:r w:rsidRPr="003E0891">
              <w:rPr>
                <w:b/>
                <w:bCs/>
                <w:color w:val="000000"/>
                <w:lang w:eastAsia="tr-TR"/>
              </w:rPr>
              <w:t>0%</w:t>
            </w:r>
          </w:p>
        </w:tc>
        <w:tc>
          <w:tcPr>
            <w:tcW w:w="695"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b/>
                <w:bCs/>
                <w:color w:val="000000"/>
                <w:lang w:eastAsia="tr-TR"/>
              </w:rPr>
            </w:pPr>
            <w:r w:rsidRPr="003E0891">
              <w:rPr>
                <w:b/>
                <w:bCs/>
                <w:color w:val="000000"/>
                <w:lang w:eastAsia="tr-TR"/>
              </w:rPr>
              <w:t>8</w:t>
            </w:r>
          </w:p>
        </w:tc>
        <w:tc>
          <w:tcPr>
            <w:tcW w:w="695"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b/>
                <w:bCs/>
                <w:color w:val="000000"/>
                <w:lang w:eastAsia="tr-TR"/>
              </w:rPr>
            </w:pPr>
            <w:r w:rsidRPr="003E0891">
              <w:rPr>
                <w:b/>
                <w:bCs/>
                <w:color w:val="000000"/>
                <w:lang w:eastAsia="tr-TR"/>
              </w:rPr>
              <w:t>5</w:t>
            </w:r>
          </w:p>
        </w:tc>
        <w:tc>
          <w:tcPr>
            <w:tcW w:w="695"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b/>
                <w:bCs/>
                <w:color w:val="000000"/>
                <w:lang w:eastAsia="tr-TR"/>
              </w:rPr>
            </w:pPr>
            <w:r w:rsidRPr="003E0891">
              <w:rPr>
                <w:b/>
                <w:bCs/>
                <w:color w:val="000000"/>
                <w:lang w:eastAsia="tr-TR"/>
              </w:rPr>
              <w:t>16</w:t>
            </w:r>
          </w:p>
        </w:tc>
        <w:tc>
          <w:tcPr>
            <w:tcW w:w="695"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b/>
                <w:bCs/>
                <w:color w:val="000000"/>
                <w:lang w:eastAsia="tr-TR"/>
              </w:rPr>
            </w:pPr>
            <w:r w:rsidRPr="003E0891">
              <w:rPr>
                <w:b/>
                <w:bCs/>
                <w:color w:val="000000"/>
                <w:lang w:eastAsia="tr-TR"/>
              </w:rPr>
              <w:t>4</w:t>
            </w:r>
          </w:p>
        </w:tc>
        <w:tc>
          <w:tcPr>
            <w:tcW w:w="698"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b/>
                <w:bCs/>
                <w:color w:val="000000"/>
                <w:lang w:eastAsia="tr-TR"/>
              </w:rPr>
            </w:pPr>
            <w:r w:rsidRPr="003E0891">
              <w:rPr>
                <w:b/>
                <w:bCs/>
                <w:color w:val="000000"/>
                <w:lang w:eastAsia="tr-TR"/>
              </w:rPr>
              <w:t>1</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b/>
                <w:bCs/>
                <w:color w:val="000000"/>
                <w:lang w:eastAsia="tr-TR"/>
              </w:rPr>
            </w:pPr>
            <w:r w:rsidRPr="003E0891">
              <w:rPr>
                <w:b/>
                <w:bCs/>
                <w:color w:val="000000"/>
                <w:lang w:eastAsia="tr-TR"/>
              </w:rPr>
              <w:t>541</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b/>
                <w:bCs/>
                <w:color w:val="000000"/>
                <w:lang w:eastAsia="tr-TR"/>
              </w:rPr>
            </w:pPr>
            <w:r w:rsidRPr="003E0891">
              <w:rPr>
                <w:b/>
                <w:bCs/>
                <w:color w:val="000000"/>
                <w:lang w:eastAsia="tr-TR"/>
              </w:rPr>
              <w:t>466</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b/>
                <w:bCs/>
                <w:color w:val="000000"/>
                <w:lang w:eastAsia="tr-TR"/>
              </w:rPr>
            </w:pPr>
            <w:r w:rsidRPr="003E0891">
              <w:rPr>
                <w:b/>
                <w:bCs/>
                <w:color w:val="000000"/>
                <w:lang w:eastAsia="tr-TR"/>
              </w:rPr>
              <w:t>784</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b/>
                <w:bCs/>
                <w:color w:val="000000"/>
                <w:lang w:eastAsia="tr-TR"/>
              </w:rPr>
            </w:pPr>
            <w:r w:rsidRPr="003E0891">
              <w:rPr>
                <w:b/>
                <w:bCs/>
                <w:color w:val="000000"/>
                <w:lang w:eastAsia="tr-TR"/>
              </w:rPr>
              <w:t>887</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b/>
                <w:bCs/>
                <w:color w:val="000000"/>
                <w:lang w:eastAsia="tr-TR"/>
              </w:rPr>
            </w:pPr>
            <w:r w:rsidRPr="003E0891">
              <w:rPr>
                <w:b/>
                <w:bCs/>
                <w:color w:val="000000"/>
                <w:lang w:eastAsia="tr-TR"/>
              </w:rPr>
              <w:t>1026</w:t>
            </w:r>
          </w:p>
        </w:tc>
      </w:tr>
      <w:tr w:rsidR="001B1491" w:rsidRPr="003E0891" w:rsidTr="00742AD6">
        <w:trPr>
          <w:gridAfter w:val="1"/>
          <w:wAfter w:w="14" w:type="dxa"/>
          <w:trHeight w:val="292"/>
        </w:trPr>
        <w:tc>
          <w:tcPr>
            <w:tcW w:w="1816" w:type="dxa"/>
            <w:tcBorders>
              <w:top w:val="nil"/>
              <w:left w:val="single" w:sz="8" w:space="0" w:color="auto"/>
              <w:bottom w:val="single" w:sz="8" w:space="0" w:color="auto"/>
              <w:right w:val="single" w:sz="8" w:space="0" w:color="auto"/>
            </w:tcBorders>
            <w:shd w:val="clear" w:color="auto" w:fill="auto"/>
            <w:noWrap/>
            <w:vAlign w:val="bottom"/>
            <w:hideMark/>
          </w:tcPr>
          <w:p w:rsidR="001B1491" w:rsidRPr="003E0891" w:rsidRDefault="001B1491" w:rsidP="00742AD6">
            <w:pPr>
              <w:rPr>
                <w:b/>
                <w:bCs/>
                <w:color w:val="000000"/>
                <w:lang w:eastAsia="tr-TR"/>
              </w:rPr>
            </w:pPr>
            <w:r w:rsidRPr="003E0891">
              <w:rPr>
                <w:b/>
                <w:bCs/>
                <w:color w:val="000000"/>
                <w:lang w:eastAsia="tr-TR"/>
              </w:rPr>
              <w:t>Genel Toplam</w:t>
            </w:r>
          </w:p>
        </w:tc>
        <w:tc>
          <w:tcPr>
            <w:tcW w:w="986"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b/>
                <w:bCs/>
                <w:color w:val="000000"/>
                <w:lang w:eastAsia="tr-TR"/>
              </w:rPr>
            </w:pPr>
            <w:r w:rsidRPr="003E0891">
              <w:rPr>
                <w:b/>
                <w:bCs/>
                <w:color w:val="000000"/>
                <w:lang w:eastAsia="tr-TR"/>
              </w:rPr>
              <w:t>289.644</w:t>
            </w:r>
          </w:p>
        </w:tc>
        <w:tc>
          <w:tcPr>
            <w:tcW w:w="986"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b/>
                <w:bCs/>
                <w:color w:val="000000"/>
                <w:lang w:eastAsia="tr-TR"/>
              </w:rPr>
            </w:pPr>
            <w:r w:rsidRPr="003E0891">
              <w:rPr>
                <w:b/>
                <w:bCs/>
                <w:color w:val="000000"/>
                <w:lang w:eastAsia="tr-TR"/>
              </w:rPr>
              <w:t>241.770</w:t>
            </w:r>
          </w:p>
        </w:tc>
        <w:tc>
          <w:tcPr>
            <w:tcW w:w="986"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b/>
                <w:bCs/>
                <w:color w:val="000000"/>
                <w:lang w:eastAsia="tr-TR"/>
              </w:rPr>
            </w:pPr>
            <w:r w:rsidRPr="003E0891">
              <w:rPr>
                <w:b/>
                <w:bCs/>
                <w:color w:val="000000"/>
                <w:lang w:eastAsia="tr-TR"/>
              </w:rPr>
              <w:t>377.599</w:t>
            </w:r>
          </w:p>
        </w:tc>
        <w:tc>
          <w:tcPr>
            <w:tcW w:w="997"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b/>
                <w:bCs/>
                <w:color w:val="000000"/>
                <w:lang w:eastAsia="tr-TR"/>
              </w:rPr>
            </w:pPr>
            <w:r w:rsidRPr="003E0891">
              <w:rPr>
                <w:b/>
                <w:bCs/>
                <w:color w:val="000000"/>
                <w:lang w:eastAsia="tr-TR"/>
              </w:rPr>
              <w:t>344.281</w:t>
            </w:r>
          </w:p>
        </w:tc>
        <w:tc>
          <w:tcPr>
            <w:tcW w:w="1025"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b/>
                <w:bCs/>
                <w:color w:val="000000"/>
                <w:lang w:eastAsia="tr-TR"/>
              </w:rPr>
            </w:pPr>
            <w:r w:rsidRPr="003E0891">
              <w:rPr>
                <w:b/>
                <w:bCs/>
                <w:color w:val="000000"/>
                <w:lang w:eastAsia="tr-TR"/>
              </w:rPr>
              <w:t>753.289</w:t>
            </w:r>
          </w:p>
        </w:tc>
        <w:tc>
          <w:tcPr>
            <w:tcW w:w="936"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b/>
                <w:bCs/>
                <w:color w:val="000000"/>
                <w:lang w:eastAsia="tr-TR"/>
              </w:rPr>
            </w:pPr>
            <w:r w:rsidRPr="003E0891">
              <w:rPr>
                <w:b/>
                <w:bCs/>
                <w:color w:val="000000"/>
                <w:lang w:eastAsia="tr-TR"/>
              </w:rPr>
              <w:t>100%</w:t>
            </w:r>
          </w:p>
        </w:tc>
        <w:tc>
          <w:tcPr>
            <w:tcW w:w="695"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b/>
                <w:bCs/>
                <w:color w:val="000000"/>
                <w:lang w:eastAsia="tr-TR"/>
              </w:rPr>
            </w:pPr>
            <w:r w:rsidRPr="003E0891">
              <w:rPr>
                <w:b/>
                <w:bCs/>
                <w:color w:val="000000"/>
                <w:lang w:eastAsia="tr-TR"/>
              </w:rPr>
              <w:t>179</w:t>
            </w:r>
          </w:p>
        </w:tc>
        <w:tc>
          <w:tcPr>
            <w:tcW w:w="695"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b/>
                <w:bCs/>
                <w:color w:val="000000"/>
                <w:lang w:eastAsia="tr-TR"/>
              </w:rPr>
            </w:pPr>
            <w:r w:rsidRPr="003E0891">
              <w:rPr>
                <w:b/>
                <w:bCs/>
                <w:color w:val="000000"/>
                <w:lang w:eastAsia="tr-TR"/>
              </w:rPr>
              <w:t>145</w:t>
            </w:r>
          </w:p>
        </w:tc>
        <w:tc>
          <w:tcPr>
            <w:tcW w:w="695"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b/>
                <w:bCs/>
                <w:color w:val="000000"/>
                <w:lang w:eastAsia="tr-TR"/>
              </w:rPr>
            </w:pPr>
            <w:r w:rsidRPr="003E0891">
              <w:rPr>
                <w:b/>
                <w:bCs/>
                <w:color w:val="000000"/>
                <w:lang w:eastAsia="tr-TR"/>
              </w:rPr>
              <w:t>308</w:t>
            </w:r>
          </w:p>
        </w:tc>
        <w:tc>
          <w:tcPr>
            <w:tcW w:w="695"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b/>
                <w:bCs/>
                <w:color w:val="000000"/>
                <w:lang w:eastAsia="tr-TR"/>
              </w:rPr>
            </w:pPr>
            <w:r w:rsidRPr="003E0891">
              <w:rPr>
                <w:b/>
                <w:bCs/>
                <w:color w:val="000000"/>
                <w:lang w:eastAsia="tr-TR"/>
              </w:rPr>
              <w:t>314</w:t>
            </w:r>
          </w:p>
        </w:tc>
        <w:tc>
          <w:tcPr>
            <w:tcW w:w="698" w:type="dxa"/>
            <w:tcBorders>
              <w:top w:val="nil"/>
              <w:left w:val="nil"/>
              <w:bottom w:val="single" w:sz="8" w:space="0" w:color="auto"/>
              <w:right w:val="single" w:sz="8" w:space="0" w:color="auto"/>
            </w:tcBorders>
            <w:shd w:val="clear" w:color="auto" w:fill="auto"/>
            <w:noWrap/>
            <w:vAlign w:val="bottom"/>
            <w:hideMark/>
          </w:tcPr>
          <w:p w:rsidR="001B1491" w:rsidRPr="003E0891" w:rsidRDefault="001B1491" w:rsidP="00742AD6">
            <w:pPr>
              <w:jc w:val="center"/>
              <w:rPr>
                <w:b/>
                <w:bCs/>
                <w:color w:val="000000"/>
                <w:lang w:eastAsia="tr-TR"/>
              </w:rPr>
            </w:pPr>
            <w:r w:rsidRPr="003E0891">
              <w:rPr>
                <w:b/>
                <w:bCs/>
                <w:color w:val="000000"/>
                <w:lang w:eastAsia="tr-TR"/>
              </w:rPr>
              <w:t>533</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b/>
                <w:bCs/>
                <w:color w:val="000000"/>
                <w:lang w:eastAsia="tr-TR"/>
              </w:rPr>
            </w:pPr>
            <w:r w:rsidRPr="003E0891">
              <w:rPr>
                <w:b/>
                <w:bCs/>
                <w:color w:val="000000"/>
                <w:lang w:eastAsia="tr-TR"/>
              </w:rPr>
              <w:t>617</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b/>
                <w:bCs/>
                <w:color w:val="000000"/>
                <w:lang w:eastAsia="tr-TR"/>
              </w:rPr>
            </w:pPr>
            <w:r w:rsidRPr="003E0891">
              <w:rPr>
                <w:b/>
                <w:bCs/>
                <w:color w:val="000000"/>
                <w:lang w:eastAsia="tr-TR"/>
              </w:rPr>
              <w:t>602</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b/>
                <w:bCs/>
                <w:color w:val="000000"/>
                <w:lang w:eastAsia="tr-TR"/>
              </w:rPr>
            </w:pPr>
            <w:r w:rsidRPr="003E0891">
              <w:rPr>
                <w:b/>
                <w:bCs/>
                <w:color w:val="000000"/>
                <w:lang w:eastAsia="tr-TR"/>
              </w:rPr>
              <w:t>816</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b/>
                <w:bCs/>
                <w:color w:val="000000"/>
                <w:lang w:eastAsia="tr-TR"/>
              </w:rPr>
            </w:pPr>
            <w:r w:rsidRPr="003E0891">
              <w:rPr>
                <w:b/>
                <w:bCs/>
                <w:color w:val="000000"/>
                <w:lang w:eastAsia="tr-TR"/>
              </w:rPr>
              <w:t>913</w:t>
            </w:r>
          </w:p>
        </w:tc>
        <w:tc>
          <w:tcPr>
            <w:tcW w:w="695" w:type="dxa"/>
            <w:tcBorders>
              <w:top w:val="nil"/>
              <w:left w:val="nil"/>
              <w:bottom w:val="single" w:sz="8" w:space="0" w:color="auto"/>
              <w:right w:val="single" w:sz="8" w:space="0" w:color="auto"/>
            </w:tcBorders>
            <w:shd w:val="clear" w:color="auto" w:fill="auto"/>
            <w:noWrap/>
            <w:vAlign w:val="center"/>
            <w:hideMark/>
          </w:tcPr>
          <w:p w:rsidR="001B1491" w:rsidRPr="003E0891" w:rsidRDefault="001B1491" w:rsidP="00742AD6">
            <w:pPr>
              <w:jc w:val="center"/>
              <w:rPr>
                <w:b/>
                <w:bCs/>
                <w:color w:val="000000"/>
                <w:lang w:eastAsia="tr-TR"/>
              </w:rPr>
            </w:pPr>
            <w:r w:rsidRPr="003E0891">
              <w:rPr>
                <w:b/>
                <w:bCs/>
                <w:color w:val="000000"/>
                <w:lang w:eastAsia="tr-TR"/>
              </w:rPr>
              <w:t>707</w:t>
            </w:r>
          </w:p>
        </w:tc>
      </w:tr>
    </w:tbl>
    <w:p w:rsidR="001B1491" w:rsidRDefault="001B1491" w:rsidP="001B1491">
      <w:pPr>
        <w:keepNext/>
        <w:widowControl w:val="0"/>
        <w:tabs>
          <w:tab w:val="left" w:pos="360"/>
        </w:tabs>
        <w:autoSpaceDE w:val="0"/>
        <w:autoSpaceDN w:val="0"/>
        <w:spacing w:before="240" w:after="60"/>
        <w:ind w:firstLine="708"/>
        <w:outlineLvl w:val="0"/>
        <w:rPr>
          <w:b/>
          <w:bCs/>
          <w:kern w:val="28"/>
          <w:u w:val="single"/>
        </w:rPr>
      </w:pPr>
    </w:p>
    <w:p w:rsidR="006F6B73" w:rsidRDefault="006F6B73" w:rsidP="006F6B73">
      <w:pPr>
        <w:pStyle w:val="AralkYok"/>
        <w:rPr>
          <w:rFonts w:ascii="Times New Roman" w:eastAsia="Times New Roman" w:hAnsi="Times New Roman" w:cs="Times New Roman"/>
          <w:b/>
          <w:bCs/>
          <w:kern w:val="28"/>
          <w:sz w:val="24"/>
          <w:szCs w:val="24"/>
          <w:u w:val="single"/>
        </w:rPr>
      </w:pPr>
    </w:p>
    <w:p w:rsidR="001B1491" w:rsidRDefault="001B1491" w:rsidP="006F6B73">
      <w:pPr>
        <w:pStyle w:val="AralkYok"/>
        <w:rPr>
          <w:rFonts w:ascii="Times New Roman" w:eastAsia="Times New Roman" w:hAnsi="Times New Roman" w:cs="Times New Roman"/>
          <w:b/>
          <w:bCs/>
          <w:kern w:val="28"/>
          <w:sz w:val="24"/>
          <w:szCs w:val="24"/>
          <w:u w:val="single"/>
        </w:rPr>
      </w:pPr>
    </w:p>
    <w:p w:rsidR="001B1491" w:rsidRDefault="001B1491" w:rsidP="006F6B73">
      <w:pPr>
        <w:pStyle w:val="AralkYok"/>
        <w:rPr>
          <w:rFonts w:ascii="Times New Roman" w:eastAsia="Times New Roman" w:hAnsi="Times New Roman" w:cs="Times New Roman"/>
          <w:b/>
          <w:bCs/>
          <w:kern w:val="28"/>
          <w:sz w:val="24"/>
          <w:szCs w:val="24"/>
          <w:u w:val="single"/>
        </w:rPr>
      </w:pPr>
    </w:p>
    <w:p w:rsidR="001B1491" w:rsidRDefault="001B1491" w:rsidP="006F6B73">
      <w:pPr>
        <w:pStyle w:val="AralkYok"/>
      </w:pPr>
    </w:p>
    <w:p w:rsidR="001B1491" w:rsidRDefault="001B1491" w:rsidP="006F6B73">
      <w:pPr>
        <w:pStyle w:val="AralkYok"/>
      </w:pPr>
    </w:p>
    <w:p w:rsidR="001B1491" w:rsidRDefault="001B1491" w:rsidP="001B1491">
      <w:pPr>
        <w:keepNext/>
        <w:widowControl w:val="0"/>
        <w:tabs>
          <w:tab w:val="left" w:pos="360"/>
        </w:tabs>
        <w:autoSpaceDE w:val="0"/>
        <w:autoSpaceDN w:val="0"/>
        <w:spacing w:before="240" w:after="60"/>
        <w:outlineLvl w:val="0"/>
        <w:rPr>
          <w:b/>
          <w:bCs/>
          <w:kern w:val="28"/>
          <w:u w:val="single"/>
        </w:rPr>
      </w:pPr>
      <w:r>
        <w:rPr>
          <w:b/>
          <w:bCs/>
          <w:kern w:val="28"/>
          <w:u w:val="single"/>
        </w:rPr>
        <w:lastRenderedPageBreak/>
        <w:t>Ek-2e</w:t>
      </w:r>
      <w:r w:rsidRPr="00284C15">
        <w:rPr>
          <w:b/>
          <w:bCs/>
          <w:kern w:val="28"/>
          <w:u w:val="single"/>
        </w:rPr>
        <w:t xml:space="preserve">: </w:t>
      </w:r>
      <w:r w:rsidRPr="005E3F15">
        <w:rPr>
          <w:b/>
          <w:bCs/>
          <w:kern w:val="28"/>
          <w:u w:val="single"/>
        </w:rPr>
        <w:t>Yerli Üretimin Ekonomik Göstergeleri</w:t>
      </w:r>
    </w:p>
    <w:p w:rsidR="001B1491" w:rsidRDefault="001B1491" w:rsidP="006F6B73">
      <w:pPr>
        <w:pStyle w:val="AralkYok"/>
      </w:pPr>
    </w:p>
    <w:tbl>
      <w:tblPr>
        <w:tblW w:w="11516" w:type="dxa"/>
        <w:tblInd w:w="-10" w:type="dxa"/>
        <w:tblCellMar>
          <w:left w:w="70" w:type="dxa"/>
          <w:right w:w="70" w:type="dxa"/>
        </w:tblCellMar>
        <w:tblLook w:val="04A0" w:firstRow="1" w:lastRow="0" w:firstColumn="1" w:lastColumn="0" w:noHBand="0" w:noVBand="1"/>
      </w:tblPr>
      <w:tblGrid>
        <w:gridCol w:w="2231"/>
        <w:gridCol w:w="1394"/>
        <w:gridCol w:w="1651"/>
        <w:gridCol w:w="1651"/>
        <w:gridCol w:w="1651"/>
        <w:gridCol w:w="1651"/>
        <w:gridCol w:w="1287"/>
      </w:tblGrid>
      <w:tr w:rsidR="006F6B73" w:rsidRPr="0032552A" w:rsidTr="00524A64">
        <w:trPr>
          <w:trHeight w:val="673"/>
        </w:trPr>
        <w:tc>
          <w:tcPr>
            <w:tcW w:w="223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F6B73" w:rsidRPr="0032552A" w:rsidRDefault="006F6B73" w:rsidP="00524A64">
            <w:pPr>
              <w:jc w:val="center"/>
              <w:rPr>
                <w:b/>
                <w:bCs/>
                <w:color w:val="000000"/>
                <w:lang w:eastAsia="tr-TR"/>
              </w:rPr>
            </w:pPr>
            <w:r w:rsidRPr="0032552A">
              <w:rPr>
                <w:b/>
                <w:bCs/>
                <w:color w:val="000000"/>
                <w:lang w:eastAsia="tr-TR"/>
              </w:rPr>
              <w:t>EKONOMİK GÖSTERGELER</w:t>
            </w:r>
          </w:p>
        </w:tc>
        <w:tc>
          <w:tcPr>
            <w:tcW w:w="1394" w:type="dxa"/>
            <w:tcBorders>
              <w:top w:val="single" w:sz="8" w:space="0" w:color="auto"/>
              <w:left w:val="nil"/>
              <w:bottom w:val="single" w:sz="8" w:space="0" w:color="auto"/>
              <w:right w:val="single" w:sz="8" w:space="0" w:color="auto"/>
            </w:tcBorders>
            <w:shd w:val="clear" w:color="auto" w:fill="auto"/>
            <w:vAlign w:val="center"/>
            <w:hideMark/>
          </w:tcPr>
          <w:p w:rsidR="006F6B73" w:rsidRPr="0032552A" w:rsidRDefault="006F6B73" w:rsidP="00524A64">
            <w:pPr>
              <w:jc w:val="center"/>
              <w:rPr>
                <w:b/>
                <w:bCs/>
                <w:color w:val="000000"/>
                <w:lang w:eastAsia="tr-TR"/>
              </w:rPr>
            </w:pPr>
            <w:r w:rsidRPr="0032552A">
              <w:rPr>
                <w:b/>
                <w:bCs/>
                <w:color w:val="000000"/>
                <w:lang w:eastAsia="tr-TR"/>
              </w:rPr>
              <w:t>Birim</w:t>
            </w:r>
          </w:p>
        </w:tc>
        <w:tc>
          <w:tcPr>
            <w:tcW w:w="1651" w:type="dxa"/>
            <w:tcBorders>
              <w:top w:val="single" w:sz="8" w:space="0" w:color="auto"/>
              <w:left w:val="nil"/>
              <w:bottom w:val="single" w:sz="8" w:space="0" w:color="auto"/>
              <w:right w:val="single" w:sz="8" w:space="0" w:color="auto"/>
            </w:tcBorders>
            <w:shd w:val="clear" w:color="auto" w:fill="auto"/>
            <w:vAlign w:val="center"/>
            <w:hideMark/>
          </w:tcPr>
          <w:p w:rsidR="006F6B73" w:rsidRPr="0032552A" w:rsidRDefault="006F6B73" w:rsidP="00524A64">
            <w:pPr>
              <w:jc w:val="center"/>
              <w:rPr>
                <w:b/>
                <w:bCs/>
                <w:color w:val="000000"/>
                <w:lang w:eastAsia="tr-TR"/>
              </w:rPr>
            </w:pPr>
            <w:r w:rsidRPr="0032552A">
              <w:rPr>
                <w:b/>
                <w:bCs/>
                <w:color w:val="000000"/>
                <w:lang w:eastAsia="tr-TR"/>
              </w:rPr>
              <w:t>2019</w:t>
            </w:r>
          </w:p>
        </w:tc>
        <w:tc>
          <w:tcPr>
            <w:tcW w:w="1651" w:type="dxa"/>
            <w:tcBorders>
              <w:top w:val="single" w:sz="8" w:space="0" w:color="auto"/>
              <w:left w:val="nil"/>
              <w:bottom w:val="single" w:sz="8" w:space="0" w:color="auto"/>
              <w:right w:val="single" w:sz="8" w:space="0" w:color="auto"/>
            </w:tcBorders>
            <w:shd w:val="clear" w:color="auto" w:fill="auto"/>
            <w:vAlign w:val="center"/>
            <w:hideMark/>
          </w:tcPr>
          <w:p w:rsidR="006F6B73" w:rsidRPr="0032552A" w:rsidRDefault="006F6B73" w:rsidP="00524A64">
            <w:pPr>
              <w:jc w:val="center"/>
              <w:rPr>
                <w:b/>
                <w:bCs/>
                <w:color w:val="000000"/>
                <w:lang w:eastAsia="tr-TR"/>
              </w:rPr>
            </w:pPr>
            <w:r w:rsidRPr="0032552A">
              <w:rPr>
                <w:b/>
                <w:bCs/>
                <w:color w:val="000000"/>
                <w:lang w:eastAsia="tr-TR"/>
              </w:rPr>
              <w:t>2020</w:t>
            </w:r>
          </w:p>
        </w:tc>
        <w:tc>
          <w:tcPr>
            <w:tcW w:w="1651" w:type="dxa"/>
            <w:tcBorders>
              <w:top w:val="single" w:sz="8" w:space="0" w:color="auto"/>
              <w:left w:val="nil"/>
              <w:bottom w:val="single" w:sz="8" w:space="0" w:color="auto"/>
              <w:right w:val="single" w:sz="8" w:space="0" w:color="auto"/>
            </w:tcBorders>
            <w:shd w:val="clear" w:color="auto" w:fill="auto"/>
            <w:vAlign w:val="center"/>
            <w:hideMark/>
          </w:tcPr>
          <w:p w:rsidR="006F6B73" w:rsidRPr="0032552A" w:rsidRDefault="006F6B73" w:rsidP="00524A64">
            <w:pPr>
              <w:jc w:val="center"/>
              <w:rPr>
                <w:b/>
                <w:bCs/>
                <w:color w:val="000000"/>
                <w:lang w:eastAsia="tr-TR"/>
              </w:rPr>
            </w:pPr>
            <w:r w:rsidRPr="0032552A">
              <w:rPr>
                <w:b/>
                <w:bCs/>
                <w:color w:val="000000"/>
                <w:lang w:eastAsia="tr-TR"/>
              </w:rPr>
              <w:t>2021</w:t>
            </w:r>
          </w:p>
        </w:tc>
        <w:tc>
          <w:tcPr>
            <w:tcW w:w="1651" w:type="dxa"/>
            <w:tcBorders>
              <w:top w:val="single" w:sz="8" w:space="0" w:color="auto"/>
              <w:left w:val="nil"/>
              <w:bottom w:val="single" w:sz="8" w:space="0" w:color="auto"/>
              <w:right w:val="single" w:sz="8" w:space="0" w:color="auto"/>
            </w:tcBorders>
            <w:shd w:val="clear" w:color="auto" w:fill="auto"/>
            <w:vAlign w:val="center"/>
            <w:hideMark/>
          </w:tcPr>
          <w:p w:rsidR="006F6B73" w:rsidRPr="0032552A" w:rsidRDefault="006F6B73" w:rsidP="00524A64">
            <w:pPr>
              <w:jc w:val="center"/>
              <w:rPr>
                <w:b/>
                <w:bCs/>
                <w:color w:val="000000"/>
                <w:lang w:eastAsia="tr-TR"/>
              </w:rPr>
            </w:pPr>
            <w:r w:rsidRPr="0032552A">
              <w:rPr>
                <w:b/>
                <w:bCs/>
                <w:color w:val="000000"/>
                <w:lang w:eastAsia="tr-TR"/>
              </w:rPr>
              <w:t>2022</w:t>
            </w:r>
          </w:p>
        </w:tc>
        <w:tc>
          <w:tcPr>
            <w:tcW w:w="1287" w:type="dxa"/>
            <w:tcBorders>
              <w:top w:val="single" w:sz="8" w:space="0" w:color="auto"/>
              <w:left w:val="nil"/>
              <w:bottom w:val="single" w:sz="8" w:space="0" w:color="auto"/>
              <w:right w:val="single" w:sz="8" w:space="0" w:color="auto"/>
            </w:tcBorders>
            <w:shd w:val="clear" w:color="auto" w:fill="auto"/>
            <w:vAlign w:val="center"/>
            <w:hideMark/>
          </w:tcPr>
          <w:p w:rsidR="006F6B73" w:rsidRPr="0032552A" w:rsidRDefault="006F6B73" w:rsidP="00524A64">
            <w:pPr>
              <w:jc w:val="center"/>
              <w:rPr>
                <w:b/>
                <w:bCs/>
                <w:color w:val="000000"/>
                <w:lang w:eastAsia="tr-TR"/>
              </w:rPr>
            </w:pPr>
            <w:r w:rsidRPr="0032552A">
              <w:rPr>
                <w:b/>
                <w:bCs/>
                <w:color w:val="000000"/>
                <w:lang w:eastAsia="tr-TR"/>
              </w:rPr>
              <w:t>2023</w:t>
            </w:r>
          </w:p>
        </w:tc>
      </w:tr>
      <w:tr w:rsidR="006F6B73" w:rsidRPr="0032552A" w:rsidTr="00524A64">
        <w:trPr>
          <w:trHeight w:val="344"/>
        </w:trPr>
        <w:tc>
          <w:tcPr>
            <w:tcW w:w="2231" w:type="dxa"/>
            <w:tcBorders>
              <w:top w:val="nil"/>
              <w:left w:val="single" w:sz="8" w:space="0" w:color="auto"/>
              <w:bottom w:val="single" w:sz="8" w:space="0" w:color="auto"/>
              <w:right w:val="single" w:sz="8" w:space="0" w:color="auto"/>
            </w:tcBorders>
            <w:shd w:val="clear" w:color="auto" w:fill="auto"/>
            <w:vAlign w:val="center"/>
            <w:hideMark/>
          </w:tcPr>
          <w:p w:rsidR="006F6B73" w:rsidRPr="0032552A" w:rsidRDefault="006F6B73" w:rsidP="00524A64">
            <w:pPr>
              <w:rPr>
                <w:b/>
                <w:bCs/>
                <w:color w:val="000000"/>
                <w:lang w:eastAsia="tr-TR"/>
              </w:rPr>
            </w:pPr>
            <w:r w:rsidRPr="0032552A">
              <w:rPr>
                <w:b/>
                <w:bCs/>
                <w:color w:val="000000"/>
                <w:lang w:eastAsia="tr-TR"/>
              </w:rPr>
              <w:t xml:space="preserve">İthalat </w:t>
            </w:r>
          </w:p>
        </w:tc>
        <w:tc>
          <w:tcPr>
            <w:tcW w:w="1394" w:type="dxa"/>
            <w:tcBorders>
              <w:top w:val="nil"/>
              <w:left w:val="nil"/>
              <w:bottom w:val="single" w:sz="8" w:space="0" w:color="auto"/>
              <w:right w:val="single" w:sz="8" w:space="0" w:color="auto"/>
            </w:tcBorders>
            <w:shd w:val="clear" w:color="auto" w:fill="auto"/>
            <w:vAlign w:val="center"/>
            <w:hideMark/>
          </w:tcPr>
          <w:p w:rsidR="006F6B73" w:rsidRPr="0032552A" w:rsidRDefault="006F6B73" w:rsidP="00524A64">
            <w:pPr>
              <w:jc w:val="center"/>
              <w:rPr>
                <w:color w:val="000000"/>
                <w:lang w:eastAsia="tr-TR"/>
              </w:rPr>
            </w:pPr>
            <w:r w:rsidRPr="0032552A">
              <w:rPr>
                <w:color w:val="000000"/>
                <w:lang w:eastAsia="tr-TR"/>
              </w:rPr>
              <w:t>Ton</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289.644</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241.770</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377.599</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344.281</w:t>
            </w:r>
          </w:p>
        </w:tc>
        <w:tc>
          <w:tcPr>
            <w:tcW w:w="1287"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753.289</w:t>
            </w:r>
          </w:p>
        </w:tc>
      </w:tr>
      <w:tr w:rsidR="006F6B73" w:rsidRPr="0032552A" w:rsidTr="00524A64">
        <w:trPr>
          <w:trHeight w:val="344"/>
        </w:trPr>
        <w:tc>
          <w:tcPr>
            <w:tcW w:w="2231" w:type="dxa"/>
            <w:tcBorders>
              <w:top w:val="nil"/>
              <w:left w:val="single" w:sz="8" w:space="0" w:color="auto"/>
              <w:bottom w:val="single" w:sz="8" w:space="0" w:color="auto"/>
              <w:right w:val="single" w:sz="8" w:space="0" w:color="auto"/>
            </w:tcBorders>
            <w:shd w:val="clear" w:color="auto" w:fill="auto"/>
            <w:vAlign w:val="center"/>
            <w:hideMark/>
          </w:tcPr>
          <w:p w:rsidR="006F6B73" w:rsidRPr="0032552A" w:rsidRDefault="006F6B73" w:rsidP="00524A64">
            <w:pPr>
              <w:rPr>
                <w:b/>
                <w:bCs/>
                <w:color w:val="000000"/>
                <w:lang w:eastAsia="tr-TR"/>
              </w:rPr>
            </w:pPr>
            <w:r w:rsidRPr="0032552A">
              <w:rPr>
                <w:b/>
                <w:bCs/>
                <w:color w:val="000000"/>
                <w:lang w:eastAsia="tr-TR"/>
              </w:rPr>
              <w:t>Tüketim</w:t>
            </w:r>
          </w:p>
        </w:tc>
        <w:tc>
          <w:tcPr>
            <w:tcW w:w="1394" w:type="dxa"/>
            <w:tcBorders>
              <w:top w:val="nil"/>
              <w:left w:val="nil"/>
              <w:bottom w:val="single" w:sz="8" w:space="0" w:color="auto"/>
              <w:right w:val="single" w:sz="8" w:space="0" w:color="auto"/>
            </w:tcBorders>
            <w:shd w:val="clear" w:color="auto" w:fill="auto"/>
            <w:vAlign w:val="center"/>
            <w:hideMark/>
          </w:tcPr>
          <w:p w:rsidR="006F6B73" w:rsidRPr="0032552A" w:rsidRDefault="006F6B73" w:rsidP="00524A64">
            <w:pPr>
              <w:jc w:val="center"/>
              <w:rPr>
                <w:color w:val="000000"/>
                <w:lang w:eastAsia="tr-TR"/>
              </w:rPr>
            </w:pPr>
            <w:r w:rsidRPr="0032552A">
              <w:rPr>
                <w:color w:val="000000"/>
                <w:lang w:eastAsia="tr-TR"/>
              </w:rPr>
              <w:t>Endeks</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100</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110</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129</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115</w:t>
            </w:r>
          </w:p>
        </w:tc>
        <w:tc>
          <w:tcPr>
            <w:tcW w:w="1287"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123</w:t>
            </w:r>
          </w:p>
        </w:tc>
      </w:tr>
      <w:tr w:rsidR="006F6B73" w:rsidRPr="0032552A" w:rsidTr="00524A64">
        <w:trPr>
          <w:trHeight w:val="344"/>
        </w:trPr>
        <w:tc>
          <w:tcPr>
            <w:tcW w:w="2231" w:type="dxa"/>
            <w:tcBorders>
              <w:top w:val="nil"/>
              <w:left w:val="single" w:sz="8" w:space="0" w:color="auto"/>
              <w:bottom w:val="single" w:sz="8" w:space="0" w:color="auto"/>
              <w:right w:val="single" w:sz="8" w:space="0" w:color="auto"/>
            </w:tcBorders>
            <w:shd w:val="clear" w:color="auto" w:fill="auto"/>
            <w:vAlign w:val="center"/>
            <w:hideMark/>
          </w:tcPr>
          <w:p w:rsidR="006F6B73" w:rsidRPr="0032552A" w:rsidRDefault="006F6B73" w:rsidP="00524A64">
            <w:pPr>
              <w:rPr>
                <w:b/>
                <w:bCs/>
                <w:color w:val="000000"/>
                <w:lang w:eastAsia="tr-TR"/>
              </w:rPr>
            </w:pPr>
            <w:r w:rsidRPr="0032552A">
              <w:rPr>
                <w:b/>
                <w:bCs/>
                <w:color w:val="000000"/>
                <w:lang w:eastAsia="tr-TR"/>
              </w:rPr>
              <w:t>Üretim</w:t>
            </w:r>
          </w:p>
        </w:tc>
        <w:tc>
          <w:tcPr>
            <w:tcW w:w="1394" w:type="dxa"/>
            <w:tcBorders>
              <w:top w:val="nil"/>
              <w:left w:val="nil"/>
              <w:bottom w:val="single" w:sz="8" w:space="0" w:color="auto"/>
              <w:right w:val="single" w:sz="8" w:space="0" w:color="auto"/>
            </w:tcBorders>
            <w:shd w:val="clear" w:color="auto" w:fill="auto"/>
            <w:vAlign w:val="center"/>
            <w:hideMark/>
          </w:tcPr>
          <w:p w:rsidR="006F6B73" w:rsidRPr="0032552A" w:rsidRDefault="006F6B73" w:rsidP="00524A64">
            <w:pPr>
              <w:jc w:val="center"/>
              <w:rPr>
                <w:color w:val="000000"/>
                <w:lang w:eastAsia="tr-TR"/>
              </w:rPr>
            </w:pPr>
            <w:r w:rsidRPr="0032552A">
              <w:rPr>
                <w:color w:val="000000"/>
                <w:lang w:eastAsia="tr-TR"/>
              </w:rPr>
              <w:t>Endeks</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100</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99</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102</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94</w:t>
            </w:r>
          </w:p>
        </w:tc>
        <w:tc>
          <w:tcPr>
            <w:tcW w:w="1287"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77</w:t>
            </w:r>
          </w:p>
        </w:tc>
      </w:tr>
      <w:tr w:rsidR="006F6B73" w:rsidRPr="0032552A" w:rsidTr="00524A64">
        <w:trPr>
          <w:trHeight w:val="673"/>
        </w:trPr>
        <w:tc>
          <w:tcPr>
            <w:tcW w:w="2231" w:type="dxa"/>
            <w:tcBorders>
              <w:top w:val="nil"/>
              <w:left w:val="single" w:sz="8" w:space="0" w:color="auto"/>
              <w:bottom w:val="single" w:sz="8" w:space="0" w:color="auto"/>
              <w:right w:val="single" w:sz="8" w:space="0" w:color="auto"/>
            </w:tcBorders>
            <w:shd w:val="clear" w:color="auto" w:fill="auto"/>
            <w:vAlign w:val="center"/>
            <w:hideMark/>
          </w:tcPr>
          <w:p w:rsidR="006F6B73" w:rsidRPr="0032552A" w:rsidRDefault="006F6B73" w:rsidP="00524A64">
            <w:pPr>
              <w:rPr>
                <w:b/>
                <w:bCs/>
                <w:color w:val="000000"/>
                <w:lang w:eastAsia="tr-TR"/>
              </w:rPr>
            </w:pPr>
            <w:r w:rsidRPr="0032552A">
              <w:rPr>
                <w:b/>
                <w:bCs/>
                <w:color w:val="000000"/>
                <w:lang w:eastAsia="tr-TR"/>
              </w:rPr>
              <w:t>İthalat/ Yerli Üretim oranı</w:t>
            </w:r>
          </w:p>
        </w:tc>
        <w:tc>
          <w:tcPr>
            <w:tcW w:w="1394" w:type="dxa"/>
            <w:tcBorders>
              <w:top w:val="nil"/>
              <w:left w:val="nil"/>
              <w:bottom w:val="single" w:sz="8" w:space="0" w:color="auto"/>
              <w:right w:val="single" w:sz="8" w:space="0" w:color="auto"/>
            </w:tcBorders>
            <w:shd w:val="clear" w:color="auto" w:fill="auto"/>
            <w:vAlign w:val="center"/>
            <w:hideMark/>
          </w:tcPr>
          <w:p w:rsidR="006F6B73" w:rsidRPr="0032552A" w:rsidRDefault="006F6B73" w:rsidP="00524A64">
            <w:pPr>
              <w:jc w:val="center"/>
              <w:rPr>
                <w:color w:val="000000"/>
                <w:lang w:eastAsia="tr-TR"/>
              </w:rPr>
            </w:pPr>
            <w:r w:rsidRPr="0032552A">
              <w:rPr>
                <w:color w:val="000000"/>
                <w:lang w:eastAsia="tr-TR"/>
              </w:rPr>
              <w:t>Endeks</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100</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85</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128</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126</w:t>
            </w:r>
          </w:p>
        </w:tc>
        <w:tc>
          <w:tcPr>
            <w:tcW w:w="1287"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336</w:t>
            </w:r>
          </w:p>
        </w:tc>
      </w:tr>
      <w:tr w:rsidR="006F6B73" w:rsidRPr="0032552A" w:rsidTr="00524A64">
        <w:trPr>
          <w:trHeight w:val="673"/>
        </w:trPr>
        <w:tc>
          <w:tcPr>
            <w:tcW w:w="2231" w:type="dxa"/>
            <w:tcBorders>
              <w:top w:val="nil"/>
              <w:left w:val="single" w:sz="8" w:space="0" w:color="auto"/>
              <w:bottom w:val="single" w:sz="8" w:space="0" w:color="auto"/>
              <w:right w:val="single" w:sz="8" w:space="0" w:color="auto"/>
            </w:tcBorders>
            <w:shd w:val="clear" w:color="auto" w:fill="auto"/>
            <w:vAlign w:val="center"/>
            <w:hideMark/>
          </w:tcPr>
          <w:p w:rsidR="006F6B73" w:rsidRPr="0032552A" w:rsidRDefault="006F6B73" w:rsidP="00524A64">
            <w:pPr>
              <w:rPr>
                <w:b/>
                <w:bCs/>
                <w:color w:val="000000"/>
                <w:lang w:eastAsia="tr-TR"/>
              </w:rPr>
            </w:pPr>
            <w:r w:rsidRPr="0032552A">
              <w:rPr>
                <w:b/>
                <w:bCs/>
                <w:color w:val="000000"/>
                <w:lang w:eastAsia="tr-TR"/>
              </w:rPr>
              <w:t>İthalatın piyasa payı</w:t>
            </w:r>
          </w:p>
        </w:tc>
        <w:tc>
          <w:tcPr>
            <w:tcW w:w="1394" w:type="dxa"/>
            <w:tcBorders>
              <w:top w:val="nil"/>
              <w:left w:val="nil"/>
              <w:bottom w:val="single" w:sz="8" w:space="0" w:color="auto"/>
              <w:right w:val="single" w:sz="8" w:space="0" w:color="auto"/>
            </w:tcBorders>
            <w:shd w:val="clear" w:color="auto" w:fill="auto"/>
            <w:vAlign w:val="center"/>
            <w:hideMark/>
          </w:tcPr>
          <w:p w:rsidR="006F6B73" w:rsidRPr="0032552A" w:rsidRDefault="006F6B73" w:rsidP="00524A64">
            <w:pPr>
              <w:jc w:val="center"/>
              <w:rPr>
                <w:color w:val="000000"/>
                <w:lang w:eastAsia="tr-TR"/>
              </w:rPr>
            </w:pPr>
            <w:r w:rsidRPr="0032552A">
              <w:rPr>
                <w:color w:val="000000"/>
                <w:lang w:eastAsia="tr-TR"/>
              </w:rPr>
              <w:t>Endeks</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100</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76</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101</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103</w:t>
            </w:r>
          </w:p>
        </w:tc>
        <w:tc>
          <w:tcPr>
            <w:tcW w:w="1287"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212</w:t>
            </w:r>
          </w:p>
        </w:tc>
      </w:tr>
      <w:tr w:rsidR="006F6B73" w:rsidRPr="0032552A" w:rsidTr="00524A64">
        <w:trPr>
          <w:trHeight w:val="344"/>
        </w:trPr>
        <w:tc>
          <w:tcPr>
            <w:tcW w:w="2231" w:type="dxa"/>
            <w:tcBorders>
              <w:top w:val="nil"/>
              <w:left w:val="single" w:sz="8" w:space="0" w:color="auto"/>
              <w:bottom w:val="single" w:sz="8" w:space="0" w:color="auto"/>
              <w:right w:val="single" w:sz="8" w:space="0" w:color="auto"/>
            </w:tcBorders>
            <w:shd w:val="clear" w:color="auto" w:fill="auto"/>
            <w:vAlign w:val="center"/>
            <w:hideMark/>
          </w:tcPr>
          <w:p w:rsidR="006F6B73" w:rsidRPr="0032552A" w:rsidRDefault="006F6B73" w:rsidP="00524A64">
            <w:pPr>
              <w:rPr>
                <w:b/>
                <w:bCs/>
                <w:color w:val="000000"/>
                <w:lang w:eastAsia="tr-TR"/>
              </w:rPr>
            </w:pPr>
            <w:r w:rsidRPr="0032552A">
              <w:rPr>
                <w:b/>
                <w:bCs/>
                <w:color w:val="000000"/>
                <w:lang w:eastAsia="tr-TR"/>
              </w:rPr>
              <w:t>Genel İthalat B.F.</w:t>
            </w:r>
          </w:p>
        </w:tc>
        <w:tc>
          <w:tcPr>
            <w:tcW w:w="1394" w:type="dxa"/>
            <w:tcBorders>
              <w:top w:val="nil"/>
              <w:left w:val="nil"/>
              <w:bottom w:val="single" w:sz="8" w:space="0" w:color="auto"/>
              <w:right w:val="single" w:sz="8" w:space="0" w:color="auto"/>
            </w:tcBorders>
            <w:shd w:val="clear" w:color="auto" w:fill="auto"/>
            <w:vAlign w:val="center"/>
            <w:hideMark/>
          </w:tcPr>
          <w:p w:rsidR="006F6B73" w:rsidRPr="0032552A" w:rsidRDefault="006F6B73" w:rsidP="00524A64">
            <w:pPr>
              <w:jc w:val="center"/>
              <w:rPr>
                <w:color w:val="000000"/>
                <w:lang w:eastAsia="tr-TR"/>
              </w:rPr>
            </w:pPr>
            <w:r w:rsidRPr="0032552A">
              <w:rPr>
                <w:color w:val="000000"/>
                <w:lang w:eastAsia="tr-TR"/>
              </w:rPr>
              <w:t>$/Ton</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617</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602</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816</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913</w:t>
            </w:r>
          </w:p>
        </w:tc>
        <w:tc>
          <w:tcPr>
            <w:tcW w:w="1287"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707</w:t>
            </w:r>
          </w:p>
        </w:tc>
      </w:tr>
      <w:tr w:rsidR="006F6B73" w:rsidRPr="0032552A" w:rsidTr="00524A64">
        <w:trPr>
          <w:trHeight w:val="344"/>
        </w:trPr>
        <w:tc>
          <w:tcPr>
            <w:tcW w:w="2231" w:type="dxa"/>
            <w:tcBorders>
              <w:top w:val="nil"/>
              <w:left w:val="single" w:sz="8" w:space="0" w:color="auto"/>
              <w:bottom w:val="single" w:sz="8" w:space="0" w:color="auto"/>
              <w:right w:val="single" w:sz="8" w:space="0" w:color="auto"/>
            </w:tcBorders>
            <w:shd w:val="clear" w:color="auto" w:fill="auto"/>
            <w:vAlign w:val="center"/>
            <w:hideMark/>
          </w:tcPr>
          <w:p w:rsidR="006F6B73" w:rsidRPr="0032552A" w:rsidRDefault="006F6B73" w:rsidP="00524A64">
            <w:pPr>
              <w:rPr>
                <w:b/>
                <w:bCs/>
                <w:color w:val="000000"/>
                <w:lang w:eastAsia="tr-TR"/>
              </w:rPr>
            </w:pPr>
            <w:r w:rsidRPr="0032552A">
              <w:rPr>
                <w:b/>
                <w:bCs/>
                <w:color w:val="000000"/>
                <w:lang w:eastAsia="tr-TR"/>
              </w:rPr>
              <w:t>Yurt içi satışlar</w:t>
            </w:r>
          </w:p>
        </w:tc>
        <w:tc>
          <w:tcPr>
            <w:tcW w:w="1394" w:type="dxa"/>
            <w:tcBorders>
              <w:top w:val="nil"/>
              <w:left w:val="nil"/>
              <w:bottom w:val="single" w:sz="8" w:space="0" w:color="auto"/>
              <w:right w:val="single" w:sz="8" w:space="0" w:color="auto"/>
            </w:tcBorders>
            <w:shd w:val="clear" w:color="auto" w:fill="auto"/>
            <w:vAlign w:val="center"/>
            <w:hideMark/>
          </w:tcPr>
          <w:p w:rsidR="006F6B73" w:rsidRPr="0032552A" w:rsidRDefault="006F6B73" w:rsidP="00524A64">
            <w:pPr>
              <w:jc w:val="center"/>
              <w:rPr>
                <w:color w:val="000000"/>
                <w:lang w:eastAsia="tr-TR"/>
              </w:rPr>
            </w:pPr>
            <w:r w:rsidRPr="0032552A">
              <w:rPr>
                <w:color w:val="000000"/>
                <w:lang w:eastAsia="tr-TR"/>
              </w:rPr>
              <w:t>Endeks</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100</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115</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128</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114</w:t>
            </w:r>
          </w:p>
        </w:tc>
        <w:tc>
          <w:tcPr>
            <w:tcW w:w="1287"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99</w:t>
            </w:r>
          </w:p>
        </w:tc>
      </w:tr>
      <w:tr w:rsidR="006F6B73" w:rsidRPr="0032552A" w:rsidTr="00524A64">
        <w:trPr>
          <w:trHeight w:val="344"/>
        </w:trPr>
        <w:tc>
          <w:tcPr>
            <w:tcW w:w="2231" w:type="dxa"/>
            <w:tcBorders>
              <w:top w:val="nil"/>
              <w:left w:val="single" w:sz="8" w:space="0" w:color="auto"/>
              <w:bottom w:val="single" w:sz="8" w:space="0" w:color="auto"/>
              <w:right w:val="single" w:sz="8" w:space="0" w:color="auto"/>
            </w:tcBorders>
            <w:shd w:val="clear" w:color="auto" w:fill="auto"/>
            <w:vAlign w:val="center"/>
            <w:hideMark/>
          </w:tcPr>
          <w:p w:rsidR="006F6B73" w:rsidRPr="0032552A" w:rsidRDefault="006F6B73" w:rsidP="00524A64">
            <w:pPr>
              <w:rPr>
                <w:b/>
                <w:bCs/>
                <w:color w:val="000000"/>
                <w:lang w:eastAsia="tr-TR"/>
              </w:rPr>
            </w:pPr>
            <w:r w:rsidRPr="0032552A">
              <w:rPr>
                <w:b/>
                <w:bCs/>
                <w:color w:val="000000"/>
                <w:lang w:eastAsia="tr-TR"/>
              </w:rPr>
              <w:t>Yurt dışı satışlar</w:t>
            </w:r>
          </w:p>
        </w:tc>
        <w:tc>
          <w:tcPr>
            <w:tcW w:w="1394" w:type="dxa"/>
            <w:tcBorders>
              <w:top w:val="nil"/>
              <w:left w:val="nil"/>
              <w:bottom w:val="single" w:sz="8" w:space="0" w:color="auto"/>
              <w:right w:val="single" w:sz="8" w:space="0" w:color="auto"/>
            </w:tcBorders>
            <w:shd w:val="clear" w:color="auto" w:fill="auto"/>
            <w:vAlign w:val="center"/>
            <w:hideMark/>
          </w:tcPr>
          <w:p w:rsidR="006F6B73" w:rsidRPr="0032552A" w:rsidRDefault="006F6B73" w:rsidP="00524A64">
            <w:pPr>
              <w:jc w:val="center"/>
              <w:rPr>
                <w:color w:val="000000"/>
                <w:lang w:eastAsia="tr-TR"/>
              </w:rPr>
            </w:pPr>
            <w:r w:rsidRPr="0032552A">
              <w:rPr>
                <w:color w:val="000000"/>
                <w:lang w:eastAsia="tr-TR"/>
              </w:rPr>
              <w:t>Endeks</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100</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84</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62</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66</w:t>
            </w:r>
          </w:p>
        </w:tc>
        <w:tc>
          <w:tcPr>
            <w:tcW w:w="1287"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47</w:t>
            </w:r>
          </w:p>
        </w:tc>
      </w:tr>
      <w:tr w:rsidR="006F6B73" w:rsidRPr="0032552A" w:rsidTr="00524A64">
        <w:trPr>
          <w:trHeight w:val="344"/>
        </w:trPr>
        <w:tc>
          <w:tcPr>
            <w:tcW w:w="2231" w:type="dxa"/>
            <w:tcBorders>
              <w:top w:val="nil"/>
              <w:left w:val="single" w:sz="8" w:space="0" w:color="auto"/>
              <w:bottom w:val="single" w:sz="8" w:space="0" w:color="auto"/>
              <w:right w:val="single" w:sz="8" w:space="0" w:color="auto"/>
            </w:tcBorders>
            <w:shd w:val="clear" w:color="auto" w:fill="auto"/>
            <w:vAlign w:val="center"/>
            <w:hideMark/>
          </w:tcPr>
          <w:p w:rsidR="006F6B73" w:rsidRPr="0032552A" w:rsidRDefault="006F6B73" w:rsidP="00524A64">
            <w:pPr>
              <w:rPr>
                <w:b/>
                <w:bCs/>
                <w:color w:val="000000"/>
                <w:lang w:eastAsia="tr-TR"/>
              </w:rPr>
            </w:pPr>
            <w:r w:rsidRPr="0032552A">
              <w:rPr>
                <w:b/>
                <w:bCs/>
                <w:color w:val="000000"/>
                <w:lang w:eastAsia="tr-TR"/>
              </w:rPr>
              <w:t>Kapasite</w:t>
            </w:r>
          </w:p>
        </w:tc>
        <w:tc>
          <w:tcPr>
            <w:tcW w:w="1394" w:type="dxa"/>
            <w:tcBorders>
              <w:top w:val="nil"/>
              <w:left w:val="nil"/>
              <w:bottom w:val="single" w:sz="8" w:space="0" w:color="auto"/>
              <w:right w:val="single" w:sz="8" w:space="0" w:color="auto"/>
            </w:tcBorders>
            <w:shd w:val="clear" w:color="auto" w:fill="auto"/>
            <w:vAlign w:val="center"/>
            <w:hideMark/>
          </w:tcPr>
          <w:p w:rsidR="006F6B73" w:rsidRPr="0032552A" w:rsidRDefault="006F6B73" w:rsidP="00524A64">
            <w:pPr>
              <w:jc w:val="center"/>
              <w:rPr>
                <w:color w:val="000000"/>
                <w:lang w:eastAsia="tr-TR"/>
              </w:rPr>
            </w:pPr>
            <w:r w:rsidRPr="0032552A">
              <w:rPr>
                <w:color w:val="000000"/>
                <w:lang w:eastAsia="tr-TR"/>
              </w:rPr>
              <w:t>Endeks</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100</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100</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100</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100</w:t>
            </w:r>
          </w:p>
        </w:tc>
        <w:tc>
          <w:tcPr>
            <w:tcW w:w="1287"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100</w:t>
            </w:r>
          </w:p>
        </w:tc>
      </w:tr>
      <w:tr w:rsidR="006F6B73" w:rsidRPr="0032552A" w:rsidTr="00524A64">
        <w:trPr>
          <w:trHeight w:val="344"/>
        </w:trPr>
        <w:tc>
          <w:tcPr>
            <w:tcW w:w="2231" w:type="dxa"/>
            <w:tcBorders>
              <w:top w:val="nil"/>
              <w:left w:val="single" w:sz="8" w:space="0" w:color="auto"/>
              <w:bottom w:val="single" w:sz="8" w:space="0" w:color="auto"/>
              <w:right w:val="single" w:sz="8" w:space="0" w:color="auto"/>
            </w:tcBorders>
            <w:shd w:val="clear" w:color="auto" w:fill="auto"/>
            <w:vAlign w:val="center"/>
            <w:hideMark/>
          </w:tcPr>
          <w:p w:rsidR="006F6B73" w:rsidRPr="0032552A" w:rsidRDefault="006F6B73" w:rsidP="00524A64">
            <w:pPr>
              <w:rPr>
                <w:b/>
                <w:bCs/>
                <w:color w:val="000000"/>
                <w:lang w:eastAsia="tr-TR"/>
              </w:rPr>
            </w:pPr>
            <w:r w:rsidRPr="0032552A">
              <w:rPr>
                <w:b/>
                <w:bCs/>
                <w:color w:val="000000"/>
                <w:lang w:eastAsia="tr-TR"/>
              </w:rPr>
              <w:t>KKO</w:t>
            </w:r>
          </w:p>
        </w:tc>
        <w:tc>
          <w:tcPr>
            <w:tcW w:w="1394" w:type="dxa"/>
            <w:tcBorders>
              <w:top w:val="nil"/>
              <w:left w:val="nil"/>
              <w:bottom w:val="single" w:sz="8" w:space="0" w:color="auto"/>
              <w:right w:val="single" w:sz="8" w:space="0" w:color="auto"/>
            </w:tcBorders>
            <w:shd w:val="clear" w:color="auto" w:fill="auto"/>
            <w:vAlign w:val="center"/>
            <w:hideMark/>
          </w:tcPr>
          <w:p w:rsidR="006F6B73" w:rsidRPr="0032552A" w:rsidRDefault="006F6B73" w:rsidP="00524A64">
            <w:pPr>
              <w:jc w:val="center"/>
              <w:rPr>
                <w:color w:val="000000"/>
                <w:lang w:eastAsia="tr-TR"/>
              </w:rPr>
            </w:pPr>
            <w:r w:rsidRPr="0032552A">
              <w:rPr>
                <w:color w:val="000000"/>
                <w:lang w:eastAsia="tr-TR"/>
              </w:rPr>
              <w:t>Endeks</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100</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99</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102</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94</w:t>
            </w:r>
          </w:p>
        </w:tc>
        <w:tc>
          <w:tcPr>
            <w:tcW w:w="1287"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77</w:t>
            </w:r>
          </w:p>
        </w:tc>
      </w:tr>
      <w:tr w:rsidR="006F6B73" w:rsidRPr="0032552A" w:rsidTr="00524A64">
        <w:trPr>
          <w:trHeight w:val="344"/>
        </w:trPr>
        <w:tc>
          <w:tcPr>
            <w:tcW w:w="2231" w:type="dxa"/>
            <w:tcBorders>
              <w:top w:val="nil"/>
              <w:left w:val="single" w:sz="8" w:space="0" w:color="auto"/>
              <w:bottom w:val="single" w:sz="8" w:space="0" w:color="auto"/>
              <w:right w:val="single" w:sz="8" w:space="0" w:color="auto"/>
            </w:tcBorders>
            <w:shd w:val="clear" w:color="auto" w:fill="auto"/>
            <w:vAlign w:val="center"/>
            <w:hideMark/>
          </w:tcPr>
          <w:p w:rsidR="006F6B73" w:rsidRPr="0032552A" w:rsidRDefault="006F6B73" w:rsidP="00524A64">
            <w:pPr>
              <w:rPr>
                <w:b/>
                <w:bCs/>
                <w:color w:val="000000"/>
                <w:lang w:eastAsia="tr-TR"/>
              </w:rPr>
            </w:pPr>
            <w:r w:rsidRPr="0032552A">
              <w:rPr>
                <w:b/>
                <w:bCs/>
                <w:color w:val="000000"/>
                <w:lang w:eastAsia="tr-TR"/>
              </w:rPr>
              <w:t>Stoklar</w:t>
            </w:r>
          </w:p>
        </w:tc>
        <w:tc>
          <w:tcPr>
            <w:tcW w:w="1394" w:type="dxa"/>
            <w:tcBorders>
              <w:top w:val="nil"/>
              <w:left w:val="nil"/>
              <w:bottom w:val="single" w:sz="8" w:space="0" w:color="auto"/>
              <w:right w:val="single" w:sz="8" w:space="0" w:color="auto"/>
            </w:tcBorders>
            <w:shd w:val="clear" w:color="auto" w:fill="auto"/>
            <w:vAlign w:val="center"/>
            <w:hideMark/>
          </w:tcPr>
          <w:p w:rsidR="006F6B73" w:rsidRPr="0032552A" w:rsidRDefault="006F6B73" w:rsidP="00524A64">
            <w:pPr>
              <w:jc w:val="center"/>
              <w:rPr>
                <w:color w:val="000000"/>
                <w:lang w:eastAsia="tr-TR"/>
              </w:rPr>
            </w:pPr>
            <w:r w:rsidRPr="0032552A">
              <w:rPr>
                <w:color w:val="000000"/>
                <w:lang w:eastAsia="tr-TR"/>
              </w:rPr>
              <w:t>Endeks</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100</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260</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82</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90</w:t>
            </w:r>
          </w:p>
        </w:tc>
        <w:tc>
          <w:tcPr>
            <w:tcW w:w="1287"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92</w:t>
            </w:r>
          </w:p>
        </w:tc>
      </w:tr>
      <w:tr w:rsidR="006F6B73" w:rsidRPr="0032552A" w:rsidTr="00524A64">
        <w:trPr>
          <w:trHeight w:val="344"/>
        </w:trPr>
        <w:tc>
          <w:tcPr>
            <w:tcW w:w="2231" w:type="dxa"/>
            <w:tcBorders>
              <w:top w:val="nil"/>
              <w:left w:val="single" w:sz="8" w:space="0" w:color="auto"/>
              <w:bottom w:val="single" w:sz="8" w:space="0" w:color="auto"/>
              <w:right w:val="single" w:sz="8" w:space="0" w:color="auto"/>
            </w:tcBorders>
            <w:shd w:val="clear" w:color="auto" w:fill="auto"/>
            <w:vAlign w:val="center"/>
            <w:hideMark/>
          </w:tcPr>
          <w:p w:rsidR="006F6B73" w:rsidRPr="0032552A" w:rsidRDefault="006F6B73" w:rsidP="00524A64">
            <w:pPr>
              <w:rPr>
                <w:b/>
                <w:bCs/>
                <w:color w:val="000000"/>
                <w:lang w:eastAsia="tr-TR"/>
              </w:rPr>
            </w:pPr>
            <w:r w:rsidRPr="0032552A">
              <w:rPr>
                <w:b/>
                <w:bCs/>
                <w:color w:val="000000"/>
                <w:lang w:eastAsia="tr-TR"/>
              </w:rPr>
              <w:t>İstihdam</w:t>
            </w:r>
          </w:p>
        </w:tc>
        <w:tc>
          <w:tcPr>
            <w:tcW w:w="1394" w:type="dxa"/>
            <w:tcBorders>
              <w:top w:val="nil"/>
              <w:left w:val="nil"/>
              <w:bottom w:val="single" w:sz="8" w:space="0" w:color="auto"/>
              <w:right w:val="single" w:sz="8" w:space="0" w:color="auto"/>
            </w:tcBorders>
            <w:shd w:val="clear" w:color="auto" w:fill="auto"/>
            <w:vAlign w:val="center"/>
            <w:hideMark/>
          </w:tcPr>
          <w:p w:rsidR="006F6B73" w:rsidRPr="0032552A" w:rsidRDefault="006F6B73" w:rsidP="00524A64">
            <w:pPr>
              <w:jc w:val="center"/>
              <w:rPr>
                <w:color w:val="000000"/>
                <w:lang w:eastAsia="tr-TR"/>
              </w:rPr>
            </w:pPr>
            <w:r w:rsidRPr="0032552A">
              <w:rPr>
                <w:color w:val="000000"/>
                <w:lang w:eastAsia="tr-TR"/>
              </w:rPr>
              <w:t>Endeks</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100</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104</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115</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99</w:t>
            </w:r>
          </w:p>
        </w:tc>
        <w:tc>
          <w:tcPr>
            <w:tcW w:w="1287"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100</w:t>
            </w:r>
          </w:p>
        </w:tc>
      </w:tr>
      <w:tr w:rsidR="006F6B73" w:rsidRPr="0032552A" w:rsidTr="00524A64">
        <w:trPr>
          <w:trHeight w:val="344"/>
        </w:trPr>
        <w:tc>
          <w:tcPr>
            <w:tcW w:w="2231" w:type="dxa"/>
            <w:tcBorders>
              <w:top w:val="nil"/>
              <w:left w:val="single" w:sz="8" w:space="0" w:color="auto"/>
              <w:bottom w:val="single" w:sz="8" w:space="0" w:color="auto"/>
              <w:right w:val="single" w:sz="8" w:space="0" w:color="auto"/>
            </w:tcBorders>
            <w:shd w:val="clear" w:color="auto" w:fill="auto"/>
            <w:vAlign w:val="center"/>
            <w:hideMark/>
          </w:tcPr>
          <w:p w:rsidR="006F6B73" w:rsidRPr="0032552A" w:rsidRDefault="006F6B73" w:rsidP="00524A64">
            <w:pPr>
              <w:rPr>
                <w:b/>
                <w:bCs/>
                <w:color w:val="000000"/>
                <w:lang w:eastAsia="tr-TR"/>
              </w:rPr>
            </w:pPr>
            <w:r w:rsidRPr="0032552A">
              <w:rPr>
                <w:b/>
                <w:bCs/>
                <w:color w:val="000000"/>
                <w:lang w:eastAsia="tr-TR"/>
              </w:rPr>
              <w:t>Verimlilik</w:t>
            </w:r>
          </w:p>
        </w:tc>
        <w:tc>
          <w:tcPr>
            <w:tcW w:w="1394" w:type="dxa"/>
            <w:tcBorders>
              <w:top w:val="nil"/>
              <w:left w:val="nil"/>
              <w:bottom w:val="single" w:sz="8" w:space="0" w:color="auto"/>
              <w:right w:val="single" w:sz="8" w:space="0" w:color="auto"/>
            </w:tcBorders>
            <w:shd w:val="clear" w:color="auto" w:fill="auto"/>
            <w:vAlign w:val="center"/>
            <w:hideMark/>
          </w:tcPr>
          <w:p w:rsidR="006F6B73" w:rsidRPr="0032552A" w:rsidRDefault="006F6B73" w:rsidP="00524A64">
            <w:pPr>
              <w:jc w:val="center"/>
              <w:rPr>
                <w:color w:val="000000"/>
                <w:lang w:eastAsia="tr-TR"/>
              </w:rPr>
            </w:pPr>
            <w:r w:rsidRPr="0032552A">
              <w:rPr>
                <w:color w:val="000000"/>
                <w:lang w:eastAsia="tr-TR"/>
              </w:rPr>
              <w:t>Endeks</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100</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95</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89</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95</w:t>
            </w:r>
          </w:p>
        </w:tc>
        <w:tc>
          <w:tcPr>
            <w:tcW w:w="1287"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77</w:t>
            </w:r>
          </w:p>
        </w:tc>
      </w:tr>
      <w:tr w:rsidR="006F6B73" w:rsidRPr="0032552A" w:rsidTr="00524A64">
        <w:trPr>
          <w:trHeight w:val="344"/>
        </w:trPr>
        <w:tc>
          <w:tcPr>
            <w:tcW w:w="2231" w:type="dxa"/>
            <w:tcBorders>
              <w:top w:val="nil"/>
              <w:left w:val="single" w:sz="8" w:space="0" w:color="auto"/>
              <w:bottom w:val="single" w:sz="8" w:space="0" w:color="auto"/>
              <w:right w:val="single" w:sz="8" w:space="0" w:color="auto"/>
            </w:tcBorders>
            <w:shd w:val="clear" w:color="auto" w:fill="auto"/>
            <w:vAlign w:val="center"/>
            <w:hideMark/>
          </w:tcPr>
          <w:p w:rsidR="006F6B73" w:rsidRPr="0032552A" w:rsidRDefault="006F6B73" w:rsidP="00524A64">
            <w:pPr>
              <w:rPr>
                <w:b/>
                <w:bCs/>
                <w:color w:val="000000"/>
                <w:lang w:eastAsia="tr-TR"/>
              </w:rPr>
            </w:pPr>
            <w:r w:rsidRPr="0032552A">
              <w:rPr>
                <w:b/>
                <w:bCs/>
                <w:color w:val="000000"/>
                <w:lang w:eastAsia="tr-TR"/>
              </w:rPr>
              <w:t>Karlılık</w:t>
            </w:r>
          </w:p>
        </w:tc>
        <w:tc>
          <w:tcPr>
            <w:tcW w:w="1394" w:type="dxa"/>
            <w:tcBorders>
              <w:top w:val="nil"/>
              <w:left w:val="nil"/>
              <w:bottom w:val="single" w:sz="8" w:space="0" w:color="auto"/>
              <w:right w:val="single" w:sz="8" w:space="0" w:color="auto"/>
            </w:tcBorders>
            <w:shd w:val="clear" w:color="auto" w:fill="auto"/>
            <w:vAlign w:val="center"/>
            <w:hideMark/>
          </w:tcPr>
          <w:p w:rsidR="006F6B73" w:rsidRPr="0032552A" w:rsidRDefault="006F6B73" w:rsidP="00524A64">
            <w:pPr>
              <w:jc w:val="center"/>
              <w:rPr>
                <w:color w:val="000000"/>
                <w:lang w:eastAsia="tr-TR"/>
              </w:rPr>
            </w:pPr>
            <w:r w:rsidRPr="0032552A">
              <w:rPr>
                <w:color w:val="000000"/>
                <w:lang w:eastAsia="tr-TR"/>
              </w:rPr>
              <w:t>Endeks</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100</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408</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915</w:t>
            </w:r>
          </w:p>
        </w:tc>
        <w:tc>
          <w:tcPr>
            <w:tcW w:w="1651"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306</w:t>
            </w:r>
          </w:p>
        </w:tc>
        <w:tc>
          <w:tcPr>
            <w:tcW w:w="1287" w:type="dxa"/>
            <w:tcBorders>
              <w:top w:val="nil"/>
              <w:left w:val="nil"/>
              <w:bottom w:val="single" w:sz="8" w:space="0" w:color="auto"/>
              <w:right w:val="single" w:sz="8" w:space="0" w:color="auto"/>
            </w:tcBorders>
            <w:shd w:val="clear" w:color="auto" w:fill="auto"/>
            <w:noWrap/>
            <w:vAlign w:val="center"/>
            <w:hideMark/>
          </w:tcPr>
          <w:p w:rsidR="006F6B73" w:rsidRPr="0032552A" w:rsidRDefault="006F6B73" w:rsidP="00524A64">
            <w:pPr>
              <w:jc w:val="center"/>
              <w:rPr>
                <w:color w:val="000000"/>
                <w:lang w:eastAsia="tr-TR"/>
              </w:rPr>
            </w:pPr>
            <w:r w:rsidRPr="0032552A">
              <w:rPr>
                <w:color w:val="000000"/>
                <w:lang w:eastAsia="tr-TR"/>
              </w:rPr>
              <w:t>-46</w:t>
            </w:r>
          </w:p>
        </w:tc>
      </w:tr>
    </w:tbl>
    <w:p w:rsidR="001B1491" w:rsidRDefault="001B1491" w:rsidP="006F6B73">
      <w:pPr>
        <w:keepNext/>
        <w:widowControl w:val="0"/>
        <w:tabs>
          <w:tab w:val="left" w:pos="360"/>
        </w:tabs>
        <w:autoSpaceDE w:val="0"/>
        <w:autoSpaceDN w:val="0"/>
        <w:spacing w:before="240" w:after="60"/>
        <w:outlineLvl w:val="0"/>
        <w:rPr>
          <w:rFonts w:asciiTheme="minorHAnsi" w:eastAsiaTheme="minorHAnsi" w:hAnsiTheme="minorHAnsi" w:cstheme="minorBidi"/>
          <w:sz w:val="22"/>
          <w:szCs w:val="22"/>
        </w:rPr>
      </w:pPr>
      <w:bookmarkStart w:id="82" w:name="_Toc167715914"/>
    </w:p>
    <w:bookmarkEnd w:id="82"/>
    <w:p w:rsidR="006F6B73" w:rsidRDefault="006F6B73" w:rsidP="006F6B73">
      <w:pPr>
        <w:pStyle w:val="AralkYok"/>
      </w:pPr>
    </w:p>
    <w:p w:rsidR="001B1491" w:rsidRDefault="001B1491" w:rsidP="006F6B73">
      <w:pPr>
        <w:pStyle w:val="AralkYok"/>
      </w:pPr>
    </w:p>
    <w:p w:rsidR="001B1491" w:rsidRDefault="001B1491" w:rsidP="006F6B73">
      <w:pPr>
        <w:pStyle w:val="AralkYok"/>
      </w:pPr>
    </w:p>
    <w:p w:rsidR="001B1491" w:rsidRDefault="001B1491" w:rsidP="006F6B73">
      <w:pPr>
        <w:pStyle w:val="AralkYok"/>
      </w:pPr>
    </w:p>
    <w:p w:rsidR="001B1491" w:rsidRDefault="001B1491" w:rsidP="006F6B73">
      <w:pPr>
        <w:pStyle w:val="AralkYok"/>
      </w:pPr>
    </w:p>
    <w:p w:rsidR="001B1491" w:rsidRDefault="001B1491" w:rsidP="006F6B73">
      <w:pPr>
        <w:jc w:val="both"/>
        <w:rPr>
          <w:rFonts w:eastAsia="Calibri"/>
        </w:rPr>
      </w:pPr>
    </w:p>
    <w:p w:rsidR="001B1491" w:rsidRDefault="001B1491" w:rsidP="001B1491">
      <w:pPr>
        <w:keepNext/>
        <w:widowControl w:val="0"/>
        <w:tabs>
          <w:tab w:val="left" w:pos="360"/>
        </w:tabs>
        <w:autoSpaceDE w:val="0"/>
        <w:autoSpaceDN w:val="0"/>
        <w:spacing w:before="240" w:after="60"/>
        <w:outlineLvl w:val="0"/>
        <w:rPr>
          <w:b/>
          <w:bCs/>
          <w:kern w:val="28"/>
          <w:u w:val="single"/>
        </w:rPr>
      </w:pPr>
      <w:r>
        <w:rPr>
          <w:b/>
          <w:bCs/>
          <w:kern w:val="28"/>
          <w:u w:val="single"/>
        </w:rPr>
        <w:lastRenderedPageBreak/>
        <w:t>Ek-2f</w:t>
      </w:r>
      <w:r w:rsidRPr="00284C15">
        <w:rPr>
          <w:b/>
          <w:bCs/>
          <w:kern w:val="28"/>
          <w:u w:val="single"/>
        </w:rPr>
        <w:t xml:space="preserve">: </w:t>
      </w:r>
      <w:r w:rsidRPr="001B7B85">
        <w:rPr>
          <w:b/>
          <w:bCs/>
          <w:kern w:val="28"/>
          <w:u w:val="single"/>
        </w:rPr>
        <w:t>Önlemden Muaf Tutulacak GYÜ Listesi</w:t>
      </w:r>
    </w:p>
    <w:p w:rsidR="001B1491" w:rsidRDefault="001B1491" w:rsidP="006F6B73">
      <w:pPr>
        <w:jc w:val="both"/>
        <w:rPr>
          <w:rFonts w:eastAsia="Calibri"/>
        </w:rPr>
      </w:pPr>
    </w:p>
    <w:p w:rsidR="006F6B73" w:rsidRDefault="006F6B73" w:rsidP="006F6B73">
      <w:pPr>
        <w:jc w:val="both"/>
        <w:rPr>
          <w:rFonts w:eastAsia="Calibri"/>
        </w:rPr>
      </w:pPr>
      <w:r w:rsidRPr="00767F8F">
        <w:rPr>
          <w:rFonts w:eastAsia="Calibri"/>
        </w:rPr>
        <w:t xml:space="preserve">Afganistan İslam Cumhuriyeti, Angola Cumhuriyeti, Arjantin Cumhuriyeti, Arnavutluk Cumhuriyeti, Azerbaycan Cumhuriyeti, Belize, Benin Cumhuriyeti, </w:t>
      </w:r>
      <w:r>
        <w:rPr>
          <w:rFonts w:eastAsia="Calibri"/>
        </w:rPr>
        <w:t>Belarus Cumhuriyeti</w:t>
      </w:r>
      <w:r w:rsidRPr="00767F8F">
        <w:rPr>
          <w:rFonts w:eastAsia="Calibri"/>
        </w:rPr>
        <w:t>, Butan Krallığı, Bolivya Çok Uluslu Devleti, Bosna Hersek, Botsvana Cumhuriyeti, Burkina Faso, Myanmar Birliği Cumhuriyeti, Burundi Cumhuriyeti, Cabo Verde Cumhuriyeti, Cezayir Demokratik Halk Cumhuriyeti, Cibuti Cumhuriyeti, Cook Adaları, Çad Cumhuriyeti, Doğu Timor Demokratik Cumhuriyeti, Dominik Cumhuriyeti, Dominika, Ekvator Cumhuriyeti, Ekvator Ginesi Cumhuriyeti, El Salvador Cumhuriyeti, Eritre Devleti, Esvatini Krallığı, Etiyopya Federal Demokratik Cumhuriyeti, Fiji Cumhuriyeti, Kotdivuar Cumhuriyeti, Filipinler Cumhuriyeti, Filistin Devleti, Gabon Cumhuriyeti, Gambiya Cumhuriyeti, Gana Cumhuriyeti, Gine Cumhuriyeti, Gine-Bissau Cumhuriyeti, Grenada, Guatemala Cumhuriyeti, Güney Sudan Cumhuriyeti, Haiti Cumhuriyeti, Honduras Cumhuriyeti, Irak Cumhuriyeti, İran İslam Cumhuriyeti, Jamaika, Kamboçya Krallığı, Kamerun Cumhuriyeti, Kazakistan Cumhuriyeti, Kenya Cumhuriyeti, Kırgız Cumhuriyeti, Kiribati Cumhuriyeti, Kolombiya Cumhuriyeti, Komorlar Birliği, Kongo Cumhuriyeti, Kongo Demokratik Cumhuriyeti, Kosova Cumhuriyeti, Kosta Rika Cumhuriyeti, Kore Demokratik Halk Cumhuriyeti, Küba Cumhuriyeti, Laos Demokratik Halk Cumhuriyeti, Lesotho Krallığı, Liberya Cumhuriyeti, Libya Devleti, Lübnan Cumhuriyeti, Madagaskar Cumhuriyeti, Malavi Cumhuriyeti, Maldivler Cumhuriyeti, Mali Cumhuriyeti, Marşal Adaları Cumhuriyeti, Mikronezya Federe Devletleri, Moğolistan, Moldova Cumhuriyeti, Moritanya İslam Cumhuriyeti, Morityus Cumhuriyeti, Mozambik Cumhuriyeti, Namibya Cumhuriyeti, Nepal Federal Demokratik Cumhuriyeti, Nijer Cumhuriyeti, Nijerya Federal Cumhuriyeti, Nikaragua Cumhuriyeti, Niue, Orta Afrika Cumhuriyeti, Özbekistan Cumhuriyeti, Pakistan İslam Cumhuriyeti, Palau Cumhuriyeti, Papua Yeni Gine Bağımsız Devleti, Paraguay Cumhuriyeti, Peru Cumhuriyeti, Ruanda Cumhuriyeti, Samoa Bağımsız Devleti, Sao Tome Ve Prinsipe Demokratik Cumhuriyeti, Senegal Cumhuriyeti, Sierra Leone Cumhuriyeti, Solomon Adaları, Somali Federal Cumhuriyeti, Sri Lanka Demokratik Sosyalist Cumhuriyeti, Saint Lucia, Saint Vincent ve Grenadinler, Sudan Cumhuriyeti, Surinam Cumhuriyeti, Tacikistan Cumhuriyet, Tanzanya Birleşik Cumhuriyeti, Togo Cumhuriyeti, Tonga Krallığı, Tuvalu, Türkmenistan, Uganda Cumhuriyeti, Ürdün Haşimi Krallığı, Vanuatu Cumhuriyeti, Bolivarcı Venezuela Cumhuriyeti, Yemen Cumhuriyeti, Zambiya Cumhuriyeti, Zimbabve Cumhuriyeti</w:t>
      </w:r>
    </w:p>
    <w:p w:rsidR="006F6B73" w:rsidRPr="00284C15" w:rsidRDefault="006F6B73" w:rsidP="006F6B73">
      <w:pPr>
        <w:pStyle w:val="AralkYok"/>
      </w:pPr>
    </w:p>
    <w:p w:rsidR="006F6B73" w:rsidRDefault="006F6B73" w:rsidP="006F6B73"/>
    <w:p w:rsidR="006F6B73" w:rsidRDefault="006F6B73" w:rsidP="006F6B73"/>
    <w:p w:rsidR="009654C8" w:rsidRDefault="009654C8"/>
    <w:sectPr w:rsidR="009654C8" w:rsidSect="00524A64">
      <w:pgSz w:w="16838" w:h="11906" w:orient="landscape"/>
      <w:pgMar w:top="993" w:right="993" w:bottom="1418" w:left="1134" w:header="567" w:footer="709" w:gutter="0"/>
      <w:pgNumType w:start="1"/>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0891" w:rsidRDefault="003E0891" w:rsidP="006F6B73">
      <w:r>
        <w:separator/>
      </w:r>
    </w:p>
  </w:endnote>
  <w:endnote w:type="continuationSeparator" w:id="0">
    <w:p w:rsidR="003E0891" w:rsidRDefault="003E0891" w:rsidP="006F6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0891" w:rsidRDefault="003E0891" w:rsidP="006F6B73">
      <w:r>
        <w:separator/>
      </w:r>
    </w:p>
  </w:footnote>
  <w:footnote w:type="continuationSeparator" w:id="0">
    <w:p w:rsidR="003E0891" w:rsidRDefault="003E0891" w:rsidP="006F6B73">
      <w:r>
        <w:continuationSeparator/>
      </w:r>
    </w:p>
  </w:footnote>
  <w:footnote w:id="1">
    <w:p w:rsidR="003E0891" w:rsidRDefault="003E0891" w:rsidP="006F6B73">
      <w:pPr>
        <w:pStyle w:val="DipnotMetni"/>
      </w:pPr>
      <w:r>
        <w:rPr>
          <w:rStyle w:val="DipnotBavurusu"/>
        </w:rPr>
        <w:footnoteRef/>
      </w:r>
      <w:r>
        <w:t xml:space="preserve"> Rapor </w:t>
      </w:r>
      <w:r w:rsidRPr="0007350B">
        <w:t>OECD Bilim, Teknoloji ve Yenilik Direktörlüğünden (STI) Masanobu Nakamizu tarafından yazılmıştır. 12/04/2023 tarihinde OECD Çelik Komitesi tarafından yazılı prosedürle onaylanmış, gizliliği kaldırılmış ve OECD Sekreterliği tarafından yayına hazırlanmıştır.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2D44C3"/>
    <w:multiLevelType w:val="multilevel"/>
    <w:tmpl w:val="041F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CC3805"/>
    <w:multiLevelType w:val="hybridMultilevel"/>
    <w:tmpl w:val="3FEC8AE4"/>
    <w:lvl w:ilvl="0" w:tplc="ED7A0CCC">
      <w:start w:val="1"/>
      <w:numFmt w:val="lowerLetter"/>
      <w:lvlText w:val="%1)"/>
      <w:lvlJc w:val="left"/>
      <w:pPr>
        <w:tabs>
          <w:tab w:val="num" w:pos="1698"/>
        </w:tabs>
        <w:ind w:left="1698" w:hanging="990"/>
      </w:pPr>
      <w:rPr>
        <w:rFonts w:hint="default"/>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abstractNum w:abstractNumId="2" w15:restartNumberingAfterBreak="0">
    <w:nsid w:val="20040332"/>
    <w:multiLevelType w:val="multilevel"/>
    <w:tmpl w:val="43767DCC"/>
    <w:numStyleLink w:val="Stil1"/>
  </w:abstractNum>
  <w:abstractNum w:abstractNumId="3" w15:restartNumberingAfterBreak="0">
    <w:nsid w:val="21BC6C61"/>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D50147F"/>
    <w:multiLevelType w:val="multilevel"/>
    <w:tmpl w:val="10C0D188"/>
    <w:lvl w:ilvl="0">
      <w:start w:val="1"/>
      <w:numFmt w:val="decimal"/>
      <w:pStyle w:val="BASLIK"/>
      <w:lvlText w:val="%1."/>
      <w:lvlJc w:val="left"/>
      <w:pPr>
        <w:tabs>
          <w:tab w:val="num" w:pos="504"/>
        </w:tabs>
        <w:ind w:left="504" w:hanging="360"/>
      </w:pPr>
      <w:rPr>
        <w:rFonts w:cs="Times New Roman"/>
      </w:rPr>
    </w:lvl>
    <w:lvl w:ilvl="1">
      <w:start w:val="1"/>
      <w:numFmt w:val="decimal"/>
      <w:lvlText w:val="%1.%2."/>
      <w:lvlJc w:val="left"/>
      <w:pPr>
        <w:tabs>
          <w:tab w:val="num" w:pos="1224"/>
        </w:tabs>
        <w:ind w:left="936" w:hanging="432"/>
      </w:pPr>
      <w:rPr>
        <w:rFonts w:cs="Times New Roman"/>
      </w:rPr>
    </w:lvl>
    <w:lvl w:ilvl="2">
      <w:start w:val="1"/>
      <w:numFmt w:val="decimal"/>
      <w:lvlText w:val="%1.%2.%3."/>
      <w:lvlJc w:val="left"/>
      <w:pPr>
        <w:tabs>
          <w:tab w:val="num" w:pos="1944"/>
        </w:tabs>
        <w:ind w:left="1368" w:hanging="504"/>
      </w:pPr>
      <w:rPr>
        <w:rFonts w:cs="Times New Roman"/>
      </w:rPr>
    </w:lvl>
    <w:lvl w:ilvl="3">
      <w:start w:val="1"/>
      <w:numFmt w:val="decimal"/>
      <w:lvlText w:val="%1.%2.%3.%4."/>
      <w:lvlJc w:val="left"/>
      <w:pPr>
        <w:tabs>
          <w:tab w:val="num" w:pos="2664"/>
        </w:tabs>
        <w:ind w:left="1872" w:hanging="648"/>
      </w:pPr>
      <w:rPr>
        <w:rFonts w:cs="Times New Roman"/>
      </w:rPr>
    </w:lvl>
    <w:lvl w:ilvl="4">
      <w:start w:val="1"/>
      <w:numFmt w:val="decimal"/>
      <w:lvlText w:val="%1.%2.%3.%4.%5."/>
      <w:lvlJc w:val="left"/>
      <w:pPr>
        <w:tabs>
          <w:tab w:val="num" w:pos="3384"/>
        </w:tabs>
        <w:ind w:left="2376" w:hanging="792"/>
      </w:pPr>
      <w:rPr>
        <w:rFonts w:cs="Times New Roman"/>
      </w:rPr>
    </w:lvl>
    <w:lvl w:ilvl="5">
      <w:start w:val="1"/>
      <w:numFmt w:val="decimal"/>
      <w:lvlText w:val="%1.%2.%3.%4.%5.%6."/>
      <w:lvlJc w:val="left"/>
      <w:pPr>
        <w:tabs>
          <w:tab w:val="num" w:pos="4104"/>
        </w:tabs>
        <w:ind w:left="2880" w:hanging="936"/>
      </w:pPr>
      <w:rPr>
        <w:rFonts w:cs="Times New Roman"/>
      </w:rPr>
    </w:lvl>
    <w:lvl w:ilvl="6">
      <w:start w:val="1"/>
      <w:numFmt w:val="decimal"/>
      <w:lvlText w:val="%1.%2.%3.%4.%5.%6.%7."/>
      <w:lvlJc w:val="left"/>
      <w:pPr>
        <w:tabs>
          <w:tab w:val="num" w:pos="4824"/>
        </w:tabs>
        <w:ind w:left="3384" w:hanging="1080"/>
      </w:pPr>
      <w:rPr>
        <w:rFonts w:cs="Times New Roman"/>
      </w:rPr>
    </w:lvl>
    <w:lvl w:ilvl="7">
      <w:start w:val="1"/>
      <w:numFmt w:val="decimal"/>
      <w:lvlText w:val="%1.%2.%3.%4.%5.%6.%7.%8."/>
      <w:lvlJc w:val="left"/>
      <w:pPr>
        <w:tabs>
          <w:tab w:val="num" w:pos="5544"/>
        </w:tabs>
        <w:ind w:left="3888" w:hanging="1224"/>
      </w:pPr>
      <w:rPr>
        <w:rFonts w:cs="Times New Roman"/>
      </w:rPr>
    </w:lvl>
    <w:lvl w:ilvl="8">
      <w:start w:val="1"/>
      <w:numFmt w:val="decimal"/>
      <w:lvlText w:val="%1.%2.%3.%4.%5.%6.%7.%8.%9."/>
      <w:lvlJc w:val="left"/>
      <w:pPr>
        <w:tabs>
          <w:tab w:val="num" w:pos="6264"/>
        </w:tabs>
        <w:ind w:left="4464" w:hanging="1440"/>
      </w:pPr>
      <w:rPr>
        <w:rFonts w:cs="Times New Roman"/>
      </w:rPr>
    </w:lvl>
  </w:abstractNum>
  <w:abstractNum w:abstractNumId="5" w15:restartNumberingAfterBreak="0">
    <w:nsid w:val="2FF1788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0032B82"/>
    <w:multiLevelType w:val="multilevel"/>
    <w:tmpl w:val="43767DCC"/>
    <w:styleLink w:val="Stil1"/>
    <w:lvl w:ilvl="0">
      <w:numFmt w:val="bullet"/>
      <w:lvlText w:val=""/>
      <w:lvlJc w:val="left"/>
      <w:pPr>
        <w:ind w:left="1069" w:hanging="360"/>
      </w:pPr>
      <w:rPr>
        <w:rFonts w:ascii="Symbol" w:eastAsia="Times New Roman" w:hAnsi="Symbol" w:cs="Times New Roman"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7" w15:restartNumberingAfterBreak="0">
    <w:nsid w:val="314856A0"/>
    <w:multiLevelType w:val="multilevel"/>
    <w:tmpl w:val="F17E3246"/>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EF232F8"/>
    <w:multiLevelType w:val="multilevel"/>
    <w:tmpl w:val="8F88D1FA"/>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03"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6A992D00"/>
    <w:multiLevelType w:val="hybridMultilevel"/>
    <w:tmpl w:val="DAF21A68"/>
    <w:lvl w:ilvl="0" w:tplc="A4EECCC2">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75087CB2"/>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EA6675F"/>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
  </w:num>
  <w:num w:numId="2">
    <w:abstractNumId w:val="2"/>
  </w:num>
  <w:num w:numId="3">
    <w:abstractNumId w:val="6"/>
  </w:num>
  <w:num w:numId="4">
    <w:abstractNumId w:val="4"/>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8"/>
  </w:num>
  <w:num w:numId="8">
    <w:abstractNumId w:val="3"/>
  </w:num>
  <w:num w:numId="9">
    <w:abstractNumId w:val="0"/>
  </w:num>
  <w:num w:numId="10">
    <w:abstractNumId w:val="10"/>
  </w:num>
  <w:num w:numId="11">
    <w:abstractNumId w:val="7"/>
  </w:num>
  <w:num w:numId="12">
    <w:abstractNumId w:val="1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B73"/>
    <w:rsid w:val="001B1491"/>
    <w:rsid w:val="001C0EAE"/>
    <w:rsid w:val="00212BFB"/>
    <w:rsid w:val="002C4120"/>
    <w:rsid w:val="003E0891"/>
    <w:rsid w:val="00524A64"/>
    <w:rsid w:val="0056248A"/>
    <w:rsid w:val="006F6B73"/>
    <w:rsid w:val="00784154"/>
    <w:rsid w:val="007C0859"/>
    <w:rsid w:val="007D43FC"/>
    <w:rsid w:val="009654C8"/>
    <w:rsid w:val="009F2414"/>
    <w:rsid w:val="00BB584B"/>
    <w:rsid w:val="00CA3A76"/>
    <w:rsid w:val="00DF1508"/>
    <w:rsid w:val="00F72AC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49AE623E-D75C-4DBC-82BF-989D44BF1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6B73"/>
    <w:pPr>
      <w:spacing w:after="0" w:line="240" w:lineRule="auto"/>
    </w:pPr>
    <w:rPr>
      <w:rFonts w:ascii="Times New Roman" w:eastAsia="Times New Roman" w:hAnsi="Times New Roman" w:cs="Times New Roman"/>
      <w:sz w:val="24"/>
      <w:szCs w:val="24"/>
    </w:rPr>
  </w:style>
  <w:style w:type="paragraph" w:styleId="Balk1">
    <w:name w:val="heading 1"/>
    <w:basedOn w:val="Normal"/>
    <w:next w:val="Normal"/>
    <w:link w:val="Balk1Char"/>
    <w:uiPriority w:val="99"/>
    <w:qFormat/>
    <w:rsid w:val="006F6B73"/>
    <w:pPr>
      <w:keepNext/>
      <w:widowControl w:val="0"/>
      <w:tabs>
        <w:tab w:val="left" w:pos="360"/>
      </w:tabs>
      <w:autoSpaceDE w:val="0"/>
      <w:autoSpaceDN w:val="0"/>
      <w:spacing w:before="240" w:after="60"/>
      <w:outlineLvl w:val="0"/>
    </w:pPr>
    <w:rPr>
      <w:rFonts w:ascii="Arial" w:hAnsi="Arial" w:cs="Arial"/>
      <w:b/>
      <w:bCs/>
      <w:kern w:val="28"/>
      <w:sz w:val="28"/>
      <w:szCs w:val="28"/>
    </w:rPr>
  </w:style>
  <w:style w:type="paragraph" w:styleId="Balk2">
    <w:name w:val="heading 2"/>
    <w:basedOn w:val="Normal"/>
    <w:next w:val="Normal"/>
    <w:link w:val="Balk2Char"/>
    <w:uiPriority w:val="99"/>
    <w:semiHidden/>
    <w:unhideWhenUsed/>
    <w:qFormat/>
    <w:rsid w:val="006F6B73"/>
    <w:pPr>
      <w:keepNext/>
      <w:outlineLvl w:val="1"/>
    </w:pPr>
    <w:rPr>
      <w:rFonts w:ascii="Arial" w:hAnsi="Arial" w:cs="Arial"/>
      <w:b/>
      <w:bCs/>
      <w:color w:val="000000"/>
      <w:sz w:val="16"/>
      <w:szCs w:val="16"/>
      <w:lang w:eastAsia="tr-TR"/>
    </w:rPr>
  </w:style>
  <w:style w:type="paragraph" w:styleId="Balk3">
    <w:name w:val="heading 3"/>
    <w:basedOn w:val="Normal"/>
    <w:next w:val="Normal"/>
    <w:link w:val="Balk3Char"/>
    <w:uiPriority w:val="99"/>
    <w:semiHidden/>
    <w:unhideWhenUsed/>
    <w:qFormat/>
    <w:rsid w:val="006F6B73"/>
    <w:pPr>
      <w:keepNext/>
      <w:outlineLvl w:val="2"/>
    </w:pPr>
    <w:rPr>
      <w:rFonts w:ascii="Arial" w:hAnsi="Arial" w:cs="Arial"/>
      <w:b/>
      <w:bCs/>
      <w:sz w:val="16"/>
      <w:szCs w:val="16"/>
      <w:lang w:eastAsia="tr-TR"/>
    </w:rPr>
  </w:style>
  <w:style w:type="paragraph" w:styleId="Balk4">
    <w:name w:val="heading 4"/>
    <w:basedOn w:val="Normal"/>
    <w:next w:val="Normal"/>
    <w:link w:val="Balk4Char"/>
    <w:uiPriority w:val="99"/>
    <w:semiHidden/>
    <w:unhideWhenUsed/>
    <w:qFormat/>
    <w:rsid w:val="006F6B73"/>
    <w:pPr>
      <w:keepNext/>
      <w:jc w:val="center"/>
      <w:outlineLvl w:val="3"/>
    </w:pPr>
    <w:rPr>
      <w:rFonts w:ascii="Arial" w:hAnsi="Arial" w:cs="Arial"/>
      <w:b/>
      <w:bCs/>
      <w:sz w:val="16"/>
      <w:szCs w:val="16"/>
      <w:lang w:eastAsia="tr-TR"/>
    </w:rPr>
  </w:style>
  <w:style w:type="paragraph" w:styleId="Balk5">
    <w:name w:val="heading 5"/>
    <w:basedOn w:val="Normal"/>
    <w:next w:val="Normal"/>
    <w:link w:val="Balk5Char"/>
    <w:uiPriority w:val="99"/>
    <w:semiHidden/>
    <w:unhideWhenUsed/>
    <w:qFormat/>
    <w:rsid w:val="006F6B73"/>
    <w:pPr>
      <w:widowControl w:val="0"/>
      <w:tabs>
        <w:tab w:val="left" w:pos="3240"/>
      </w:tabs>
      <w:autoSpaceDE w:val="0"/>
      <w:autoSpaceDN w:val="0"/>
      <w:spacing w:before="240" w:after="60"/>
      <w:outlineLvl w:val="4"/>
    </w:pPr>
    <w:rPr>
      <w:sz w:val="22"/>
      <w:szCs w:val="22"/>
    </w:rPr>
  </w:style>
  <w:style w:type="paragraph" w:styleId="Balk6">
    <w:name w:val="heading 6"/>
    <w:basedOn w:val="Normal"/>
    <w:next w:val="Normal"/>
    <w:link w:val="Balk6Char"/>
    <w:uiPriority w:val="99"/>
    <w:semiHidden/>
    <w:unhideWhenUsed/>
    <w:qFormat/>
    <w:rsid w:val="006F6B73"/>
    <w:pPr>
      <w:widowControl w:val="0"/>
      <w:tabs>
        <w:tab w:val="left" w:pos="3960"/>
      </w:tabs>
      <w:autoSpaceDE w:val="0"/>
      <w:autoSpaceDN w:val="0"/>
      <w:spacing w:before="240" w:after="60"/>
      <w:outlineLvl w:val="5"/>
    </w:pPr>
    <w:rPr>
      <w:i/>
      <w:iCs/>
      <w:sz w:val="22"/>
      <w:szCs w:val="22"/>
    </w:rPr>
  </w:style>
  <w:style w:type="paragraph" w:styleId="Balk7">
    <w:name w:val="heading 7"/>
    <w:basedOn w:val="Normal"/>
    <w:next w:val="Normal"/>
    <w:link w:val="Balk7Char"/>
    <w:uiPriority w:val="99"/>
    <w:semiHidden/>
    <w:unhideWhenUsed/>
    <w:qFormat/>
    <w:rsid w:val="006F6B73"/>
    <w:pPr>
      <w:widowControl w:val="0"/>
      <w:tabs>
        <w:tab w:val="left" w:pos="4680"/>
      </w:tabs>
      <w:autoSpaceDE w:val="0"/>
      <w:autoSpaceDN w:val="0"/>
      <w:spacing w:before="240" w:after="60"/>
      <w:outlineLvl w:val="6"/>
    </w:pPr>
    <w:rPr>
      <w:rFonts w:ascii="Arial" w:hAnsi="Arial" w:cs="Arial"/>
      <w:sz w:val="20"/>
      <w:szCs w:val="20"/>
    </w:rPr>
  </w:style>
  <w:style w:type="paragraph" w:styleId="Balk8">
    <w:name w:val="heading 8"/>
    <w:basedOn w:val="Normal"/>
    <w:next w:val="Normal"/>
    <w:link w:val="Balk8Char"/>
    <w:uiPriority w:val="99"/>
    <w:qFormat/>
    <w:rsid w:val="006F6B73"/>
    <w:pPr>
      <w:keepNext/>
      <w:tabs>
        <w:tab w:val="left" w:pos="567"/>
        <w:tab w:val="left" w:pos="1907"/>
      </w:tabs>
      <w:jc w:val="both"/>
      <w:outlineLvl w:val="7"/>
    </w:pPr>
    <w:rPr>
      <w:b/>
      <w:sz w:val="18"/>
      <w:szCs w:val="18"/>
    </w:rPr>
  </w:style>
  <w:style w:type="paragraph" w:styleId="Balk9">
    <w:name w:val="heading 9"/>
    <w:basedOn w:val="Normal"/>
    <w:next w:val="Normal"/>
    <w:link w:val="Balk9Char"/>
    <w:uiPriority w:val="99"/>
    <w:semiHidden/>
    <w:unhideWhenUsed/>
    <w:qFormat/>
    <w:rsid w:val="006F6B73"/>
    <w:pPr>
      <w:widowControl w:val="0"/>
      <w:tabs>
        <w:tab w:val="left" w:pos="6120"/>
      </w:tabs>
      <w:autoSpaceDE w:val="0"/>
      <w:autoSpaceDN w:val="0"/>
      <w:spacing w:before="240" w:after="60"/>
      <w:outlineLvl w:val="8"/>
    </w:pPr>
    <w:rPr>
      <w:rFonts w:ascii="Arial" w:hAnsi="Arial" w:cs="Arial"/>
      <w:b/>
      <w:bCs/>
      <w:i/>
      <w:iCs/>
      <w:sz w:val="18"/>
      <w:szCs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9"/>
    <w:rsid w:val="006F6B73"/>
    <w:rPr>
      <w:rFonts w:ascii="Arial" w:eastAsia="Times New Roman" w:hAnsi="Arial" w:cs="Arial"/>
      <w:b/>
      <w:bCs/>
      <w:kern w:val="28"/>
      <w:sz w:val="28"/>
      <w:szCs w:val="28"/>
    </w:rPr>
  </w:style>
  <w:style w:type="character" w:customStyle="1" w:styleId="Balk2Char">
    <w:name w:val="Başlık 2 Char"/>
    <w:basedOn w:val="VarsaylanParagrafYazTipi"/>
    <w:link w:val="Balk2"/>
    <w:uiPriority w:val="99"/>
    <w:semiHidden/>
    <w:rsid w:val="006F6B73"/>
    <w:rPr>
      <w:rFonts w:ascii="Arial" w:eastAsia="Times New Roman" w:hAnsi="Arial" w:cs="Arial"/>
      <w:b/>
      <w:bCs/>
      <w:color w:val="000000"/>
      <w:sz w:val="16"/>
      <w:szCs w:val="16"/>
      <w:lang w:eastAsia="tr-TR"/>
    </w:rPr>
  </w:style>
  <w:style w:type="character" w:customStyle="1" w:styleId="Balk3Char">
    <w:name w:val="Başlık 3 Char"/>
    <w:basedOn w:val="VarsaylanParagrafYazTipi"/>
    <w:link w:val="Balk3"/>
    <w:uiPriority w:val="99"/>
    <w:semiHidden/>
    <w:rsid w:val="006F6B73"/>
    <w:rPr>
      <w:rFonts w:ascii="Arial" w:eastAsia="Times New Roman" w:hAnsi="Arial" w:cs="Arial"/>
      <w:b/>
      <w:bCs/>
      <w:sz w:val="16"/>
      <w:szCs w:val="16"/>
      <w:lang w:eastAsia="tr-TR"/>
    </w:rPr>
  </w:style>
  <w:style w:type="character" w:customStyle="1" w:styleId="Balk4Char">
    <w:name w:val="Başlık 4 Char"/>
    <w:basedOn w:val="VarsaylanParagrafYazTipi"/>
    <w:link w:val="Balk4"/>
    <w:uiPriority w:val="99"/>
    <w:semiHidden/>
    <w:rsid w:val="006F6B73"/>
    <w:rPr>
      <w:rFonts w:ascii="Arial" w:eastAsia="Times New Roman" w:hAnsi="Arial" w:cs="Arial"/>
      <w:b/>
      <w:bCs/>
      <w:sz w:val="16"/>
      <w:szCs w:val="16"/>
      <w:lang w:eastAsia="tr-TR"/>
    </w:rPr>
  </w:style>
  <w:style w:type="character" w:customStyle="1" w:styleId="Balk5Char">
    <w:name w:val="Başlık 5 Char"/>
    <w:basedOn w:val="VarsaylanParagrafYazTipi"/>
    <w:link w:val="Balk5"/>
    <w:uiPriority w:val="99"/>
    <w:semiHidden/>
    <w:rsid w:val="006F6B73"/>
    <w:rPr>
      <w:rFonts w:ascii="Times New Roman" w:eastAsia="Times New Roman" w:hAnsi="Times New Roman" w:cs="Times New Roman"/>
    </w:rPr>
  </w:style>
  <w:style w:type="character" w:customStyle="1" w:styleId="Balk6Char">
    <w:name w:val="Başlık 6 Char"/>
    <w:basedOn w:val="VarsaylanParagrafYazTipi"/>
    <w:link w:val="Balk6"/>
    <w:uiPriority w:val="99"/>
    <w:semiHidden/>
    <w:rsid w:val="006F6B73"/>
    <w:rPr>
      <w:rFonts w:ascii="Times New Roman" w:eastAsia="Times New Roman" w:hAnsi="Times New Roman" w:cs="Times New Roman"/>
      <w:i/>
      <w:iCs/>
    </w:rPr>
  </w:style>
  <w:style w:type="character" w:customStyle="1" w:styleId="Balk7Char">
    <w:name w:val="Başlık 7 Char"/>
    <w:basedOn w:val="VarsaylanParagrafYazTipi"/>
    <w:link w:val="Balk7"/>
    <w:uiPriority w:val="99"/>
    <w:semiHidden/>
    <w:rsid w:val="006F6B73"/>
    <w:rPr>
      <w:rFonts w:ascii="Arial" w:eastAsia="Times New Roman" w:hAnsi="Arial" w:cs="Arial"/>
      <w:sz w:val="20"/>
      <w:szCs w:val="20"/>
    </w:rPr>
  </w:style>
  <w:style w:type="character" w:customStyle="1" w:styleId="Balk8Char">
    <w:name w:val="Başlık 8 Char"/>
    <w:basedOn w:val="VarsaylanParagrafYazTipi"/>
    <w:link w:val="Balk8"/>
    <w:uiPriority w:val="99"/>
    <w:rsid w:val="006F6B73"/>
    <w:rPr>
      <w:rFonts w:ascii="Times New Roman" w:eastAsia="Times New Roman" w:hAnsi="Times New Roman" w:cs="Times New Roman"/>
      <w:b/>
      <w:sz w:val="18"/>
      <w:szCs w:val="18"/>
    </w:rPr>
  </w:style>
  <w:style w:type="character" w:customStyle="1" w:styleId="Balk9Char">
    <w:name w:val="Başlık 9 Char"/>
    <w:basedOn w:val="VarsaylanParagrafYazTipi"/>
    <w:link w:val="Balk9"/>
    <w:uiPriority w:val="99"/>
    <w:semiHidden/>
    <w:rsid w:val="006F6B73"/>
    <w:rPr>
      <w:rFonts w:ascii="Arial" w:eastAsia="Times New Roman" w:hAnsi="Arial" w:cs="Arial"/>
      <w:b/>
      <w:bCs/>
      <w:i/>
      <w:iCs/>
      <w:sz w:val="18"/>
      <w:szCs w:val="18"/>
    </w:rPr>
  </w:style>
  <w:style w:type="character" w:styleId="Kpr">
    <w:name w:val="Hyperlink"/>
    <w:uiPriority w:val="99"/>
    <w:rsid w:val="006F6B73"/>
    <w:rPr>
      <w:color w:val="0000FF"/>
      <w:u w:val="single"/>
    </w:rPr>
  </w:style>
  <w:style w:type="paragraph" w:styleId="BalonMetni">
    <w:name w:val="Balloon Text"/>
    <w:basedOn w:val="Normal"/>
    <w:link w:val="BalonMetniChar"/>
    <w:uiPriority w:val="99"/>
    <w:semiHidden/>
    <w:unhideWhenUsed/>
    <w:rsid w:val="006F6B7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F6B73"/>
    <w:rPr>
      <w:rFonts w:ascii="Segoe UI" w:eastAsia="Times New Roman" w:hAnsi="Segoe UI" w:cs="Segoe UI"/>
      <w:sz w:val="18"/>
      <w:szCs w:val="18"/>
    </w:rPr>
  </w:style>
  <w:style w:type="numbering" w:customStyle="1" w:styleId="ListeYok1">
    <w:name w:val="Liste Yok1"/>
    <w:next w:val="ListeYok"/>
    <w:uiPriority w:val="99"/>
    <w:semiHidden/>
    <w:unhideWhenUsed/>
    <w:rsid w:val="006F6B73"/>
  </w:style>
  <w:style w:type="numbering" w:customStyle="1" w:styleId="Stil1">
    <w:name w:val="Stil1"/>
    <w:uiPriority w:val="99"/>
    <w:rsid w:val="006F6B73"/>
    <w:pPr>
      <w:numPr>
        <w:numId w:val="3"/>
      </w:numPr>
    </w:pPr>
  </w:style>
  <w:style w:type="numbering" w:customStyle="1" w:styleId="ListeYok11">
    <w:name w:val="Liste Yok11"/>
    <w:next w:val="ListeYok"/>
    <w:uiPriority w:val="99"/>
    <w:semiHidden/>
    <w:unhideWhenUsed/>
    <w:rsid w:val="006F6B73"/>
  </w:style>
  <w:style w:type="character" w:styleId="zlenenKpr">
    <w:name w:val="FollowedHyperlink"/>
    <w:basedOn w:val="VarsaylanParagrafYazTipi"/>
    <w:uiPriority w:val="99"/>
    <w:semiHidden/>
    <w:unhideWhenUsed/>
    <w:rsid w:val="006F6B73"/>
    <w:rPr>
      <w:rFonts w:ascii="Times New Roman" w:hAnsi="Times New Roman" w:cs="Times New Roman" w:hint="default"/>
      <w:color w:val="800080"/>
      <w:u w:val="single"/>
    </w:rPr>
  </w:style>
  <w:style w:type="character" w:styleId="Gl">
    <w:name w:val="Strong"/>
    <w:basedOn w:val="VarsaylanParagrafYazTipi"/>
    <w:uiPriority w:val="99"/>
    <w:qFormat/>
    <w:rsid w:val="006F6B73"/>
    <w:rPr>
      <w:rFonts w:ascii="Times New Roman" w:hAnsi="Times New Roman" w:cs="Times New Roman" w:hint="default"/>
      <w:b/>
      <w:bCs w:val="0"/>
    </w:rPr>
  </w:style>
  <w:style w:type="paragraph" w:customStyle="1" w:styleId="msonormal0">
    <w:name w:val="msonormal"/>
    <w:basedOn w:val="Normal"/>
    <w:uiPriority w:val="99"/>
    <w:rsid w:val="006F6B73"/>
    <w:pPr>
      <w:spacing w:before="100" w:beforeAutospacing="1" w:after="100" w:afterAutospacing="1"/>
    </w:pPr>
    <w:rPr>
      <w:lang w:val="en-US"/>
    </w:rPr>
  </w:style>
  <w:style w:type="paragraph" w:styleId="NormalWeb">
    <w:name w:val="Normal (Web)"/>
    <w:basedOn w:val="Normal"/>
    <w:uiPriority w:val="99"/>
    <w:semiHidden/>
    <w:unhideWhenUsed/>
    <w:rsid w:val="006F6B73"/>
    <w:pPr>
      <w:spacing w:before="100" w:beforeAutospacing="1" w:after="100" w:afterAutospacing="1"/>
    </w:pPr>
    <w:rPr>
      <w:lang w:val="en-US"/>
    </w:rPr>
  </w:style>
  <w:style w:type="paragraph" w:styleId="T1">
    <w:name w:val="toc 1"/>
    <w:basedOn w:val="Normal"/>
    <w:next w:val="Normal"/>
    <w:autoRedefine/>
    <w:uiPriority w:val="39"/>
    <w:unhideWhenUsed/>
    <w:rsid w:val="006F6B73"/>
    <w:rPr>
      <w:b/>
      <w:lang w:eastAsia="tr-TR"/>
    </w:rPr>
  </w:style>
  <w:style w:type="paragraph" w:styleId="T2">
    <w:name w:val="toc 2"/>
    <w:basedOn w:val="Normal"/>
    <w:next w:val="Normal"/>
    <w:autoRedefine/>
    <w:uiPriority w:val="39"/>
    <w:unhideWhenUsed/>
    <w:rsid w:val="006F6B73"/>
    <w:pPr>
      <w:ind w:left="240"/>
    </w:pPr>
    <w:rPr>
      <w:lang w:eastAsia="tr-TR"/>
    </w:rPr>
  </w:style>
  <w:style w:type="paragraph" w:styleId="T3">
    <w:name w:val="toc 3"/>
    <w:basedOn w:val="Normal"/>
    <w:next w:val="Normal"/>
    <w:autoRedefine/>
    <w:uiPriority w:val="99"/>
    <w:semiHidden/>
    <w:unhideWhenUsed/>
    <w:rsid w:val="006F6B73"/>
    <w:pPr>
      <w:ind w:left="480"/>
    </w:pPr>
    <w:rPr>
      <w:lang w:eastAsia="tr-TR"/>
    </w:rPr>
  </w:style>
  <w:style w:type="paragraph" w:styleId="T4">
    <w:name w:val="toc 4"/>
    <w:basedOn w:val="Normal"/>
    <w:next w:val="Normal"/>
    <w:autoRedefine/>
    <w:uiPriority w:val="99"/>
    <w:semiHidden/>
    <w:unhideWhenUsed/>
    <w:rsid w:val="006F6B73"/>
    <w:pPr>
      <w:ind w:left="720"/>
    </w:pPr>
    <w:rPr>
      <w:lang w:eastAsia="tr-TR"/>
    </w:rPr>
  </w:style>
  <w:style w:type="paragraph" w:styleId="T5">
    <w:name w:val="toc 5"/>
    <w:basedOn w:val="Normal"/>
    <w:next w:val="Normal"/>
    <w:autoRedefine/>
    <w:uiPriority w:val="99"/>
    <w:semiHidden/>
    <w:unhideWhenUsed/>
    <w:rsid w:val="006F6B73"/>
    <w:pPr>
      <w:ind w:left="960"/>
    </w:pPr>
    <w:rPr>
      <w:lang w:eastAsia="tr-TR"/>
    </w:rPr>
  </w:style>
  <w:style w:type="paragraph" w:styleId="T6">
    <w:name w:val="toc 6"/>
    <w:basedOn w:val="Normal"/>
    <w:next w:val="Normal"/>
    <w:autoRedefine/>
    <w:uiPriority w:val="99"/>
    <w:semiHidden/>
    <w:unhideWhenUsed/>
    <w:rsid w:val="006F6B73"/>
    <w:pPr>
      <w:ind w:left="1200"/>
    </w:pPr>
    <w:rPr>
      <w:lang w:eastAsia="tr-TR"/>
    </w:rPr>
  </w:style>
  <w:style w:type="paragraph" w:styleId="T7">
    <w:name w:val="toc 7"/>
    <w:basedOn w:val="Normal"/>
    <w:next w:val="Normal"/>
    <w:autoRedefine/>
    <w:uiPriority w:val="99"/>
    <w:semiHidden/>
    <w:unhideWhenUsed/>
    <w:rsid w:val="006F6B73"/>
    <w:pPr>
      <w:ind w:left="1440"/>
    </w:pPr>
    <w:rPr>
      <w:lang w:eastAsia="tr-TR"/>
    </w:rPr>
  </w:style>
  <w:style w:type="paragraph" w:styleId="T8">
    <w:name w:val="toc 8"/>
    <w:basedOn w:val="Normal"/>
    <w:next w:val="Normal"/>
    <w:autoRedefine/>
    <w:uiPriority w:val="99"/>
    <w:semiHidden/>
    <w:unhideWhenUsed/>
    <w:rsid w:val="006F6B73"/>
    <w:pPr>
      <w:ind w:left="1680"/>
    </w:pPr>
    <w:rPr>
      <w:lang w:eastAsia="tr-TR"/>
    </w:rPr>
  </w:style>
  <w:style w:type="paragraph" w:styleId="T9">
    <w:name w:val="toc 9"/>
    <w:basedOn w:val="Normal"/>
    <w:next w:val="Normal"/>
    <w:autoRedefine/>
    <w:uiPriority w:val="99"/>
    <w:semiHidden/>
    <w:unhideWhenUsed/>
    <w:rsid w:val="006F6B73"/>
    <w:pPr>
      <w:ind w:left="1920"/>
    </w:pPr>
    <w:rPr>
      <w:lang w:eastAsia="tr-TR"/>
    </w:rPr>
  </w:style>
  <w:style w:type="paragraph" w:styleId="DipnotMetni">
    <w:name w:val="footnote text"/>
    <w:basedOn w:val="Normal"/>
    <w:link w:val="DipnotMetniChar"/>
    <w:uiPriority w:val="99"/>
    <w:semiHidden/>
    <w:unhideWhenUsed/>
    <w:rsid w:val="006F6B73"/>
    <w:pPr>
      <w:widowControl w:val="0"/>
      <w:autoSpaceDE w:val="0"/>
      <w:autoSpaceDN w:val="0"/>
    </w:pPr>
    <w:rPr>
      <w:sz w:val="20"/>
      <w:szCs w:val="20"/>
    </w:rPr>
  </w:style>
  <w:style w:type="character" w:customStyle="1" w:styleId="DipnotMetniChar">
    <w:name w:val="Dipnot Metni Char"/>
    <w:basedOn w:val="VarsaylanParagrafYazTipi"/>
    <w:link w:val="DipnotMetni"/>
    <w:uiPriority w:val="99"/>
    <w:semiHidden/>
    <w:rsid w:val="006F6B73"/>
    <w:rPr>
      <w:rFonts w:ascii="Times New Roman" w:eastAsia="Times New Roman" w:hAnsi="Times New Roman" w:cs="Times New Roman"/>
      <w:sz w:val="20"/>
      <w:szCs w:val="20"/>
    </w:rPr>
  </w:style>
  <w:style w:type="paragraph" w:styleId="AklamaMetni">
    <w:name w:val="annotation text"/>
    <w:basedOn w:val="Normal"/>
    <w:link w:val="AklamaMetniChar"/>
    <w:uiPriority w:val="99"/>
    <w:semiHidden/>
    <w:unhideWhenUsed/>
    <w:rsid w:val="006F6B73"/>
    <w:rPr>
      <w:sz w:val="20"/>
      <w:szCs w:val="20"/>
      <w:lang w:eastAsia="tr-TR"/>
    </w:rPr>
  </w:style>
  <w:style w:type="character" w:customStyle="1" w:styleId="AklamaMetniChar">
    <w:name w:val="Açıklama Metni Char"/>
    <w:basedOn w:val="VarsaylanParagrafYazTipi"/>
    <w:link w:val="AklamaMetni"/>
    <w:uiPriority w:val="99"/>
    <w:semiHidden/>
    <w:rsid w:val="006F6B73"/>
    <w:rPr>
      <w:rFonts w:ascii="Times New Roman" w:eastAsia="Times New Roman" w:hAnsi="Times New Roman" w:cs="Times New Roman"/>
      <w:sz w:val="20"/>
      <w:szCs w:val="20"/>
      <w:lang w:eastAsia="tr-TR"/>
    </w:rPr>
  </w:style>
  <w:style w:type="paragraph" w:styleId="stbilgi">
    <w:name w:val="header"/>
    <w:basedOn w:val="Normal"/>
    <w:link w:val="stbilgiChar"/>
    <w:uiPriority w:val="99"/>
    <w:unhideWhenUsed/>
    <w:rsid w:val="006F6B73"/>
    <w:pPr>
      <w:tabs>
        <w:tab w:val="center" w:pos="4536"/>
        <w:tab w:val="right" w:pos="9072"/>
      </w:tabs>
    </w:pPr>
    <w:rPr>
      <w:lang w:eastAsia="tr-TR"/>
    </w:rPr>
  </w:style>
  <w:style w:type="character" w:customStyle="1" w:styleId="stbilgiChar">
    <w:name w:val="Üstbilgi Char"/>
    <w:basedOn w:val="VarsaylanParagrafYazTipi"/>
    <w:link w:val="stbilgi"/>
    <w:uiPriority w:val="99"/>
    <w:rsid w:val="006F6B73"/>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6F6B73"/>
    <w:pPr>
      <w:tabs>
        <w:tab w:val="center" w:pos="4536"/>
        <w:tab w:val="right" w:pos="9072"/>
      </w:tabs>
    </w:pPr>
    <w:rPr>
      <w:lang w:eastAsia="tr-TR"/>
    </w:rPr>
  </w:style>
  <w:style w:type="character" w:customStyle="1" w:styleId="AltbilgiChar">
    <w:name w:val="Altbilgi Char"/>
    <w:basedOn w:val="VarsaylanParagrafYazTipi"/>
    <w:link w:val="Altbilgi"/>
    <w:uiPriority w:val="99"/>
    <w:rsid w:val="006F6B73"/>
    <w:rPr>
      <w:rFonts w:ascii="Times New Roman" w:eastAsia="Times New Roman" w:hAnsi="Times New Roman" w:cs="Times New Roman"/>
      <w:sz w:val="24"/>
      <w:szCs w:val="24"/>
      <w:lang w:eastAsia="tr-TR"/>
    </w:rPr>
  </w:style>
  <w:style w:type="paragraph" w:styleId="ResimYazs">
    <w:name w:val="caption"/>
    <w:basedOn w:val="Normal"/>
    <w:next w:val="Normal"/>
    <w:uiPriority w:val="99"/>
    <w:semiHidden/>
    <w:unhideWhenUsed/>
    <w:qFormat/>
    <w:rsid w:val="006F6B73"/>
    <w:rPr>
      <w:i/>
      <w:iCs/>
      <w:sz w:val="20"/>
      <w:lang w:eastAsia="tr-TR"/>
    </w:rPr>
  </w:style>
  <w:style w:type="paragraph" w:styleId="GvdeMetni">
    <w:name w:val="Body Text"/>
    <w:basedOn w:val="Normal"/>
    <w:link w:val="GvdeMetniChar"/>
    <w:uiPriority w:val="99"/>
    <w:semiHidden/>
    <w:unhideWhenUsed/>
    <w:rsid w:val="006F6B73"/>
    <w:pPr>
      <w:shd w:val="clear" w:color="auto" w:fill="FFFFFF"/>
      <w:tabs>
        <w:tab w:val="num" w:pos="567"/>
      </w:tabs>
    </w:pPr>
    <w:rPr>
      <w:b/>
      <w:bCs/>
      <w:color w:val="FF0000"/>
      <w:lang w:eastAsia="tr-TR"/>
    </w:rPr>
  </w:style>
  <w:style w:type="character" w:customStyle="1" w:styleId="GvdeMetniChar">
    <w:name w:val="Gövde Metni Char"/>
    <w:basedOn w:val="VarsaylanParagrafYazTipi"/>
    <w:link w:val="GvdeMetni"/>
    <w:uiPriority w:val="99"/>
    <w:semiHidden/>
    <w:rsid w:val="006F6B73"/>
    <w:rPr>
      <w:rFonts w:ascii="Times New Roman" w:eastAsia="Times New Roman" w:hAnsi="Times New Roman" w:cs="Times New Roman"/>
      <w:b/>
      <w:bCs/>
      <w:color w:val="FF0000"/>
      <w:sz w:val="24"/>
      <w:szCs w:val="24"/>
      <w:shd w:val="clear" w:color="auto" w:fill="FFFFFF"/>
      <w:lang w:eastAsia="tr-TR"/>
    </w:rPr>
  </w:style>
  <w:style w:type="character" w:customStyle="1" w:styleId="GvdeMetniGirintisiChar">
    <w:name w:val="Gövde Metni Girintisi Char"/>
    <w:basedOn w:val="VarsaylanParagrafYazTipi"/>
    <w:link w:val="msobodytextindent"/>
    <w:uiPriority w:val="99"/>
    <w:locked/>
    <w:rsid w:val="006F6B73"/>
    <w:rPr>
      <w:sz w:val="24"/>
      <w:szCs w:val="24"/>
      <w:shd w:val="clear" w:color="auto" w:fill="FFFFFF"/>
    </w:rPr>
  </w:style>
  <w:style w:type="paragraph" w:customStyle="1" w:styleId="msobodytextindent">
    <w:name w:val="msobodytextindent"/>
    <w:basedOn w:val="Normal"/>
    <w:link w:val="GvdeMetniGirintisiChar"/>
    <w:uiPriority w:val="99"/>
    <w:rsid w:val="006F6B73"/>
    <w:pPr>
      <w:widowControl w:val="0"/>
      <w:shd w:val="clear" w:color="auto" w:fill="FFFFFF"/>
      <w:tabs>
        <w:tab w:val="num" w:pos="0"/>
      </w:tabs>
      <w:autoSpaceDE w:val="0"/>
      <w:autoSpaceDN w:val="0"/>
      <w:jc w:val="both"/>
    </w:pPr>
    <w:rPr>
      <w:rFonts w:asciiTheme="minorHAnsi" w:eastAsiaTheme="minorHAnsi" w:hAnsiTheme="minorHAnsi" w:cstheme="minorBidi"/>
    </w:rPr>
  </w:style>
  <w:style w:type="paragraph" w:styleId="GvdeMetni2">
    <w:name w:val="Body Text 2"/>
    <w:basedOn w:val="Normal"/>
    <w:link w:val="GvdeMetni2Char"/>
    <w:uiPriority w:val="99"/>
    <w:semiHidden/>
    <w:unhideWhenUsed/>
    <w:rsid w:val="006F6B73"/>
    <w:pPr>
      <w:jc w:val="both"/>
    </w:pPr>
    <w:rPr>
      <w:color w:val="FF0000"/>
    </w:rPr>
  </w:style>
  <w:style w:type="character" w:customStyle="1" w:styleId="GvdeMetni2Char">
    <w:name w:val="Gövde Metni 2 Char"/>
    <w:basedOn w:val="VarsaylanParagrafYazTipi"/>
    <w:link w:val="GvdeMetni2"/>
    <w:uiPriority w:val="99"/>
    <w:semiHidden/>
    <w:rsid w:val="006F6B73"/>
    <w:rPr>
      <w:rFonts w:ascii="Times New Roman" w:eastAsia="Times New Roman" w:hAnsi="Times New Roman" w:cs="Times New Roman"/>
      <w:color w:val="FF0000"/>
      <w:sz w:val="24"/>
      <w:szCs w:val="24"/>
    </w:rPr>
  </w:style>
  <w:style w:type="paragraph" w:styleId="GvdeMetni3">
    <w:name w:val="Body Text 3"/>
    <w:basedOn w:val="Normal"/>
    <w:link w:val="GvdeMetni3Char"/>
    <w:uiPriority w:val="99"/>
    <w:semiHidden/>
    <w:unhideWhenUsed/>
    <w:rsid w:val="006F6B73"/>
    <w:rPr>
      <w:rFonts w:ascii="Arial" w:hAnsi="Arial" w:cs="Arial"/>
      <w:sz w:val="20"/>
      <w:lang w:eastAsia="tr-TR"/>
    </w:rPr>
  </w:style>
  <w:style w:type="character" w:customStyle="1" w:styleId="GvdeMetni3Char">
    <w:name w:val="Gövde Metni 3 Char"/>
    <w:basedOn w:val="VarsaylanParagrafYazTipi"/>
    <w:link w:val="GvdeMetni3"/>
    <w:uiPriority w:val="99"/>
    <w:semiHidden/>
    <w:rsid w:val="006F6B73"/>
    <w:rPr>
      <w:rFonts w:ascii="Arial" w:eastAsia="Times New Roman" w:hAnsi="Arial" w:cs="Arial"/>
      <w:sz w:val="20"/>
      <w:szCs w:val="24"/>
      <w:lang w:eastAsia="tr-TR"/>
    </w:rPr>
  </w:style>
  <w:style w:type="character" w:customStyle="1" w:styleId="GvdeMetniGirintisi3Char">
    <w:name w:val="Gövde Metni Girintisi 3 Char"/>
    <w:basedOn w:val="VarsaylanParagrafYazTipi"/>
    <w:link w:val="msobodytextindent3"/>
    <w:uiPriority w:val="99"/>
    <w:locked/>
    <w:rsid w:val="006F6B73"/>
    <w:rPr>
      <w:sz w:val="16"/>
      <w:szCs w:val="16"/>
    </w:rPr>
  </w:style>
  <w:style w:type="paragraph" w:customStyle="1" w:styleId="msobodytextindent3">
    <w:name w:val="msobodytextindent3"/>
    <w:basedOn w:val="Normal"/>
    <w:link w:val="GvdeMetniGirintisi3Char"/>
    <w:uiPriority w:val="99"/>
    <w:rsid w:val="006F6B73"/>
    <w:pPr>
      <w:spacing w:after="120"/>
      <w:ind w:left="283"/>
    </w:pPr>
    <w:rPr>
      <w:rFonts w:asciiTheme="minorHAnsi" w:eastAsiaTheme="minorHAnsi" w:hAnsiTheme="minorHAnsi" w:cstheme="minorBidi"/>
      <w:sz w:val="16"/>
      <w:szCs w:val="16"/>
    </w:rPr>
  </w:style>
  <w:style w:type="paragraph" w:styleId="BelgeBalantlar">
    <w:name w:val="Document Map"/>
    <w:basedOn w:val="Normal"/>
    <w:link w:val="BelgeBalantlarChar"/>
    <w:uiPriority w:val="99"/>
    <w:semiHidden/>
    <w:unhideWhenUsed/>
    <w:rsid w:val="006F6B73"/>
    <w:pPr>
      <w:shd w:val="clear" w:color="auto" w:fill="000080"/>
    </w:pPr>
    <w:rPr>
      <w:rFonts w:ascii="Tahoma" w:hAnsi="Tahoma" w:cs="Tahoma"/>
      <w:lang w:eastAsia="tr-TR"/>
    </w:rPr>
  </w:style>
  <w:style w:type="character" w:customStyle="1" w:styleId="BelgeBalantlarChar">
    <w:name w:val="Belge Bağlantıları Char"/>
    <w:basedOn w:val="VarsaylanParagrafYazTipi"/>
    <w:link w:val="BelgeBalantlar"/>
    <w:uiPriority w:val="99"/>
    <w:semiHidden/>
    <w:rsid w:val="006F6B73"/>
    <w:rPr>
      <w:rFonts w:ascii="Tahoma" w:eastAsia="Times New Roman" w:hAnsi="Tahoma" w:cs="Tahoma"/>
      <w:sz w:val="24"/>
      <w:szCs w:val="24"/>
      <w:shd w:val="clear" w:color="auto" w:fill="000080"/>
      <w:lang w:eastAsia="tr-TR"/>
    </w:rPr>
  </w:style>
  <w:style w:type="paragraph" w:styleId="AklamaKonusu">
    <w:name w:val="annotation subject"/>
    <w:basedOn w:val="AklamaMetni"/>
    <w:next w:val="AklamaMetni"/>
    <w:link w:val="AklamaKonusuChar"/>
    <w:uiPriority w:val="99"/>
    <w:semiHidden/>
    <w:unhideWhenUsed/>
    <w:rsid w:val="006F6B73"/>
    <w:rPr>
      <w:b/>
      <w:bCs/>
    </w:rPr>
  </w:style>
  <w:style w:type="character" w:customStyle="1" w:styleId="AklamaKonusuChar">
    <w:name w:val="Açıklama Konusu Char"/>
    <w:basedOn w:val="AklamaMetniChar"/>
    <w:link w:val="AklamaKonusu"/>
    <w:uiPriority w:val="99"/>
    <w:semiHidden/>
    <w:rsid w:val="006F6B73"/>
    <w:rPr>
      <w:rFonts w:ascii="Times New Roman" w:eastAsia="Times New Roman" w:hAnsi="Times New Roman" w:cs="Times New Roman"/>
      <w:b/>
      <w:bCs/>
      <w:sz w:val="20"/>
      <w:szCs w:val="20"/>
      <w:lang w:eastAsia="tr-TR"/>
    </w:rPr>
  </w:style>
  <w:style w:type="paragraph" w:styleId="ListeParagraf">
    <w:name w:val="List Paragraph"/>
    <w:basedOn w:val="Normal"/>
    <w:uiPriority w:val="34"/>
    <w:qFormat/>
    <w:rsid w:val="006F6B73"/>
    <w:pPr>
      <w:ind w:left="720"/>
      <w:contextualSpacing/>
    </w:pPr>
    <w:rPr>
      <w:lang w:eastAsia="tr-TR"/>
    </w:rPr>
  </w:style>
  <w:style w:type="paragraph" w:styleId="TBal">
    <w:name w:val="TOC Heading"/>
    <w:basedOn w:val="Balk1"/>
    <w:next w:val="Normal"/>
    <w:uiPriority w:val="99"/>
    <w:semiHidden/>
    <w:unhideWhenUsed/>
    <w:qFormat/>
    <w:rsid w:val="006F6B73"/>
    <w:pPr>
      <w:keepLines/>
      <w:widowControl/>
      <w:tabs>
        <w:tab w:val="clear" w:pos="360"/>
      </w:tabs>
      <w:autoSpaceDE/>
      <w:autoSpaceDN/>
      <w:spacing w:before="480" w:after="0" w:line="276" w:lineRule="auto"/>
      <w:outlineLvl w:val="9"/>
    </w:pPr>
    <w:rPr>
      <w:rFonts w:ascii="Cambria" w:hAnsi="Cambria" w:cs="Times New Roman"/>
      <w:color w:val="365F91"/>
      <w:kern w:val="0"/>
      <w:lang w:eastAsia="tr-TR"/>
    </w:rPr>
  </w:style>
  <w:style w:type="paragraph" w:styleId="GvdeMetniGirintisi">
    <w:name w:val="Body Text Indent"/>
    <w:basedOn w:val="Normal"/>
    <w:link w:val="GvdeMetniGirintisiChar1"/>
    <w:uiPriority w:val="99"/>
    <w:semiHidden/>
    <w:unhideWhenUsed/>
    <w:rsid w:val="006F6B73"/>
    <w:pPr>
      <w:spacing w:after="120"/>
      <w:ind w:left="283"/>
    </w:pPr>
    <w:rPr>
      <w:lang w:eastAsia="tr-TR"/>
    </w:rPr>
  </w:style>
  <w:style w:type="character" w:customStyle="1" w:styleId="GvdeMetniGirintisiChar1">
    <w:name w:val="Gövde Metni Girintisi Char1"/>
    <w:basedOn w:val="VarsaylanParagrafYazTipi"/>
    <w:link w:val="GvdeMetniGirintisi"/>
    <w:uiPriority w:val="99"/>
    <w:semiHidden/>
    <w:rsid w:val="006F6B73"/>
    <w:rPr>
      <w:rFonts w:ascii="Times New Roman" w:eastAsia="Times New Roman" w:hAnsi="Times New Roman" w:cs="Times New Roman"/>
      <w:sz w:val="24"/>
      <w:szCs w:val="24"/>
      <w:lang w:eastAsia="tr-TR"/>
    </w:rPr>
  </w:style>
  <w:style w:type="paragraph" w:customStyle="1" w:styleId="ATIFMETNI">
    <w:name w:val="ATIF METNI"/>
    <w:basedOn w:val="GvdeMetniGirintisi"/>
    <w:next w:val="Normal"/>
    <w:autoRedefine/>
    <w:uiPriority w:val="99"/>
    <w:rsid w:val="006F6B73"/>
    <w:pPr>
      <w:tabs>
        <w:tab w:val="left" w:pos="9000"/>
      </w:tabs>
      <w:spacing w:before="240" w:after="240" w:line="360" w:lineRule="auto"/>
      <w:ind w:left="0" w:right="72"/>
      <w:jc w:val="both"/>
    </w:pPr>
    <w:rPr>
      <w:rFonts w:ascii="Arial" w:hAnsi="Arial" w:cs="Arial"/>
      <w:lang w:eastAsia="en-US"/>
    </w:rPr>
  </w:style>
  <w:style w:type="paragraph" w:customStyle="1" w:styleId="BASLIK">
    <w:name w:val="BASLIK"/>
    <w:uiPriority w:val="99"/>
    <w:rsid w:val="006F6B73"/>
    <w:pPr>
      <w:numPr>
        <w:numId w:val="4"/>
      </w:numPr>
      <w:spacing w:before="60" w:after="120" w:line="240" w:lineRule="auto"/>
    </w:pPr>
    <w:rPr>
      <w:rFonts w:ascii="Times New Roman" w:eastAsia="Times New Roman" w:hAnsi="Times New Roman" w:cs="Times New Roman"/>
      <w:b/>
      <w:noProof/>
      <w:sz w:val="24"/>
      <w:szCs w:val="20"/>
    </w:rPr>
  </w:style>
  <w:style w:type="paragraph" w:customStyle="1" w:styleId="BOLUMBASLIGI">
    <w:name w:val="BOLUM BASLIGI"/>
    <w:basedOn w:val="Normal"/>
    <w:uiPriority w:val="99"/>
    <w:rsid w:val="006F6B73"/>
    <w:pPr>
      <w:spacing w:before="720" w:after="720"/>
      <w:jc w:val="center"/>
    </w:pPr>
    <w:rPr>
      <w:rFonts w:ascii="Arial" w:hAnsi="Arial" w:cs="Arial"/>
      <w:b/>
    </w:rPr>
  </w:style>
  <w:style w:type="paragraph" w:customStyle="1" w:styleId="BOLUMNUMARALARI">
    <w:name w:val="BOLUM NUMARALARI"/>
    <w:next w:val="Normal"/>
    <w:uiPriority w:val="99"/>
    <w:rsid w:val="006F6B73"/>
    <w:pPr>
      <w:spacing w:before="360" w:after="240" w:line="240" w:lineRule="auto"/>
    </w:pPr>
    <w:rPr>
      <w:rFonts w:ascii="Times New Roman" w:eastAsia="Times New Roman" w:hAnsi="Times New Roman" w:cs="Times New Roman"/>
      <w:b/>
      <w:sz w:val="24"/>
      <w:szCs w:val="20"/>
    </w:rPr>
  </w:style>
  <w:style w:type="paragraph" w:customStyle="1" w:styleId="BOLUMNUMARALARI-1">
    <w:name w:val="BOLUM NUMARALARI-1"/>
    <w:basedOn w:val="BOLUMNUMARALARI"/>
    <w:next w:val="Normal"/>
    <w:uiPriority w:val="99"/>
    <w:rsid w:val="006F6B73"/>
  </w:style>
  <w:style w:type="paragraph" w:customStyle="1" w:styleId="BOLUMNUMARALARI-2">
    <w:name w:val="BOLUM NUMARALARI-2"/>
    <w:basedOn w:val="BOLUMNUMARALARI"/>
    <w:uiPriority w:val="99"/>
    <w:rsid w:val="006F6B73"/>
  </w:style>
  <w:style w:type="paragraph" w:customStyle="1" w:styleId="BOLUMSAYISI">
    <w:name w:val="BOLUM SAYISI"/>
    <w:basedOn w:val="BOLUMBASLIGI"/>
    <w:uiPriority w:val="99"/>
    <w:rsid w:val="006F6B73"/>
    <w:pPr>
      <w:spacing w:line="360" w:lineRule="auto"/>
    </w:pPr>
  </w:style>
  <w:style w:type="character" w:customStyle="1" w:styleId="METINChar">
    <w:name w:val="METIN Char"/>
    <w:basedOn w:val="VarsaylanParagrafYazTipi"/>
    <w:link w:val="METIN"/>
    <w:locked/>
    <w:rsid w:val="006F6B73"/>
    <w:rPr>
      <w:rFonts w:ascii="Arial" w:hAnsi="Arial" w:cs="Arial"/>
      <w:sz w:val="24"/>
      <w:szCs w:val="24"/>
    </w:rPr>
  </w:style>
  <w:style w:type="paragraph" w:customStyle="1" w:styleId="METIN">
    <w:name w:val="METIN"/>
    <w:basedOn w:val="GvdeMetniGirintisi"/>
    <w:link w:val="METINChar"/>
    <w:qFormat/>
    <w:rsid w:val="006F6B73"/>
    <w:pPr>
      <w:spacing w:before="360" w:after="360"/>
      <w:ind w:left="0" w:firstLine="737"/>
      <w:jc w:val="both"/>
    </w:pPr>
    <w:rPr>
      <w:rFonts w:ascii="Arial" w:eastAsiaTheme="minorHAnsi" w:hAnsi="Arial" w:cs="Arial"/>
      <w:lang w:eastAsia="en-US"/>
    </w:rPr>
  </w:style>
  <w:style w:type="paragraph" w:customStyle="1" w:styleId="BalonMetni1">
    <w:name w:val="Balon Metni1"/>
    <w:basedOn w:val="Normal"/>
    <w:uiPriority w:val="99"/>
    <w:semiHidden/>
    <w:rsid w:val="006F6B73"/>
    <w:rPr>
      <w:rFonts w:ascii="Tahoma" w:hAnsi="Tahoma" w:cs="Tahoma"/>
      <w:sz w:val="16"/>
      <w:szCs w:val="16"/>
      <w:lang w:eastAsia="tr-TR"/>
    </w:rPr>
  </w:style>
  <w:style w:type="paragraph" w:customStyle="1" w:styleId="BodyText4">
    <w:name w:val="Body Text 4"/>
    <w:basedOn w:val="Normal"/>
    <w:uiPriority w:val="99"/>
    <w:rsid w:val="006F6B73"/>
    <w:pPr>
      <w:tabs>
        <w:tab w:val="num" w:pos="2160"/>
      </w:tabs>
      <w:spacing w:after="240"/>
      <w:ind w:left="2160" w:hanging="720"/>
      <w:jc w:val="both"/>
    </w:pPr>
    <w:rPr>
      <w:sz w:val="22"/>
      <w:szCs w:val="20"/>
      <w:lang w:val="en-GB"/>
    </w:rPr>
  </w:style>
  <w:style w:type="paragraph" w:customStyle="1" w:styleId="PARAGRAF">
    <w:name w:val="PARAGRAF"/>
    <w:uiPriority w:val="99"/>
    <w:rsid w:val="006F6B73"/>
    <w:pPr>
      <w:spacing w:before="120" w:after="120" w:line="240" w:lineRule="auto"/>
      <w:ind w:left="360" w:firstLine="720"/>
      <w:jc w:val="both"/>
    </w:pPr>
    <w:rPr>
      <w:rFonts w:ascii="Times New Roman" w:eastAsia="Times New Roman" w:hAnsi="Times New Roman" w:cs="Arial"/>
      <w:sz w:val="24"/>
      <w:szCs w:val="20"/>
    </w:rPr>
  </w:style>
  <w:style w:type="character" w:styleId="DipnotBavurusu">
    <w:name w:val="footnote reference"/>
    <w:basedOn w:val="VarsaylanParagrafYazTipi"/>
    <w:uiPriority w:val="99"/>
    <w:semiHidden/>
    <w:unhideWhenUsed/>
    <w:rsid w:val="006F6B73"/>
    <w:rPr>
      <w:rFonts w:ascii="Times New Roman" w:hAnsi="Times New Roman" w:cs="Times New Roman" w:hint="default"/>
      <w:vertAlign w:val="superscript"/>
    </w:rPr>
  </w:style>
  <w:style w:type="character" w:styleId="AklamaBavurusu">
    <w:name w:val="annotation reference"/>
    <w:basedOn w:val="VarsaylanParagrafYazTipi"/>
    <w:uiPriority w:val="99"/>
    <w:semiHidden/>
    <w:unhideWhenUsed/>
    <w:rsid w:val="006F6B73"/>
    <w:rPr>
      <w:rFonts w:ascii="Times New Roman" w:hAnsi="Times New Roman" w:cs="Times New Roman" w:hint="default"/>
      <w:sz w:val="16"/>
    </w:rPr>
  </w:style>
  <w:style w:type="character" w:styleId="SayfaNumaras">
    <w:name w:val="page number"/>
    <w:basedOn w:val="VarsaylanParagrafYazTipi"/>
    <w:uiPriority w:val="99"/>
    <w:semiHidden/>
    <w:unhideWhenUsed/>
    <w:rsid w:val="006F6B73"/>
    <w:rPr>
      <w:rFonts w:ascii="Times New Roman" w:hAnsi="Times New Roman" w:cs="Times New Roman" w:hint="default"/>
    </w:rPr>
  </w:style>
  <w:style w:type="paragraph" w:styleId="GvdeMetniGirintisi3">
    <w:name w:val="Body Text Indent 3"/>
    <w:basedOn w:val="Normal"/>
    <w:link w:val="GvdeMetniGirintisi3Char1"/>
    <w:uiPriority w:val="99"/>
    <w:semiHidden/>
    <w:unhideWhenUsed/>
    <w:rsid w:val="006F6B73"/>
    <w:pPr>
      <w:spacing w:after="120"/>
      <w:ind w:left="283"/>
    </w:pPr>
    <w:rPr>
      <w:sz w:val="16"/>
      <w:szCs w:val="16"/>
      <w:lang w:eastAsia="tr-TR"/>
    </w:rPr>
  </w:style>
  <w:style w:type="character" w:customStyle="1" w:styleId="GvdeMetniGirintisi3Char1">
    <w:name w:val="Gövde Metni Girintisi 3 Char1"/>
    <w:basedOn w:val="VarsaylanParagrafYazTipi"/>
    <w:link w:val="GvdeMetniGirintisi3"/>
    <w:uiPriority w:val="99"/>
    <w:semiHidden/>
    <w:rsid w:val="006F6B73"/>
    <w:rPr>
      <w:rFonts w:ascii="Times New Roman" w:eastAsia="Times New Roman" w:hAnsi="Times New Roman" w:cs="Times New Roman"/>
      <w:sz w:val="16"/>
      <w:szCs w:val="16"/>
      <w:lang w:eastAsia="tr-TR"/>
    </w:rPr>
  </w:style>
  <w:style w:type="character" w:customStyle="1" w:styleId="highlightedsearchterm">
    <w:name w:val="highlightedsearchterm"/>
    <w:basedOn w:val="VarsaylanParagrafYazTipi"/>
    <w:uiPriority w:val="99"/>
    <w:rsid w:val="006F6B73"/>
    <w:rPr>
      <w:rFonts w:ascii="Times New Roman" w:hAnsi="Times New Roman" w:cs="Times New Roman" w:hint="default"/>
    </w:rPr>
  </w:style>
  <w:style w:type="character" w:customStyle="1" w:styleId="spangtip1">
    <w:name w:val="spangtip1"/>
    <w:uiPriority w:val="99"/>
    <w:rsid w:val="006F6B73"/>
    <w:rPr>
      <w:b/>
      <w:bCs w:val="0"/>
    </w:rPr>
  </w:style>
  <w:style w:type="character" w:customStyle="1" w:styleId="spangtip">
    <w:name w:val="spangtip"/>
    <w:basedOn w:val="VarsaylanParagrafYazTipi"/>
    <w:uiPriority w:val="99"/>
    <w:rsid w:val="006F6B73"/>
    <w:rPr>
      <w:rFonts w:ascii="Times New Roman" w:hAnsi="Times New Roman" w:cs="Times New Roman" w:hint="default"/>
    </w:rPr>
  </w:style>
  <w:style w:type="character" w:customStyle="1" w:styleId="apple-converted-space">
    <w:name w:val="apple-converted-space"/>
    <w:basedOn w:val="VarsaylanParagrafYazTipi"/>
    <w:rsid w:val="006F6B73"/>
    <w:rPr>
      <w:rFonts w:ascii="Times New Roman" w:hAnsi="Times New Roman" w:cs="Times New Roman" w:hint="default"/>
    </w:rPr>
  </w:style>
  <w:style w:type="table" w:styleId="TabloKlavuzu">
    <w:name w:val="Table Grid"/>
    <w:basedOn w:val="NormalTablo"/>
    <w:uiPriority w:val="99"/>
    <w:rsid w:val="006F6B73"/>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il11">
    <w:name w:val="Stil11"/>
    <w:uiPriority w:val="99"/>
    <w:rsid w:val="006F6B73"/>
  </w:style>
  <w:style w:type="paragraph" w:styleId="AralkYok">
    <w:name w:val="No Spacing"/>
    <w:uiPriority w:val="1"/>
    <w:qFormat/>
    <w:rsid w:val="006F6B7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304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7964</Words>
  <Characters>45400</Characters>
  <Application>Microsoft Office Word</Application>
  <DocSecurity>0</DocSecurity>
  <Lines>378</Lines>
  <Paragraphs>106</Paragraphs>
  <ScaleCrop>false</ScaleCrop>
  <HeadingPairs>
    <vt:vector size="2" baseType="variant">
      <vt:variant>
        <vt:lpstr>Konu Başlığı</vt:lpstr>
      </vt:variant>
      <vt:variant>
        <vt:i4>1</vt:i4>
      </vt:variant>
    </vt:vector>
  </HeadingPairs>
  <TitlesOfParts>
    <vt:vector size="1" baseType="lpstr">
      <vt:lpstr/>
    </vt:vector>
  </TitlesOfParts>
  <Company>T.C. Ticaret Bakanligi</Company>
  <LinksUpToDate>false</LinksUpToDate>
  <CharactersWithSpaces>53258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Seyit Kutup ÇAKIR</dc:creator>
  <cp:keywords/>
  <dc:description/>
  <cp:lastModifiedBy>Kübra DÖNMEZ</cp:lastModifiedBy>
  <cp:revision>2</cp:revision>
  <cp:lastPrinted>2024-06-06T06:25:00Z</cp:lastPrinted>
  <dcterms:created xsi:type="dcterms:W3CDTF">2024-07-01T06:52:00Z</dcterms:created>
  <dcterms:modified xsi:type="dcterms:W3CDTF">2024-07-01T06:52:00Z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id_classification_restrictedinternal=65d81f48-df0b-4036-a097-c3ba24027e48</vt:lpwstr>
  </property>
  <property fmtid="{D5CDD505-2E9C-101B-9397-08002B2CF9AE}" pid="3" name="geodilabeluser">
    <vt:lpwstr>user=54139376468</vt:lpwstr>
  </property>
  <property fmtid="{D5CDD505-2E9C-101B-9397-08002B2CF9AE}" pid="4" name="geodilabeltime">
    <vt:lpwstr>datetime=2024-05-29T06:49:41.873Z</vt:lpwstr>
  </property>
</Properties>
</file>