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543" w:rsidRPr="006725F9" w:rsidRDefault="00425DDA" w:rsidP="00331212">
      <w:pPr>
        <w:pStyle w:val="AralkYok"/>
        <w:jc w:val="both"/>
      </w:pPr>
      <w:r w:rsidRPr="00054EED">
        <w:rPr>
          <w:rFonts w:ascii="Times New Roman" w:hAnsi="Times New Roman" w:cs="Times New Roman"/>
          <w:sz w:val="24"/>
          <w:szCs w:val="24"/>
        </w:rPr>
        <w:t xml:space="preserve"> </w:t>
      </w:r>
      <w:r w:rsidR="00054EED" w:rsidRPr="00054EED">
        <w:rPr>
          <w:rFonts w:ascii="Times New Roman" w:hAnsi="Times New Roman" w:cs="Times New Roman"/>
          <w:sz w:val="24"/>
          <w:szCs w:val="24"/>
        </w:rPr>
        <w:tab/>
      </w:r>
      <w:bookmarkStart w:id="0" w:name="_GoBack"/>
      <w:bookmarkEnd w:id="0"/>
    </w:p>
    <w:p w:rsidR="00141543" w:rsidRPr="006725F9" w:rsidRDefault="00762243" w:rsidP="005A1DAE">
      <w:pPr>
        <w:pStyle w:val="metin"/>
        <w:spacing w:before="0" w:beforeAutospacing="0" w:after="0" w:afterAutospacing="0"/>
        <w:rPr>
          <w:b/>
        </w:rPr>
      </w:pPr>
      <w:r w:rsidRPr="006725F9">
        <w:rPr>
          <w:b/>
        </w:rPr>
        <w:t>Ek-1</w:t>
      </w:r>
    </w:p>
    <w:p w:rsidR="00DC1AD8" w:rsidRPr="006725F9" w:rsidRDefault="00DC1AD8" w:rsidP="005A1DAE">
      <w:pPr>
        <w:pStyle w:val="metin"/>
        <w:spacing w:before="0" w:beforeAutospacing="0" w:after="0" w:afterAutospacing="0"/>
        <w:rPr>
          <w:b/>
        </w:rPr>
      </w:pPr>
    </w:p>
    <w:tbl>
      <w:tblPr>
        <w:tblStyle w:val="TabloKlavuzu"/>
        <w:tblW w:w="9209" w:type="dxa"/>
        <w:tblLook w:val="04A0" w:firstRow="1" w:lastRow="0" w:firstColumn="1" w:lastColumn="0" w:noHBand="0" w:noVBand="1"/>
      </w:tblPr>
      <w:tblGrid>
        <w:gridCol w:w="3681"/>
        <w:gridCol w:w="2268"/>
        <w:gridCol w:w="3260"/>
      </w:tblGrid>
      <w:tr w:rsidR="00762243" w:rsidRPr="006725F9" w:rsidTr="00510BF8">
        <w:tc>
          <w:tcPr>
            <w:tcW w:w="3681" w:type="dxa"/>
          </w:tcPr>
          <w:p w:rsidR="00762243" w:rsidRPr="006725F9" w:rsidRDefault="00762243" w:rsidP="005A1DAE">
            <w:pPr>
              <w:pStyle w:val="metin"/>
              <w:spacing w:before="0" w:beforeAutospacing="0" w:after="0" w:afterAutospacing="0"/>
              <w:rPr>
                <w:b/>
              </w:rPr>
            </w:pPr>
            <w:r w:rsidRPr="006725F9">
              <w:rPr>
                <w:b/>
                <w:bCs/>
                <w:color w:val="000000"/>
              </w:rPr>
              <w:t>Sivil Havacılık Genel Müdürlüğü Tarafından Verilecek İdari Para Cezaları Hakkında Yönetmelik (SHY-İPC)</w:t>
            </w:r>
          </w:p>
        </w:tc>
        <w:tc>
          <w:tcPr>
            <w:tcW w:w="2268" w:type="dxa"/>
          </w:tcPr>
          <w:p w:rsidR="00762243" w:rsidRPr="006725F9" w:rsidRDefault="00762243" w:rsidP="005A1DAE">
            <w:pPr>
              <w:pStyle w:val="metin"/>
              <w:spacing w:before="0" w:beforeAutospacing="0" w:after="0" w:afterAutospacing="0"/>
              <w:jc w:val="center"/>
            </w:pPr>
            <w:r w:rsidRPr="006725F9">
              <w:rPr>
                <w:b/>
                <w:bCs/>
                <w:color w:val="000000"/>
              </w:rPr>
              <w:t xml:space="preserve">Yönetmelikteki </w:t>
            </w:r>
            <w:r w:rsidR="00510BF8" w:rsidRPr="006725F9">
              <w:rPr>
                <w:b/>
                <w:bCs/>
                <w:color w:val="000000"/>
              </w:rPr>
              <w:t>ceza tutarı (TL)</w:t>
            </w:r>
          </w:p>
        </w:tc>
        <w:tc>
          <w:tcPr>
            <w:tcW w:w="3260" w:type="dxa"/>
          </w:tcPr>
          <w:p w:rsidR="00762243" w:rsidRPr="006725F9" w:rsidRDefault="00CA34E9" w:rsidP="005A1DAE">
            <w:pPr>
              <w:pStyle w:val="metin"/>
              <w:spacing w:before="0" w:beforeAutospacing="0" w:after="0" w:afterAutospacing="0"/>
            </w:pPr>
            <w:r w:rsidRPr="00CA34E9">
              <w:rPr>
                <w:rStyle w:val="grame"/>
                <w:b/>
              </w:rPr>
              <w:t>2022 yılınd</w:t>
            </w:r>
            <w:r w:rsidR="00762243" w:rsidRPr="00CA34E9">
              <w:rPr>
                <w:b/>
                <w:bCs/>
                <w:color w:val="000000"/>
              </w:rPr>
              <w:t>a</w:t>
            </w:r>
            <w:r w:rsidR="00762243" w:rsidRPr="006725F9">
              <w:rPr>
                <w:b/>
                <w:bCs/>
                <w:color w:val="000000"/>
              </w:rPr>
              <w:t xml:space="preserve"> uygulanaca</w:t>
            </w:r>
            <w:r w:rsidR="00510BF8" w:rsidRPr="006725F9">
              <w:rPr>
                <w:b/>
                <w:bCs/>
                <w:color w:val="000000"/>
              </w:rPr>
              <w:t>k ceza tutarı (TL)</w:t>
            </w:r>
          </w:p>
        </w:tc>
      </w:tr>
      <w:tr w:rsidR="00762243" w:rsidRPr="006725F9" w:rsidTr="00CA34E9">
        <w:trPr>
          <w:trHeight w:val="581"/>
        </w:trPr>
        <w:tc>
          <w:tcPr>
            <w:tcW w:w="3681" w:type="dxa"/>
          </w:tcPr>
          <w:p w:rsidR="00762243" w:rsidRPr="006725F9" w:rsidRDefault="00C12392" w:rsidP="005A1DAE">
            <w:pPr>
              <w:pStyle w:val="metin"/>
              <w:spacing w:before="0" w:beforeAutospacing="0" w:after="0" w:afterAutospacing="0"/>
              <w:jc w:val="both"/>
            </w:pPr>
            <w:r w:rsidRPr="006725F9">
              <w:rPr>
                <w:color w:val="000000"/>
              </w:rPr>
              <w:t xml:space="preserve">4 üncü </w:t>
            </w:r>
            <w:r w:rsidR="00762243" w:rsidRPr="006725F9">
              <w:rPr>
                <w:color w:val="000000"/>
              </w:rPr>
              <w:t xml:space="preserve">maddenin </w:t>
            </w:r>
            <w:r w:rsidRPr="006725F9">
              <w:rPr>
                <w:color w:val="000000"/>
              </w:rPr>
              <w:t>b</w:t>
            </w:r>
            <w:r w:rsidR="00FC34F6" w:rsidRPr="006725F9">
              <w:rPr>
                <w:color w:val="000000"/>
              </w:rPr>
              <w:t xml:space="preserve">irinci fıkrasının (a), </w:t>
            </w:r>
            <w:r w:rsidR="00762243" w:rsidRPr="006725F9">
              <w:rPr>
                <w:color w:val="000000"/>
              </w:rPr>
              <w:t xml:space="preserve">(b), (c), (ç), (d), (e) ve (h)  </w:t>
            </w:r>
            <w:r w:rsidR="0026061F" w:rsidRPr="006725F9">
              <w:rPr>
                <w:color w:val="000000"/>
              </w:rPr>
              <w:t>bentlerindeki</w:t>
            </w:r>
            <w:r w:rsidR="00762243" w:rsidRPr="006725F9">
              <w:rPr>
                <w:color w:val="000000"/>
              </w:rPr>
              <w:t xml:space="preserve"> ceza miktarları</w:t>
            </w:r>
          </w:p>
        </w:tc>
        <w:tc>
          <w:tcPr>
            <w:tcW w:w="2268" w:type="dxa"/>
            <w:vAlign w:val="center"/>
          </w:tcPr>
          <w:p w:rsidR="00762243" w:rsidRPr="006725F9" w:rsidRDefault="00510BF8" w:rsidP="005A1DAE">
            <w:pPr>
              <w:pStyle w:val="metin"/>
              <w:spacing w:before="0" w:beforeAutospacing="0" w:after="0" w:afterAutospacing="0"/>
              <w:jc w:val="center"/>
            </w:pPr>
            <w:r w:rsidRPr="006725F9">
              <w:t>10.000</w:t>
            </w:r>
          </w:p>
        </w:tc>
        <w:tc>
          <w:tcPr>
            <w:tcW w:w="3260" w:type="dxa"/>
            <w:vAlign w:val="center"/>
          </w:tcPr>
          <w:p w:rsidR="00762243" w:rsidRPr="006725F9" w:rsidRDefault="00100D74" w:rsidP="005A1DAE">
            <w:pPr>
              <w:pStyle w:val="metin"/>
              <w:spacing w:before="0" w:beforeAutospacing="0" w:after="0" w:afterAutospacing="0"/>
              <w:jc w:val="center"/>
            </w:pPr>
            <w:r>
              <w:t>25.800</w:t>
            </w:r>
          </w:p>
        </w:tc>
      </w:tr>
      <w:tr w:rsidR="00762243" w:rsidRPr="006725F9" w:rsidTr="00CA34E9">
        <w:trPr>
          <w:trHeight w:val="419"/>
        </w:trPr>
        <w:tc>
          <w:tcPr>
            <w:tcW w:w="3681" w:type="dxa"/>
          </w:tcPr>
          <w:p w:rsidR="00762243" w:rsidRPr="006725F9" w:rsidRDefault="00C12392" w:rsidP="005A1DAE">
            <w:pPr>
              <w:pStyle w:val="metin"/>
              <w:spacing w:before="0" w:beforeAutospacing="0" w:after="0" w:afterAutospacing="0"/>
              <w:jc w:val="both"/>
            </w:pPr>
            <w:r w:rsidRPr="006725F9">
              <w:rPr>
                <w:color w:val="000000"/>
              </w:rPr>
              <w:t>4 üncü maddenin b</w:t>
            </w:r>
            <w:r w:rsidR="00762243" w:rsidRPr="006725F9">
              <w:rPr>
                <w:color w:val="000000"/>
              </w:rPr>
              <w:t xml:space="preserve">irinci fıkrasının (f), (g) ve (ğ) </w:t>
            </w:r>
            <w:r w:rsidR="0026061F" w:rsidRPr="006725F9">
              <w:rPr>
                <w:color w:val="000000"/>
              </w:rPr>
              <w:t>bentlerindeki</w:t>
            </w:r>
            <w:r w:rsidR="00762243" w:rsidRPr="006725F9">
              <w:rPr>
                <w:color w:val="000000"/>
              </w:rPr>
              <w:t xml:space="preserve"> ceza miktarı</w:t>
            </w:r>
          </w:p>
        </w:tc>
        <w:tc>
          <w:tcPr>
            <w:tcW w:w="2268" w:type="dxa"/>
            <w:vAlign w:val="center"/>
          </w:tcPr>
          <w:p w:rsidR="00762243" w:rsidRPr="006725F9" w:rsidRDefault="00510BF8" w:rsidP="005A1DAE">
            <w:pPr>
              <w:pStyle w:val="metin"/>
              <w:spacing w:before="0" w:beforeAutospacing="0" w:after="0" w:afterAutospacing="0"/>
              <w:jc w:val="center"/>
            </w:pPr>
            <w:r w:rsidRPr="006725F9">
              <w:t>6.000</w:t>
            </w:r>
          </w:p>
        </w:tc>
        <w:tc>
          <w:tcPr>
            <w:tcW w:w="3260" w:type="dxa"/>
            <w:vAlign w:val="center"/>
          </w:tcPr>
          <w:p w:rsidR="00762243" w:rsidRPr="006725F9" w:rsidRDefault="00100D74" w:rsidP="005A1DAE">
            <w:pPr>
              <w:pStyle w:val="metin"/>
              <w:spacing w:before="0" w:beforeAutospacing="0" w:after="0" w:afterAutospacing="0"/>
              <w:jc w:val="center"/>
            </w:pPr>
            <w:r>
              <w:t>15.479</w:t>
            </w:r>
            <w:r w:rsidR="00762243" w:rsidRPr="006725F9">
              <w:t xml:space="preserve"> </w:t>
            </w:r>
          </w:p>
        </w:tc>
      </w:tr>
      <w:tr w:rsidR="00762243" w:rsidRPr="006725F9" w:rsidTr="00CA34E9">
        <w:trPr>
          <w:trHeight w:val="697"/>
        </w:trPr>
        <w:tc>
          <w:tcPr>
            <w:tcW w:w="3681" w:type="dxa"/>
          </w:tcPr>
          <w:p w:rsidR="00762243" w:rsidRPr="006725F9" w:rsidRDefault="00C12392" w:rsidP="005A1DAE">
            <w:pPr>
              <w:pStyle w:val="metin"/>
              <w:spacing w:before="0" w:beforeAutospacing="0" w:after="0" w:afterAutospacing="0"/>
              <w:jc w:val="both"/>
            </w:pPr>
            <w:r w:rsidRPr="006725F9">
              <w:rPr>
                <w:color w:val="000000"/>
              </w:rPr>
              <w:t>4 üncü maddenin b</w:t>
            </w:r>
            <w:r w:rsidR="00762243" w:rsidRPr="006725F9">
              <w:rPr>
                <w:color w:val="000000"/>
              </w:rPr>
              <w:t>irinci fıkrasının (ı) bendindeki ceza miktarı</w:t>
            </w:r>
          </w:p>
        </w:tc>
        <w:tc>
          <w:tcPr>
            <w:tcW w:w="2268" w:type="dxa"/>
            <w:vAlign w:val="center"/>
          </w:tcPr>
          <w:p w:rsidR="00762243" w:rsidRPr="006725F9" w:rsidRDefault="00510BF8" w:rsidP="005A1DAE">
            <w:pPr>
              <w:pStyle w:val="metin"/>
              <w:spacing w:before="0" w:beforeAutospacing="0" w:after="0" w:afterAutospacing="0"/>
              <w:jc w:val="center"/>
            </w:pPr>
            <w:r w:rsidRPr="006725F9">
              <w:t xml:space="preserve">3.500 </w:t>
            </w:r>
          </w:p>
        </w:tc>
        <w:tc>
          <w:tcPr>
            <w:tcW w:w="3260" w:type="dxa"/>
            <w:vAlign w:val="center"/>
          </w:tcPr>
          <w:p w:rsidR="00762243" w:rsidRPr="006725F9" w:rsidRDefault="00100D74" w:rsidP="005A1DAE">
            <w:pPr>
              <w:pStyle w:val="metin"/>
              <w:spacing w:before="0" w:beforeAutospacing="0" w:after="0" w:afterAutospacing="0"/>
              <w:jc w:val="center"/>
            </w:pPr>
            <w:r>
              <w:t>9.030</w:t>
            </w:r>
            <w:r w:rsidR="00762243" w:rsidRPr="006725F9">
              <w:t xml:space="preserve"> </w:t>
            </w:r>
          </w:p>
        </w:tc>
      </w:tr>
      <w:tr w:rsidR="00762243" w:rsidRPr="006725F9" w:rsidTr="00CA34E9">
        <w:trPr>
          <w:trHeight w:val="697"/>
        </w:trPr>
        <w:tc>
          <w:tcPr>
            <w:tcW w:w="3681" w:type="dxa"/>
          </w:tcPr>
          <w:p w:rsidR="00762243" w:rsidRPr="006725F9" w:rsidRDefault="00C12392" w:rsidP="005A1DAE">
            <w:pPr>
              <w:pStyle w:val="metin"/>
              <w:spacing w:before="0" w:beforeAutospacing="0" w:after="0" w:afterAutospacing="0"/>
              <w:jc w:val="both"/>
            </w:pPr>
            <w:r w:rsidRPr="006725F9">
              <w:rPr>
                <w:color w:val="000000"/>
              </w:rPr>
              <w:t xml:space="preserve">4 üncü </w:t>
            </w:r>
            <w:r w:rsidR="00762243" w:rsidRPr="006725F9">
              <w:rPr>
                <w:color w:val="000000"/>
              </w:rPr>
              <w:t xml:space="preserve">maddenin </w:t>
            </w:r>
            <w:r w:rsidRPr="006725F9">
              <w:rPr>
                <w:color w:val="000000"/>
              </w:rPr>
              <w:t>i</w:t>
            </w:r>
            <w:r w:rsidR="00762243" w:rsidRPr="006725F9">
              <w:rPr>
                <w:color w:val="000000"/>
              </w:rPr>
              <w:t xml:space="preserve">kinci fıkrasının (a) ve (c) </w:t>
            </w:r>
            <w:r w:rsidR="0026061F" w:rsidRPr="006725F9">
              <w:rPr>
                <w:color w:val="000000"/>
              </w:rPr>
              <w:t>bentlerindeki</w:t>
            </w:r>
            <w:r w:rsidR="00762243" w:rsidRPr="006725F9">
              <w:rPr>
                <w:color w:val="000000"/>
              </w:rPr>
              <w:t xml:space="preserve"> ceza miktarları</w:t>
            </w:r>
          </w:p>
        </w:tc>
        <w:tc>
          <w:tcPr>
            <w:tcW w:w="2268" w:type="dxa"/>
            <w:vAlign w:val="center"/>
          </w:tcPr>
          <w:p w:rsidR="00762243" w:rsidRPr="006725F9" w:rsidRDefault="00510BF8" w:rsidP="005A1DAE">
            <w:pPr>
              <w:pStyle w:val="metin"/>
              <w:spacing w:before="0" w:beforeAutospacing="0" w:after="0" w:afterAutospacing="0"/>
              <w:jc w:val="center"/>
            </w:pPr>
            <w:r w:rsidRPr="006725F9">
              <w:t xml:space="preserve">1.500 </w:t>
            </w:r>
          </w:p>
        </w:tc>
        <w:tc>
          <w:tcPr>
            <w:tcW w:w="3260" w:type="dxa"/>
            <w:vAlign w:val="center"/>
          </w:tcPr>
          <w:p w:rsidR="00762243" w:rsidRPr="006725F9" w:rsidRDefault="000A0C75" w:rsidP="005A1DAE">
            <w:pPr>
              <w:pStyle w:val="metin"/>
              <w:spacing w:before="0" w:beforeAutospacing="0" w:after="0" w:afterAutospacing="0"/>
              <w:jc w:val="center"/>
            </w:pPr>
            <w:r>
              <w:t>3.869</w:t>
            </w:r>
          </w:p>
        </w:tc>
      </w:tr>
      <w:tr w:rsidR="00762243" w:rsidRPr="006725F9" w:rsidTr="00CA34E9">
        <w:trPr>
          <w:trHeight w:val="697"/>
        </w:trPr>
        <w:tc>
          <w:tcPr>
            <w:tcW w:w="3681" w:type="dxa"/>
          </w:tcPr>
          <w:p w:rsidR="00762243" w:rsidRPr="006725F9" w:rsidRDefault="00C12392" w:rsidP="005A1DAE">
            <w:pPr>
              <w:pStyle w:val="metin"/>
              <w:spacing w:before="0" w:beforeAutospacing="0" w:after="0" w:afterAutospacing="0"/>
              <w:jc w:val="both"/>
            </w:pPr>
            <w:r w:rsidRPr="006725F9">
              <w:rPr>
                <w:color w:val="000000"/>
              </w:rPr>
              <w:t>4 üncü</w:t>
            </w:r>
            <w:r w:rsidR="00762243" w:rsidRPr="006725F9">
              <w:rPr>
                <w:color w:val="000000"/>
              </w:rPr>
              <w:t xml:space="preserve"> maddenin </w:t>
            </w:r>
            <w:r w:rsidRPr="006725F9">
              <w:rPr>
                <w:color w:val="000000"/>
              </w:rPr>
              <w:t>i</w:t>
            </w:r>
            <w:r w:rsidR="00762243" w:rsidRPr="006725F9">
              <w:rPr>
                <w:color w:val="000000"/>
              </w:rPr>
              <w:t>kinci fıkrasının</w:t>
            </w:r>
            <w:r w:rsidR="005A1DAE">
              <w:rPr>
                <w:color w:val="000000"/>
              </w:rPr>
              <w:t xml:space="preserve"> </w:t>
            </w:r>
            <w:r w:rsidR="00762243" w:rsidRPr="006725F9">
              <w:rPr>
                <w:color w:val="000000"/>
              </w:rPr>
              <w:t>(b) bendindeki ceza miktarı</w:t>
            </w:r>
          </w:p>
        </w:tc>
        <w:tc>
          <w:tcPr>
            <w:tcW w:w="2268" w:type="dxa"/>
            <w:vAlign w:val="center"/>
          </w:tcPr>
          <w:p w:rsidR="00762243" w:rsidRPr="006725F9" w:rsidRDefault="00510BF8" w:rsidP="005A1DAE">
            <w:pPr>
              <w:pStyle w:val="metin"/>
              <w:spacing w:before="0" w:beforeAutospacing="0" w:after="0" w:afterAutospacing="0"/>
              <w:jc w:val="center"/>
            </w:pPr>
            <w:r w:rsidRPr="006725F9">
              <w:t xml:space="preserve">6.000 </w:t>
            </w:r>
          </w:p>
        </w:tc>
        <w:tc>
          <w:tcPr>
            <w:tcW w:w="3260" w:type="dxa"/>
            <w:vAlign w:val="center"/>
          </w:tcPr>
          <w:p w:rsidR="00762243" w:rsidRPr="006725F9" w:rsidRDefault="00100D74" w:rsidP="005A1DAE">
            <w:pPr>
              <w:pStyle w:val="metin"/>
              <w:spacing w:before="0" w:beforeAutospacing="0" w:after="0" w:afterAutospacing="0"/>
              <w:jc w:val="center"/>
            </w:pPr>
            <w:r>
              <w:t>15.479</w:t>
            </w:r>
          </w:p>
        </w:tc>
      </w:tr>
    </w:tbl>
    <w:p w:rsidR="005D1683" w:rsidRPr="006725F9" w:rsidRDefault="005D1683" w:rsidP="005A1DAE">
      <w:pPr>
        <w:spacing w:after="0" w:line="240" w:lineRule="auto"/>
        <w:jc w:val="both"/>
        <w:rPr>
          <w:rFonts w:ascii="Times New Roman" w:hAnsi="Times New Roman" w:cs="Times New Roman"/>
          <w:sz w:val="24"/>
          <w:szCs w:val="24"/>
        </w:rPr>
      </w:pPr>
    </w:p>
    <w:p w:rsidR="00BE186A" w:rsidRPr="006725F9" w:rsidRDefault="00BE186A" w:rsidP="005A1DAE">
      <w:pPr>
        <w:spacing w:after="0" w:line="240" w:lineRule="auto"/>
        <w:jc w:val="both"/>
        <w:rPr>
          <w:rFonts w:ascii="Times New Roman" w:hAnsi="Times New Roman" w:cs="Times New Roman"/>
          <w:sz w:val="24"/>
          <w:szCs w:val="24"/>
        </w:rPr>
      </w:pPr>
    </w:p>
    <w:p w:rsidR="00BE186A" w:rsidRPr="006725F9" w:rsidRDefault="00BE186A" w:rsidP="005A1DAE">
      <w:pPr>
        <w:spacing w:after="0" w:line="240" w:lineRule="auto"/>
        <w:jc w:val="both"/>
        <w:rPr>
          <w:rFonts w:ascii="Times New Roman" w:hAnsi="Times New Roman" w:cs="Times New Roman"/>
          <w:sz w:val="24"/>
          <w:szCs w:val="24"/>
        </w:rPr>
      </w:pPr>
    </w:p>
    <w:p w:rsidR="00BE186A" w:rsidRPr="006725F9" w:rsidRDefault="00BE186A" w:rsidP="005A1DAE">
      <w:pPr>
        <w:spacing w:after="0" w:line="240" w:lineRule="auto"/>
        <w:jc w:val="both"/>
        <w:rPr>
          <w:rFonts w:ascii="Times New Roman" w:hAnsi="Times New Roman" w:cs="Times New Roman"/>
          <w:sz w:val="24"/>
          <w:szCs w:val="24"/>
        </w:rPr>
      </w:pPr>
    </w:p>
    <w:p w:rsidR="00BE186A" w:rsidRPr="006725F9" w:rsidRDefault="00BE186A" w:rsidP="005A1DAE">
      <w:pPr>
        <w:spacing w:after="0" w:line="240" w:lineRule="auto"/>
        <w:jc w:val="both"/>
        <w:rPr>
          <w:rFonts w:ascii="Times New Roman" w:hAnsi="Times New Roman" w:cs="Times New Roman"/>
          <w:sz w:val="24"/>
          <w:szCs w:val="24"/>
        </w:rPr>
      </w:pPr>
    </w:p>
    <w:p w:rsidR="00BE186A" w:rsidRPr="006725F9" w:rsidRDefault="00BE186A" w:rsidP="005A1DAE">
      <w:pPr>
        <w:spacing w:after="0" w:line="240" w:lineRule="auto"/>
        <w:jc w:val="both"/>
        <w:rPr>
          <w:rFonts w:ascii="Times New Roman" w:hAnsi="Times New Roman" w:cs="Times New Roman"/>
          <w:sz w:val="24"/>
          <w:szCs w:val="24"/>
        </w:rPr>
      </w:pPr>
    </w:p>
    <w:p w:rsidR="00BE186A" w:rsidRPr="006725F9" w:rsidRDefault="00BE186A" w:rsidP="005A1DAE">
      <w:pPr>
        <w:spacing w:after="0" w:line="240" w:lineRule="auto"/>
        <w:jc w:val="both"/>
        <w:rPr>
          <w:rFonts w:ascii="Times New Roman" w:hAnsi="Times New Roman" w:cs="Times New Roman"/>
          <w:sz w:val="24"/>
          <w:szCs w:val="24"/>
        </w:rPr>
      </w:pPr>
    </w:p>
    <w:p w:rsidR="00BE186A" w:rsidRPr="006725F9" w:rsidRDefault="00BE186A" w:rsidP="005A1DAE">
      <w:pPr>
        <w:spacing w:after="0" w:line="240" w:lineRule="auto"/>
        <w:jc w:val="both"/>
        <w:rPr>
          <w:rFonts w:ascii="Times New Roman" w:hAnsi="Times New Roman" w:cs="Times New Roman"/>
          <w:sz w:val="24"/>
          <w:szCs w:val="24"/>
        </w:rPr>
      </w:pPr>
    </w:p>
    <w:p w:rsidR="00BE186A" w:rsidRPr="006725F9" w:rsidRDefault="00BE186A" w:rsidP="005A1DAE">
      <w:pPr>
        <w:spacing w:after="0" w:line="240" w:lineRule="auto"/>
        <w:jc w:val="both"/>
        <w:rPr>
          <w:rFonts w:ascii="Times New Roman" w:hAnsi="Times New Roman" w:cs="Times New Roman"/>
          <w:sz w:val="24"/>
          <w:szCs w:val="24"/>
        </w:rPr>
      </w:pPr>
    </w:p>
    <w:p w:rsidR="005B22E5" w:rsidRPr="006725F9" w:rsidRDefault="005B22E5" w:rsidP="005A1DAE">
      <w:pPr>
        <w:spacing w:after="0" w:line="240" w:lineRule="auto"/>
        <w:rPr>
          <w:rFonts w:ascii="Times New Roman" w:hAnsi="Times New Roman" w:cs="Times New Roman"/>
          <w:sz w:val="24"/>
          <w:szCs w:val="24"/>
        </w:rPr>
      </w:pPr>
    </w:p>
    <w:p w:rsidR="005B22E5" w:rsidRPr="006725F9" w:rsidRDefault="005B22E5" w:rsidP="005A1DAE">
      <w:pPr>
        <w:spacing w:after="0" w:line="240" w:lineRule="auto"/>
        <w:rPr>
          <w:rFonts w:ascii="Times New Roman" w:hAnsi="Times New Roman" w:cs="Times New Roman"/>
          <w:sz w:val="24"/>
          <w:szCs w:val="24"/>
        </w:rPr>
      </w:pPr>
    </w:p>
    <w:p w:rsidR="005B22E5" w:rsidRPr="006725F9" w:rsidRDefault="005B22E5" w:rsidP="005A1DAE">
      <w:pPr>
        <w:spacing w:after="0" w:line="240" w:lineRule="auto"/>
        <w:rPr>
          <w:rFonts w:ascii="Times New Roman" w:hAnsi="Times New Roman" w:cs="Times New Roman"/>
          <w:sz w:val="24"/>
          <w:szCs w:val="24"/>
        </w:rPr>
      </w:pPr>
    </w:p>
    <w:p w:rsidR="005B22E5" w:rsidRPr="006725F9" w:rsidRDefault="005B22E5" w:rsidP="005A1DAE">
      <w:pPr>
        <w:spacing w:after="0" w:line="240" w:lineRule="auto"/>
        <w:rPr>
          <w:rFonts w:ascii="Times New Roman" w:hAnsi="Times New Roman" w:cs="Times New Roman"/>
          <w:sz w:val="24"/>
          <w:szCs w:val="24"/>
        </w:rPr>
      </w:pPr>
    </w:p>
    <w:p w:rsidR="005B22E5" w:rsidRPr="006725F9" w:rsidRDefault="005B22E5" w:rsidP="005A1DAE">
      <w:pPr>
        <w:spacing w:after="0" w:line="240" w:lineRule="auto"/>
        <w:rPr>
          <w:rFonts w:ascii="Times New Roman" w:hAnsi="Times New Roman" w:cs="Times New Roman"/>
          <w:sz w:val="24"/>
          <w:szCs w:val="24"/>
        </w:rPr>
      </w:pPr>
    </w:p>
    <w:p w:rsidR="005B22E5" w:rsidRDefault="005B22E5" w:rsidP="005A1DAE">
      <w:pPr>
        <w:spacing w:after="0" w:line="240" w:lineRule="auto"/>
        <w:rPr>
          <w:rFonts w:ascii="Times New Roman" w:hAnsi="Times New Roman" w:cs="Times New Roman"/>
          <w:sz w:val="24"/>
          <w:szCs w:val="24"/>
        </w:rPr>
      </w:pPr>
    </w:p>
    <w:p w:rsidR="005A1DAE" w:rsidRDefault="005A1DAE" w:rsidP="005A1DAE">
      <w:pPr>
        <w:spacing w:after="0" w:line="240" w:lineRule="auto"/>
        <w:rPr>
          <w:rFonts w:ascii="Times New Roman" w:hAnsi="Times New Roman" w:cs="Times New Roman"/>
          <w:sz w:val="24"/>
          <w:szCs w:val="24"/>
        </w:rPr>
      </w:pPr>
    </w:p>
    <w:p w:rsidR="005A1DAE" w:rsidRDefault="005A1DAE" w:rsidP="005A1DAE">
      <w:pPr>
        <w:spacing w:after="0" w:line="240" w:lineRule="auto"/>
        <w:rPr>
          <w:rFonts w:ascii="Times New Roman" w:hAnsi="Times New Roman" w:cs="Times New Roman"/>
          <w:sz w:val="24"/>
          <w:szCs w:val="24"/>
        </w:rPr>
      </w:pPr>
    </w:p>
    <w:p w:rsidR="005A1DAE" w:rsidRDefault="005A1DAE" w:rsidP="005A1DAE">
      <w:pPr>
        <w:spacing w:after="0" w:line="240" w:lineRule="auto"/>
        <w:rPr>
          <w:rFonts w:ascii="Times New Roman" w:hAnsi="Times New Roman" w:cs="Times New Roman"/>
          <w:sz w:val="24"/>
          <w:szCs w:val="24"/>
        </w:rPr>
      </w:pPr>
    </w:p>
    <w:p w:rsidR="005A1DAE" w:rsidRDefault="005A1DAE" w:rsidP="005A1DAE">
      <w:pPr>
        <w:spacing w:after="0" w:line="240" w:lineRule="auto"/>
        <w:rPr>
          <w:rFonts w:ascii="Times New Roman" w:hAnsi="Times New Roman" w:cs="Times New Roman"/>
          <w:sz w:val="24"/>
          <w:szCs w:val="24"/>
        </w:rPr>
      </w:pPr>
    </w:p>
    <w:p w:rsidR="005A1DAE" w:rsidRDefault="005A1DAE" w:rsidP="005A1DAE">
      <w:pPr>
        <w:spacing w:after="0" w:line="240" w:lineRule="auto"/>
        <w:rPr>
          <w:rFonts w:ascii="Times New Roman" w:hAnsi="Times New Roman" w:cs="Times New Roman"/>
          <w:sz w:val="24"/>
          <w:szCs w:val="24"/>
        </w:rPr>
      </w:pPr>
    </w:p>
    <w:p w:rsidR="005A1DAE" w:rsidRDefault="005A1DAE" w:rsidP="005A1DAE">
      <w:pPr>
        <w:spacing w:after="0" w:line="240" w:lineRule="auto"/>
        <w:rPr>
          <w:rFonts w:ascii="Times New Roman" w:hAnsi="Times New Roman" w:cs="Times New Roman"/>
          <w:sz w:val="24"/>
          <w:szCs w:val="24"/>
        </w:rPr>
      </w:pPr>
    </w:p>
    <w:p w:rsidR="005A1DAE" w:rsidRDefault="005A1DAE" w:rsidP="005A1DAE">
      <w:pPr>
        <w:spacing w:after="0" w:line="240" w:lineRule="auto"/>
        <w:rPr>
          <w:rFonts w:ascii="Times New Roman" w:hAnsi="Times New Roman" w:cs="Times New Roman"/>
          <w:sz w:val="24"/>
          <w:szCs w:val="24"/>
        </w:rPr>
      </w:pPr>
    </w:p>
    <w:p w:rsidR="005A1DAE" w:rsidRDefault="005A1DAE" w:rsidP="005A1DAE">
      <w:pPr>
        <w:spacing w:after="0" w:line="240" w:lineRule="auto"/>
        <w:rPr>
          <w:rFonts w:ascii="Times New Roman" w:hAnsi="Times New Roman" w:cs="Times New Roman"/>
          <w:sz w:val="24"/>
          <w:szCs w:val="24"/>
        </w:rPr>
      </w:pPr>
    </w:p>
    <w:p w:rsidR="005A1DAE" w:rsidRDefault="005A1DAE" w:rsidP="005A1DAE">
      <w:pPr>
        <w:spacing w:after="0" w:line="240" w:lineRule="auto"/>
        <w:rPr>
          <w:rFonts w:ascii="Times New Roman" w:hAnsi="Times New Roman" w:cs="Times New Roman"/>
          <w:sz w:val="24"/>
          <w:szCs w:val="24"/>
        </w:rPr>
      </w:pPr>
    </w:p>
    <w:p w:rsidR="005A1DAE" w:rsidRDefault="005A1DAE" w:rsidP="005A1DAE">
      <w:pPr>
        <w:spacing w:after="0" w:line="240" w:lineRule="auto"/>
        <w:rPr>
          <w:rFonts w:ascii="Times New Roman" w:hAnsi="Times New Roman" w:cs="Times New Roman"/>
          <w:sz w:val="24"/>
          <w:szCs w:val="24"/>
        </w:rPr>
      </w:pPr>
    </w:p>
    <w:p w:rsidR="005A1DAE" w:rsidRDefault="005A1DAE" w:rsidP="005A1DAE">
      <w:pPr>
        <w:spacing w:after="0" w:line="240" w:lineRule="auto"/>
        <w:rPr>
          <w:rFonts w:ascii="Times New Roman" w:hAnsi="Times New Roman" w:cs="Times New Roman"/>
          <w:sz w:val="24"/>
          <w:szCs w:val="24"/>
        </w:rPr>
      </w:pPr>
    </w:p>
    <w:p w:rsidR="005A1DAE" w:rsidRPr="006725F9" w:rsidRDefault="005A1DAE" w:rsidP="005A1DAE">
      <w:pPr>
        <w:spacing w:after="0" w:line="240" w:lineRule="auto"/>
        <w:rPr>
          <w:rFonts w:ascii="Times New Roman" w:hAnsi="Times New Roman" w:cs="Times New Roman"/>
          <w:sz w:val="24"/>
          <w:szCs w:val="24"/>
        </w:rPr>
      </w:pPr>
    </w:p>
    <w:p w:rsidR="005B22E5" w:rsidRPr="006725F9" w:rsidRDefault="005B22E5" w:rsidP="005A1DAE">
      <w:pPr>
        <w:spacing w:after="0" w:line="240" w:lineRule="auto"/>
        <w:rPr>
          <w:rFonts w:ascii="Times New Roman" w:hAnsi="Times New Roman" w:cs="Times New Roman"/>
          <w:sz w:val="24"/>
          <w:szCs w:val="24"/>
        </w:rPr>
      </w:pPr>
    </w:p>
    <w:p w:rsidR="005B22E5" w:rsidRPr="006725F9" w:rsidRDefault="005B22E5" w:rsidP="005A1DAE">
      <w:pPr>
        <w:spacing w:after="0" w:line="240" w:lineRule="auto"/>
        <w:rPr>
          <w:rFonts w:ascii="Times New Roman" w:hAnsi="Times New Roman" w:cs="Times New Roman"/>
          <w:sz w:val="24"/>
          <w:szCs w:val="24"/>
        </w:rPr>
      </w:pPr>
    </w:p>
    <w:p w:rsidR="001F6D18" w:rsidRDefault="001F6D18" w:rsidP="005A1DAE">
      <w:pPr>
        <w:spacing w:after="0" w:line="240" w:lineRule="auto"/>
        <w:rPr>
          <w:rFonts w:ascii="Times New Roman" w:hAnsi="Times New Roman" w:cs="Times New Roman"/>
          <w:b/>
          <w:sz w:val="24"/>
          <w:szCs w:val="24"/>
        </w:rPr>
      </w:pPr>
    </w:p>
    <w:p w:rsidR="00BE186A" w:rsidRPr="006725F9" w:rsidRDefault="00BE186A" w:rsidP="005A1DAE">
      <w:pPr>
        <w:spacing w:after="0" w:line="240" w:lineRule="auto"/>
        <w:rPr>
          <w:rFonts w:ascii="Times New Roman" w:hAnsi="Times New Roman" w:cs="Times New Roman"/>
          <w:sz w:val="24"/>
          <w:szCs w:val="24"/>
        </w:rPr>
      </w:pPr>
      <w:r w:rsidRPr="006725F9">
        <w:rPr>
          <w:rFonts w:ascii="Times New Roman" w:hAnsi="Times New Roman" w:cs="Times New Roman"/>
          <w:b/>
          <w:sz w:val="24"/>
          <w:szCs w:val="24"/>
        </w:rPr>
        <w:t>Ek-2</w:t>
      </w:r>
    </w:p>
    <w:p w:rsidR="005A1DAE" w:rsidRDefault="005A1DAE" w:rsidP="005A1DAE">
      <w:pPr>
        <w:spacing w:after="0" w:line="240" w:lineRule="auto"/>
        <w:jc w:val="right"/>
        <w:rPr>
          <w:rFonts w:ascii="Times New Roman" w:hAnsi="Times New Roman"/>
          <w:b/>
          <w:sz w:val="24"/>
          <w:szCs w:val="24"/>
        </w:rPr>
      </w:pPr>
      <w:r>
        <w:rPr>
          <w:rFonts w:ascii="Times New Roman" w:hAnsi="Times New Roman"/>
          <w:b/>
          <w:sz w:val="24"/>
          <w:szCs w:val="24"/>
        </w:rPr>
        <w:t>Ek-2-a</w:t>
      </w:r>
    </w:p>
    <w:p w:rsidR="005A1DAE" w:rsidRDefault="005A1DAE" w:rsidP="005A1DAE">
      <w:pPr>
        <w:spacing w:after="0" w:line="240" w:lineRule="auto"/>
        <w:jc w:val="center"/>
        <w:rPr>
          <w:rFonts w:ascii="Times New Roman" w:hAnsi="Times New Roman"/>
          <w:b/>
          <w:sz w:val="24"/>
          <w:szCs w:val="24"/>
        </w:rPr>
      </w:pPr>
    </w:p>
    <w:p w:rsidR="005A1DAE" w:rsidRDefault="005A1DAE" w:rsidP="005A1DAE">
      <w:pPr>
        <w:spacing w:after="0" w:line="240" w:lineRule="auto"/>
        <w:jc w:val="center"/>
        <w:rPr>
          <w:rFonts w:ascii="Times New Roman" w:hAnsi="Times New Roman"/>
          <w:b/>
          <w:sz w:val="24"/>
          <w:szCs w:val="24"/>
        </w:rPr>
      </w:pPr>
      <w:r>
        <w:rPr>
          <w:rFonts w:ascii="Times New Roman" w:hAnsi="Times New Roman"/>
          <w:b/>
          <w:sz w:val="24"/>
          <w:szCs w:val="24"/>
        </w:rPr>
        <w:t>İDARİ PARA CEZALARI TABLOSU</w:t>
      </w:r>
    </w:p>
    <w:p w:rsidR="00A97EB8" w:rsidRPr="006725F9" w:rsidRDefault="00A97EB8" w:rsidP="005A1DAE">
      <w:pPr>
        <w:spacing w:after="0" w:line="240" w:lineRule="auto"/>
        <w:jc w:val="both"/>
        <w:rPr>
          <w:rFonts w:ascii="Times New Roman" w:hAnsi="Times New Roman" w:cs="Times New Roman"/>
          <w:sz w:val="24"/>
          <w:szCs w:val="24"/>
        </w:rPr>
      </w:pPr>
    </w:p>
    <w:tbl>
      <w:tblPr>
        <w:tblW w:w="5000" w:type="pct"/>
        <w:jc w:val="center"/>
        <w:tblCellMar>
          <w:left w:w="70" w:type="dxa"/>
          <w:right w:w="70" w:type="dxa"/>
        </w:tblCellMar>
        <w:tblLook w:val="04A0" w:firstRow="1" w:lastRow="0" w:firstColumn="1" w:lastColumn="0" w:noHBand="0" w:noVBand="1"/>
      </w:tblPr>
      <w:tblGrid>
        <w:gridCol w:w="885"/>
        <w:gridCol w:w="1879"/>
        <w:gridCol w:w="5223"/>
        <w:gridCol w:w="1075"/>
      </w:tblGrid>
      <w:tr w:rsidR="005B22E5" w:rsidRPr="006725F9" w:rsidTr="005B22E5">
        <w:trPr>
          <w:trHeight w:val="960"/>
          <w:jc w:val="center"/>
        </w:trPr>
        <w:tc>
          <w:tcPr>
            <w:tcW w:w="5000" w:type="pct"/>
            <w:gridSpan w:val="4"/>
            <w:tcBorders>
              <w:top w:val="single" w:sz="4" w:space="0" w:color="auto"/>
              <w:left w:val="single" w:sz="4" w:space="0" w:color="auto"/>
              <w:bottom w:val="single" w:sz="4" w:space="0" w:color="auto"/>
              <w:right w:val="single" w:sz="4" w:space="0" w:color="auto"/>
            </w:tcBorders>
            <w:noWrap/>
            <w:hideMark/>
          </w:tcPr>
          <w:p w:rsidR="005B22E5" w:rsidRPr="006725F9" w:rsidRDefault="005B22E5" w:rsidP="005A1DAE">
            <w:pPr>
              <w:spacing w:after="0" w:line="240" w:lineRule="auto"/>
              <w:jc w:val="center"/>
              <w:rPr>
                <w:rFonts w:ascii="Times New Roman" w:hAnsi="Times New Roman" w:cs="Times New Roman"/>
                <w:sz w:val="24"/>
                <w:szCs w:val="24"/>
              </w:rPr>
            </w:pPr>
            <w:r w:rsidRPr="006725F9">
              <w:rPr>
                <w:rFonts w:ascii="Times New Roman" w:eastAsia="Times New Roman" w:hAnsi="Times New Roman" w:cs="Times New Roman"/>
                <w:b/>
                <w:bCs/>
                <w:sz w:val="24"/>
                <w:szCs w:val="24"/>
                <w:lang w:eastAsia="tr-TR"/>
              </w:rPr>
              <w:t>EĞİTİM KURULUŞLARI</w:t>
            </w:r>
          </w:p>
        </w:tc>
      </w:tr>
      <w:tr w:rsidR="005B22E5" w:rsidRPr="006725F9" w:rsidTr="005A1DAE">
        <w:trPr>
          <w:trHeight w:val="630"/>
          <w:jc w:val="center"/>
        </w:trPr>
        <w:tc>
          <w:tcPr>
            <w:tcW w:w="488" w:type="pct"/>
            <w:tcBorders>
              <w:top w:val="nil"/>
              <w:left w:val="single" w:sz="4" w:space="0" w:color="auto"/>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No</w:t>
            </w:r>
          </w:p>
        </w:tc>
        <w:tc>
          <w:tcPr>
            <w:tcW w:w="1037" w:type="pct"/>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MUHATAP</w:t>
            </w:r>
          </w:p>
        </w:tc>
        <w:tc>
          <w:tcPr>
            <w:tcW w:w="2882" w:type="pct"/>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bCs/>
                <w:sz w:val="24"/>
                <w:szCs w:val="24"/>
                <w:lang w:eastAsia="tr-TR"/>
              </w:rPr>
              <w:t>CEZA TUTARI (TL)</w:t>
            </w:r>
          </w:p>
        </w:tc>
      </w:tr>
      <w:tr w:rsidR="00092DFF" w:rsidRPr="006725F9" w:rsidTr="005A1DAE">
        <w:trPr>
          <w:trHeight w:val="630"/>
          <w:jc w:val="center"/>
        </w:trPr>
        <w:tc>
          <w:tcPr>
            <w:tcW w:w="488" w:type="pct"/>
            <w:tcBorders>
              <w:top w:val="nil"/>
              <w:left w:val="single" w:sz="4" w:space="0" w:color="auto"/>
              <w:bottom w:val="single" w:sz="4" w:space="0" w:color="auto"/>
              <w:right w:val="single" w:sz="4" w:space="0" w:color="auto"/>
            </w:tcBorders>
            <w:vAlign w:val="center"/>
            <w:hideMark/>
          </w:tcPr>
          <w:p w:rsidR="00092DFF" w:rsidRPr="006725F9" w:rsidRDefault="00092DFF"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1</w:t>
            </w:r>
          </w:p>
        </w:tc>
        <w:tc>
          <w:tcPr>
            <w:tcW w:w="1037" w:type="pct"/>
            <w:tcBorders>
              <w:top w:val="nil"/>
              <w:left w:val="nil"/>
              <w:bottom w:val="single" w:sz="4" w:space="0" w:color="auto"/>
              <w:right w:val="single" w:sz="4" w:space="0" w:color="auto"/>
            </w:tcBorders>
            <w:vAlign w:val="center"/>
            <w:hideMark/>
          </w:tcPr>
          <w:p w:rsidR="00092DFF" w:rsidRPr="006725F9" w:rsidRDefault="00092DF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Eğitim Kuruluşları</w:t>
            </w:r>
          </w:p>
        </w:tc>
        <w:tc>
          <w:tcPr>
            <w:tcW w:w="2882" w:type="pct"/>
            <w:tcBorders>
              <w:top w:val="nil"/>
              <w:left w:val="nil"/>
              <w:bottom w:val="single" w:sz="4" w:space="0" w:color="auto"/>
              <w:right w:val="single" w:sz="4" w:space="0" w:color="auto"/>
            </w:tcBorders>
            <w:vAlign w:val="center"/>
            <w:hideMark/>
          </w:tcPr>
          <w:p w:rsidR="00092DFF" w:rsidRPr="006725F9" w:rsidRDefault="00092DF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SHY-147 Yönetmeliği kapsamında temel ve/veya tip eğitimi kurs sürelerine uyulmadan sertifika düzenlenmesi</w:t>
            </w:r>
          </w:p>
        </w:tc>
        <w:tc>
          <w:tcPr>
            <w:tcW w:w="593" w:type="pct"/>
            <w:tcBorders>
              <w:top w:val="single" w:sz="8" w:space="0" w:color="auto"/>
              <w:left w:val="single" w:sz="8" w:space="0" w:color="auto"/>
              <w:bottom w:val="nil"/>
              <w:right w:val="single" w:sz="8" w:space="0" w:color="auto"/>
            </w:tcBorders>
            <w:shd w:val="clear" w:color="auto" w:fill="auto"/>
            <w:vAlign w:val="center"/>
            <w:hideMark/>
          </w:tcPr>
          <w:p w:rsidR="00092DFF" w:rsidRDefault="001B7FA5" w:rsidP="005A1DAE">
            <w:pPr>
              <w:spacing w:after="0" w:line="240" w:lineRule="auto"/>
              <w:jc w:val="center"/>
              <w:rPr>
                <w:rFonts w:ascii="Calibri" w:hAnsi="Calibri" w:cs="Calibri"/>
                <w:color w:val="000000"/>
              </w:rPr>
            </w:pPr>
            <w:r>
              <w:rPr>
                <w:rFonts w:ascii="Calibri" w:hAnsi="Calibri" w:cs="Calibri"/>
                <w:color w:val="000000"/>
              </w:rPr>
              <w:t xml:space="preserve">25.800 </w:t>
            </w:r>
          </w:p>
        </w:tc>
      </w:tr>
      <w:tr w:rsidR="00092DFF" w:rsidRPr="006725F9" w:rsidTr="005A1DAE">
        <w:trPr>
          <w:trHeight w:val="315"/>
          <w:jc w:val="center"/>
        </w:trPr>
        <w:tc>
          <w:tcPr>
            <w:tcW w:w="488" w:type="pct"/>
            <w:tcBorders>
              <w:top w:val="nil"/>
              <w:left w:val="single" w:sz="4" w:space="0" w:color="auto"/>
              <w:bottom w:val="single" w:sz="4" w:space="0" w:color="auto"/>
              <w:right w:val="single" w:sz="4" w:space="0" w:color="auto"/>
            </w:tcBorders>
            <w:vAlign w:val="center"/>
            <w:hideMark/>
          </w:tcPr>
          <w:p w:rsidR="00092DFF" w:rsidRPr="006725F9" w:rsidRDefault="00092DFF"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2</w:t>
            </w:r>
          </w:p>
        </w:tc>
        <w:tc>
          <w:tcPr>
            <w:tcW w:w="1037" w:type="pct"/>
            <w:tcBorders>
              <w:top w:val="nil"/>
              <w:left w:val="nil"/>
              <w:bottom w:val="single" w:sz="4" w:space="0" w:color="auto"/>
              <w:right w:val="single" w:sz="4" w:space="0" w:color="auto"/>
            </w:tcBorders>
            <w:vAlign w:val="center"/>
            <w:hideMark/>
          </w:tcPr>
          <w:p w:rsidR="00092DFF" w:rsidRPr="006725F9" w:rsidRDefault="00092DF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Eğitim Kuruluşları</w:t>
            </w:r>
          </w:p>
        </w:tc>
        <w:tc>
          <w:tcPr>
            <w:tcW w:w="2882" w:type="pct"/>
            <w:tcBorders>
              <w:top w:val="nil"/>
              <w:left w:val="nil"/>
              <w:bottom w:val="single" w:sz="4" w:space="0" w:color="auto"/>
              <w:right w:val="single" w:sz="4" w:space="0" w:color="auto"/>
            </w:tcBorders>
            <w:vAlign w:val="center"/>
            <w:hideMark/>
          </w:tcPr>
          <w:p w:rsidR="00092DFF" w:rsidRPr="006725F9" w:rsidRDefault="00092DF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SHY-147 Yönetmeliği kapsamında belirtilen Eğitmen kriterlerine uyulmadan eğitim verilmesi</w:t>
            </w:r>
          </w:p>
        </w:tc>
        <w:tc>
          <w:tcPr>
            <w:tcW w:w="593" w:type="pct"/>
            <w:tcBorders>
              <w:top w:val="single" w:sz="8" w:space="0" w:color="auto"/>
              <w:left w:val="single" w:sz="8" w:space="0" w:color="auto"/>
              <w:bottom w:val="nil"/>
              <w:right w:val="single" w:sz="8" w:space="0" w:color="auto"/>
            </w:tcBorders>
            <w:shd w:val="clear" w:color="auto" w:fill="auto"/>
            <w:vAlign w:val="center"/>
            <w:hideMark/>
          </w:tcPr>
          <w:p w:rsidR="00092DFF" w:rsidRDefault="001B7FA5" w:rsidP="005A1DAE">
            <w:pPr>
              <w:spacing w:after="0" w:line="240" w:lineRule="auto"/>
              <w:jc w:val="center"/>
              <w:rPr>
                <w:rFonts w:ascii="Calibri" w:hAnsi="Calibri" w:cs="Calibri"/>
                <w:color w:val="000000"/>
              </w:rPr>
            </w:pPr>
            <w:r>
              <w:rPr>
                <w:rFonts w:ascii="Calibri" w:hAnsi="Calibri" w:cs="Calibri"/>
                <w:color w:val="000000"/>
              </w:rPr>
              <w:t xml:space="preserve">15.479 </w:t>
            </w:r>
          </w:p>
        </w:tc>
      </w:tr>
      <w:tr w:rsidR="00092DFF" w:rsidRPr="006725F9" w:rsidTr="005A1DAE">
        <w:trPr>
          <w:trHeight w:val="630"/>
          <w:jc w:val="center"/>
        </w:trPr>
        <w:tc>
          <w:tcPr>
            <w:tcW w:w="488" w:type="pct"/>
            <w:tcBorders>
              <w:top w:val="nil"/>
              <w:left w:val="single" w:sz="4" w:space="0" w:color="auto"/>
              <w:bottom w:val="single" w:sz="4" w:space="0" w:color="auto"/>
              <w:right w:val="single" w:sz="4" w:space="0" w:color="auto"/>
            </w:tcBorders>
            <w:vAlign w:val="center"/>
            <w:hideMark/>
          </w:tcPr>
          <w:p w:rsidR="00092DFF" w:rsidRPr="006725F9" w:rsidRDefault="00092DFF"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3</w:t>
            </w:r>
          </w:p>
        </w:tc>
        <w:tc>
          <w:tcPr>
            <w:tcW w:w="1037" w:type="pct"/>
            <w:tcBorders>
              <w:top w:val="nil"/>
              <w:left w:val="nil"/>
              <w:bottom w:val="single" w:sz="4" w:space="0" w:color="auto"/>
              <w:right w:val="single" w:sz="4" w:space="0" w:color="auto"/>
            </w:tcBorders>
            <w:vAlign w:val="center"/>
            <w:hideMark/>
          </w:tcPr>
          <w:p w:rsidR="00092DFF" w:rsidRPr="006725F9" w:rsidRDefault="00092DF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Eğitim Kuruluşları</w:t>
            </w:r>
          </w:p>
        </w:tc>
        <w:tc>
          <w:tcPr>
            <w:tcW w:w="2882" w:type="pct"/>
            <w:tcBorders>
              <w:top w:val="nil"/>
              <w:left w:val="nil"/>
              <w:bottom w:val="single" w:sz="4" w:space="0" w:color="auto"/>
              <w:right w:val="single" w:sz="4" w:space="0" w:color="auto"/>
            </w:tcBorders>
            <w:vAlign w:val="center"/>
            <w:hideMark/>
          </w:tcPr>
          <w:p w:rsidR="00092DFF" w:rsidRPr="006725F9" w:rsidRDefault="00092DF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SHY-147 Yönetmeliği kapsamında belirtilen kayıtların uygun olarak saklanmaması ve/veya  muhafaza edilmemesi</w:t>
            </w:r>
          </w:p>
        </w:tc>
        <w:tc>
          <w:tcPr>
            <w:tcW w:w="593" w:type="pct"/>
            <w:tcBorders>
              <w:top w:val="single" w:sz="8" w:space="0" w:color="auto"/>
              <w:left w:val="single" w:sz="8" w:space="0" w:color="auto"/>
              <w:bottom w:val="nil"/>
              <w:right w:val="single" w:sz="8" w:space="0" w:color="auto"/>
            </w:tcBorders>
            <w:shd w:val="clear" w:color="auto" w:fill="auto"/>
            <w:vAlign w:val="center"/>
            <w:hideMark/>
          </w:tcPr>
          <w:p w:rsidR="00092DFF" w:rsidRDefault="001B7FA5" w:rsidP="005A1DAE">
            <w:pPr>
              <w:spacing w:after="0" w:line="240" w:lineRule="auto"/>
              <w:jc w:val="center"/>
              <w:rPr>
                <w:rFonts w:ascii="Calibri" w:hAnsi="Calibri" w:cs="Calibri"/>
                <w:color w:val="000000"/>
              </w:rPr>
            </w:pPr>
            <w:r>
              <w:rPr>
                <w:rFonts w:ascii="Calibri" w:hAnsi="Calibri" w:cs="Calibri"/>
                <w:color w:val="000000"/>
              </w:rPr>
              <w:t xml:space="preserve">3.868 </w:t>
            </w:r>
          </w:p>
        </w:tc>
      </w:tr>
      <w:tr w:rsidR="00092DFF" w:rsidRPr="006725F9" w:rsidTr="005A1DAE">
        <w:trPr>
          <w:trHeight w:val="2410"/>
          <w:jc w:val="center"/>
        </w:trPr>
        <w:tc>
          <w:tcPr>
            <w:tcW w:w="488" w:type="pct"/>
            <w:tcBorders>
              <w:top w:val="nil"/>
              <w:left w:val="single" w:sz="4" w:space="0" w:color="auto"/>
              <w:bottom w:val="single" w:sz="4" w:space="0" w:color="auto"/>
              <w:right w:val="single" w:sz="4" w:space="0" w:color="auto"/>
            </w:tcBorders>
            <w:vAlign w:val="center"/>
            <w:hideMark/>
          </w:tcPr>
          <w:p w:rsidR="00092DFF" w:rsidRPr="006725F9" w:rsidRDefault="00092DFF"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4</w:t>
            </w:r>
          </w:p>
        </w:tc>
        <w:tc>
          <w:tcPr>
            <w:tcW w:w="1037" w:type="pct"/>
            <w:tcBorders>
              <w:top w:val="nil"/>
              <w:left w:val="nil"/>
              <w:bottom w:val="single" w:sz="4" w:space="0" w:color="auto"/>
              <w:right w:val="single" w:sz="4" w:space="0" w:color="auto"/>
            </w:tcBorders>
            <w:vAlign w:val="center"/>
            <w:hideMark/>
          </w:tcPr>
          <w:p w:rsidR="00092DFF" w:rsidRPr="006725F9" w:rsidRDefault="00092DF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Bakım Eğitimi Kuruluşları </w:t>
            </w:r>
          </w:p>
        </w:tc>
        <w:tc>
          <w:tcPr>
            <w:tcW w:w="2882" w:type="pct"/>
            <w:tcBorders>
              <w:top w:val="nil"/>
              <w:left w:val="nil"/>
              <w:bottom w:val="single" w:sz="4" w:space="0" w:color="auto"/>
              <w:right w:val="single" w:sz="4" w:space="0" w:color="auto"/>
            </w:tcBorders>
            <w:shd w:val="clear" w:color="auto" w:fill="FFFFFF"/>
            <w:vAlign w:val="center"/>
            <w:hideMark/>
          </w:tcPr>
          <w:p w:rsidR="00092DFF" w:rsidRPr="006725F9" w:rsidRDefault="00092DF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SHY-66 Yönetmeliği ile SHT-66L-HS Talimatı kapsamında gerçekleştirilen sınavlar esnasında kişisel veya organize olarak kopya çekilmesine müsaade edilmesi, soruların kopya çekilecek şekilde hazırlanması, bilerek ve isteyerek yardımcı olunması ve/veya görmezden gelinmesi, sınav yapılan yerlerin sınav sırasında kamera sistemi ile kayıt altına alınmaması, sınavda sorulacak soruların sınav öncesinde gizlilik ve güvenliği sağlanmadan sınav yapılması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rsidR="00092DFF" w:rsidRDefault="001B7FA5" w:rsidP="005A1DAE">
            <w:pPr>
              <w:spacing w:after="0" w:line="240" w:lineRule="auto"/>
              <w:jc w:val="center"/>
              <w:rPr>
                <w:rFonts w:ascii="Calibri" w:hAnsi="Calibri" w:cs="Calibri"/>
                <w:color w:val="000000"/>
              </w:rPr>
            </w:pPr>
            <w:r>
              <w:rPr>
                <w:rFonts w:ascii="Calibri" w:hAnsi="Calibri" w:cs="Calibri"/>
                <w:color w:val="000000"/>
              </w:rPr>
              <w:t xml:space="preserve">25.800 </w:t>
            </w:r>
          </w:p>
        </w:tc>
      </w:tr>
      <w:tr w:rsidR="00092DFF" w:rsidRPr="006725F9" w:rsidTr="005A1DAE">
        <w:trPr>
          <w:trHeight w:val="630"/>
          <w:jc w:val="center"/>
        </w:trPr>
        <w:tc>
          <w:tcPr>
            <w:tcW w:w="488" w:type="pct"/>
            <w:tcBorders>
              <w:top w:val="nil"/>
              <w:left w:val="single" w:sz="4" w:space="0" w:color="auto"/>
              <w:bottom w:val="single" w:sz="4" w:space="0" w:color="auto"/>
              <w:right w:val="single" w:sz="4" w:space="0" w:color="auto"/>
            </w:tcBorders>
            <w:vAlign w:val="center"/>
            <w:hideMark/>
          </w:tcPr>
          <w:p w:rsidR="00092DFF" w:rsidRPr="006725F9" w:rsidRDefault="00092DFF"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5</w:t>
            </w:r>
          </w:p>
        </w:tc>
        <w:tc>
          <w:tcPr>
            <w:tcW w:w="1037" w:type="pct"/>
            <w:tcBorders>
              <w:top w:val="nil"/>
              <w:left w:val="nil"/>
              <w:bottom w:val="single" w:sz="4" w:space="0" w:color="auto"/>
              <w:right w:val="single" w:sz="4" w:space="0" w:color="auto"/>
            </w:tcBorders>
            <w:vAlign w:val="center"/>
            <w:hideMark/>
          </w:tcPr>
          <w:p w:rsidR="00092DFF" w:rsidRPr="006725F9" w:rsidRDefault="00092DF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Bakım Eğitimi Kuruluşları </w:t>
            </w:r>
          </w:p>
        </w:tc>
        <w:tc>
          <w:tcPr>
            <w:tcW w:w="2882" w:type="pct"/>
            <w:tcBorders>
              <w:top w:val="nil"/>
              <w:left w:val="nil"/>
              <w:bottom w:val="single" w:sz="4" w:space="0" w:color="auto"/>
              <w:right w:val="single" w:sz="4" w:space="0" w:color="auto"/>
            </w:tcBorders>
            <w:vAlign w:val="center"/>
            <w:hideMark/>
          </w:tcPr>
          <w:p w:rsidR="00092DFF" w:rsidRPr="006725F9" w:rsidRDefault="00092DF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SHT-66L-HS Talimatı kapsamında soru dağılımlarının ve içeriklerinin uygun olmadan sınav yapılması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rsidR="00092DFF" w:rsidRDefault="001B7FA5" w:rsidP="005A1DAE">
            <w:pPr>
              <w:spacing w:after="0" w:line="240" w:lineRule="auto"/>
              <w:jc w:val="center"/>
              <w:rPr>
                <w:rFonts w:ascii="Calibri" w:hAnsi="Calibri" w:cs="Calibri"/>
                <w:color w:val="000000"/>
              </w:rPr>
            </w:pPr>
            <w:r>
              <w:rPr>
                <w:rFonts w:ascii="Calibri" w:hAnsi="Calibri" w:cs="Calibri"/>
                <w:color w:val="000000"/>
              </w:rPr>
              <w:t xml:space="preserve">15.479 </w:t>
            </w:r>
          </w:p>
        </w:tc>
      </w:tr>
      <w:tr w:rsidR="00092DFF" w:rsidRPr="006725F9" w:rsidTr="005A1DAE">
        <w:trPr>
          <w:trHeight w:val="157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rsidR="00092DFF" w:rsidRPr="006725F9" w:rsidRDefault="00092DFF"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6</w:t>
            </w:r>
          </w:p>
        </w:tc>
        <w:tc>
          <w:tcPr>
            <w:tcW w:w="1037" w:type="pct"/>
            <w:tcBorders>
              <w:top w:val="single" w:sz="4" w:space="0" w:color="auto"/>
              <w:left w:val="nil"/>
              <w:bottom w:val="single" w:sz="4" w:space="0" w:color="auto"/>
              <w:right w:val="single" w:sz="4" w:space="0" w:color="auto"/>
            </w:tcBorders>
            <w:vAlign w:val="center"/>
            <w:hideMark/>
          </w:tcPr>
          <w:p w:rsidR="00092DFF" w:rsidRPr="006725F9" w:rsidRDefault="00092DF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Dil Yeterliliği ve Hizmet Sağlayıcıları</w:t>
            </w:r>
          </w:p>
        </w:tc>
        <w:tc>
          <w:tcPr>
            <w:tcW w:w="2882" w:type="pct"/>
            <w:tcBorders>
              <w:top w:val="single" w:sz="4" w:space="0" w:color="auto"/>
              <w:left w:val="nil"/>
              <w:bottom w:val="single" w:sz="4" w:space="0" w:color="auto"/>
              <w:right w:val="single" w:sz="4" w:space="0" w:color="auto"/>
            </w:tcBorders>
            <w:vAlign w:val="center"/>
            <w:hideMark/>
          </w:tcPr>
          <w:p w:rsidR="00092DFF" w:rsidRPr="006725F9" w:rsidRDefault="00092DF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SHY-66 Yönetmeliği ile SHT-66L-HS Talimatı kapsamında gerçekleştirilen sınavlar esnasında kişisel veya organize olarak kopya çekilmesine müsaade edilmesi, soruların kopya çekilecek şekilde hazırlanması, bilerek ve isteyerek yardımcı olunması ve/veya görmezden gelinmesi, sınav yapılan yerlerin sınav sırasında kamera sistemi ile kayıt altına alınmaması, sınavda sorulacak soruların sınav öncesinde gizlilik ve güvenliği sağlanmadan sınav yapılması</w:t>
            </w:r>
          </w:p>
        </w:tc>
        <w:tc>
          <w:tcPr>
            <w:tcW w:w="593" w:type="pct"/>
            <w:tcBorders>
              <w:top w:val="single" w:sz="8" w:space="0" w:color="auto"/>
              <w:left w:val="single" w:sz="4" w:space="0" w:color="auto"/>
              <w:bottom w:val="nil"/>
              <w:right w:val="single" w:sz="8" w:space="0" w:color="auto"/>
            </w:tcBorders>
            <w:shd w:val="clear" w:color="auto" w:fill="auto"/>
            <w:vAlign w:val="center"/>
            <w:hideMark/>
          </w:tcPr>
          <w:p w:rsidR="00092DFF" w:rsidRDefault="001B7FA5" w:rsidP="005A1DAE">
            <w:pPr>
              <w:spacing w:after="0" w:line="240" w:lineRule="auto"/>
              <w:jc w:val="center"/>
              <w:rPr>
                <w:rFonts w:ascii="Calibri" w:hAnsi="Calibri" w:cs="Calibri"/>
                <w:color w:val="000000"/>
              </w:rPr>
            </w:pPr>
            <w:r>
              <w:rPr>
                <w:rFonts w:ascii="Calibri" w:hAnsi="Calibri" w:cs="Calibri"/>
                <w:color w:val="000000"/>
              </w:rPr>
              <w:t xml:space="preserve">25.800 </w:t>
            </w:r>
          </w:p>
        </w:tc>
      </w:tr>
      <w:tr w:rsidR="00416A10" w:rsidRPr="006725F9" w:rsidTr="005A1DAE">
        <w:trPr>
          <w:trHeight w:val="69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7</w:t>
            </w:r>
          </w:p>
        </w:tc>
        <w:tc>
          <w:tcPr>
            <w:tcW w:w="1037" w:type="pct"/>
            <w:tcBorders>
              <w:top w:val="single" w:sz="4" w:space="0" w:color="auto"/>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Dil Yeterliliği ve Hizmet Sağlayıcısı</w:t>
            </w:r>
          </w:p>
        </w:tc>
        <w:tc>
          <w:tcPr>
            <w:tcW w:w="2882" w:type="pct"/>
            <w:tcBorders>
              <w:top w:val="single" w:sz="4" w:space="0" w:color="auto"/>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SHT-66L-HS Talimatı kapsamında soru dağılımlarının ve içeriklerinin uygun olmadan sınav yapılması</w:t>
            </w:r>
          </w:p>
        </w:tc>
        <w:tc>
          <w:tcPr>
            <w:tcW w:w="593" w:type="pct"/>
            <w:tcBorders>
              <w:top w:val="single" w:sz="8" w:space="0" w:color="auto"/>
              <w:left w:val="single" w:sz="4" w:space="0" w:color="auto"/>
              <w:bottom w:val="nil"/>
              <w:right w:val="single" w:sz="8"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15.479 </w:t>
            </w:r>
          </w:p>
        </w:tc>
      </w:tr>
      <w:tr w:rsidR="00416A10" w:rsidRPr="006725F9" w:rsidTr="005A1DAE">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8</w:t>
            </w:r>
          </w:p>
        </w:tc>
        <w:tc>
          <w:tcPr>
            <w:tcW w:w="1037" w:type="pct"/>
            <w:tcBorders>
              <w:top w:val="single" w:sz="4" w:space="0" w:color="auto"/>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FTO</w:t>
            </w:r>
          </w:p>
        </w:tc>
        <w:tc>
          <w:tcPr>
            <w:tcW w:w="2882" w:type="pct"/>
            <w:tcBorders>
              <w:top w:val="single" w:sz="4" w:space="0" w:color="auto"/>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Gerekli koşullar sağlanmadan öğrencinin yalnız uçuşa (solo uçuşa) bırakılması</w:t>
            </w:r>
          </w:p>
        </w:tc>
        <w:tc>
          <w:tcPr>
            <w:tcW w:w="593" w:type="pct"/>
            <w:tcBorders>
              <w:top w:val="single" w:sz="8" w:space="0" w:color="auto"/>
              <w:left w:val="single" w:sz="4" w:space="0" w:color="auto"/>
              <w:bottom w:val="nil"/>
              <w:right w:val="single" w:sz="8"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15.479 </w:t>
            </w:r>
          </w:p>
        </w:tc>
      </w:tr>
      <w:tr w:rsidR="00416A10" w:rsidRPr="006725F9" w:rsidTr="005A1DAE">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9</w:t>
            </w:r>
          </w:p>
        </w:tc>
        <w:tc>
          <w:tcPr>
            <w:tcW w:w="1037" w:type="pct"/>
            <w:tcBorders>
              <w:top w:val="single" w:sz="4" w:space="0" w:color="auto"/>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FTO</w:t>
            </w:r>
          </w:p>
        </w:tc>
        <w:tc>
          <w:tcPr>
            <w:tcW w:w="2882" w:type="pct"/>
            <w:tcBorders>
              <w:top w:val="single" w:sz="4" w:space="0" w:color="auto"/>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Öğrencinin yanlış kredilendirilmesi</w:t>
            </w:r>
          </w:p>
        </w:tc>
        <w:tc>
          <w:tcPr>
            <w:tcW w:w="593" w:type="pct"/>
            <w:tcBorders>
              <w:top w:val="single" w:sz="8" w:space="0" w:color="auto"/>
              <w:left w:val="single" w:sz="4" w:space="0" w:color="auto"/>
              <w:bottom w:val="nil"/>
              <w:right w:val="single" w:sz="8"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15.479 </w:t>
            </w:r>
          </w:p>
        </w:tc>
      </w:tr>
      <w:tr w:rsidR="00416A10" w:rsidRPr="006725F9" w:rsidTr="005A1DAE">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lastRenderedPageBreak/>
              <w:t>10</w:t>
            </w:r>
          </w:p>
        </w:tc>
        <w:tc>
          <w:tcPr>
            <w:tcW w:w="1037" w:type="pct"/>
            <w:tcBorders>
              <w:top w:val="single" w:sz="4" w:space="0" w:color="auto"/>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FTO</w:t>
            </w:r>
          </w:p>
        </w:tc>
        <w:tc>
          <w:tcPr>
            <w:tcW w:w="2882" w:type="pct"/>
            <w:tcBorders>
              <w:top w:val="single" w:sz="4" w:space="0" w:color="auto"/>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Yetkisiz öğretmen kullanılması</w:t>
            </w:r>
          </w:p>
        </w:tc>
        <w:tc>
          <w:tcPr>
            <w:tcW w:w="593" w:type="pct"/>
            <w:tcBorders>
              <w:top w:val="single" w:sz="8" w:space="0" w:color="auto"/>
              <w:left w:val="single" w:sz="4" w:space="0" w:color="auto"/>
              <w:bottom w:val="nil"/>
              <w:right w:val="single" w:sz="8"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25.800 </w:t>
            </w:r>
          </w:p>
        </w:tc>
      </w:tr>
      <w:tr w:rsidR="00416A10" w:rsidRPr="006725F9" w:rsidTr="005A1DAE">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11</w:t>
            </w:r>
          </w:p>
        </w:tc>
        <w:tc>
          <w:tcPr>
            <w:tcW w:w="1037" w:type="pct"/>
            <w:tcBorders>
              <w:top w:val="single" w:sz="4" w:space="0" w:color="auto"/>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FTO</w:t>
            </w:r>
          </w:p>
        </w:tc>
        <w:tc>
          <w:tcPr>
            <w:tcW w:w="2882" w:type="pct"/>
            <w:tcBorders>
              <w:top w:val="single" w:sz="4" w:space="0" w:color="auto"/>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Eğitimlerde, eğitime uygun olmayan, sigortasız veya uçuşa elverişsiz hava aracı kullanılması</w:t>
            </w:r>
          </w:p>
        </w:tc>
        <w:tc>
          <w:tcPr>
            <w:tcW w:w="593" w:type="pct"/>
            <w:tcBorders>
              <w:top w:val="single" w:sz="8" w:space="0" w:color="auto"/>
              <w:left w:val="single" w:sz="4" w:space="0" w:color="auto"/>
              <w:bottom w:val="nil"/>
              <w:right w:val="single" w:sz="8"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25.800 </w:t>
            </w:r>
          </w:p>
        </w:tc>
      </w:tr>
      <w:tr w:rsidR="00416A10" w:rsidRPr="006725F9" w:rsidTr="005A1DAE">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12</w:t>
            </w:r>
          </w:p>
        </w:tc>
        <w:tc>
          <w:tcPr>
            <w:tcW w:w="1037" w:type="pct"/>
            <w:tcBorders>
              <w:top w:val="single" w:sz="4" w:space="0" w:color="auto"/>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FTO</w:t>
            </w:r>
          </w:p>
        </w:tc>
        <w:tc>
          <w:tcPr>
            <w:tcW w:w="2882" w:type="pct"/>
            <w:tcBorders>
              <w:top w:val="single" w:sz="4" w:space="0" w:color="auto"/>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Yönetici değişikliklerinin zamanında bildirilmemesi ve gerekli zaman içerisinde yeni görevlendirme yapılmaması</w:t>
            </w:r>
          </w:p>
        </w:tc>
        <w:tc>
          <w:tcPr>
            <w:tcW w:w="593" w:type="pct"/>
            <w:tcBorders>
              <w:top w:val="single" w:sz="8" w:space="0" w:color="auto"/>
              <w:left w:val="single" w:sz="4" w:space="0" w:color="auto"/>
              <w:bottom w:val="nil"/>
              <w:right w:val="single" w:sz="8"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15.479 </w:t>
            </w:r>
          </w:p>
        </w:tc>
      </w:tr>
      <w:tr w:rsidR="00416A10" w:rsidRPr="006725F9" w:rsidTr="005A1DAE">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13</w:t>
            </w:r>
          </w:p>
        </w:tc>
        <w:tc>
          <w:tcPr>
            <w:tcW w:w="1037" w:type="pct"/>
            <w:tcBorders>
              <w:top w:val="single" w:sz="4" w:space="0" w:color="auto"/>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FTO</w:t>
            </w:r>
          </w:p>
        </w:tc>
        <w:tc>
          <w:tcPr>
            <w:tcW w:w="2882" w:type="pct"/>
            <w:tcBorders>
              <w:top w:val="single" w:sz="4" w:space="0" w:color="auto"/>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Kendi bünyesinde görev yapan kontrol pilotlarının kurum/kuruluştan ayrılması halinde Genel Müdürlüğe zamanında haber vermemesi</w:t>
            </w:r>
          </w:p>
        </w:tc>
        <w:tc>
          <w:tcPr>
            <w:tcW w:w="593" w:type="pct"/>
            <w:tcBorders>
              <w:top w:val="single" w:sz="8" w:space="0" w:color="auto"/>
              <w:left w:val="single" w:sz="4" w:space="0" w:color="auto"/>
              <w:bottom w:val="nil"/>
              <w:right w:val="single" w:sz="8"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3.868 </w:t>
            </w:r>
          </w:p>
        </w:tc>
      </w:tr>
      <w:tr w:rsidR="00416A10" w:rsidRPr="006725F9" w:rsidTr="005A1DAE">
        <w:trPr>
          <w:trHeight w:val="630"/>
          <w:jc w:val="center"/>
        </w:trPr>
        <w:tc>
          <w:tcPr>
            <w:tcW w:w="488" w:type="pct"/>
            <w:tcBorders>
              <w:top w:val="nil"/>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14</w:t>
            </w:r>
          </w:p>
        </w:tc>
        <w:tc>
          <w:tcPr>
            <w:tcW w:w="1037" w:type="pct"/>
            <w:tcBorders>
              <w:top w:val="nil"/>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FTO</w:t>
            </w:r>
          </w:p>
        </w:tc>
        <w:tc>
          <w:tcPr>
            <w:tcW w:w="2882" w:type="pct"/>
            <w:tcBorders>
              <w:top w:val="nil"/>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Genel Müdürlük tarafından yetkilendirilmiş kontrol pilotlarının yaptığı lisans temdit işlemlerinde,  sistemde lisansın aktife dönüştürülmesi için gereken evrakların Genel Müdürlüğe zamanında bildirilmemesi </w:t>
            </w:r>
          </w:p>
        </w:tc>
        <w:tc>
          <w:tcPr>
            <w:tcW w:w="593" w:type="pct"/>
            <w:tcBorders>
              <w:top w:val="single" w:sz="8" w:space="0" w:color="auto"/>
              <w:left w:val="single" w:sz="8" w:space="0" w:color="auto"/>
              <w:bottom w:val="nil"/>
              <w:right w:val="single" w:sz="8"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3.868 </w:t>
            </w:r>
          </w:p>
        </w:tc>
      </w:tr>
      <w:tr w:rsidR="00416A10" w:rsidRPr="006725F9" w:rsidTr="005A1DAE">
        <w:trPr>
          <w:trHeight w:val="315"/>
          <w:jc w:val="center"/>
        </w:trPr>
        <w:tc>
          <w:tcPr>
            <w:tcW w:w="488" w:type="pct"/>
            <w:tcBorders>
              <w:top w:val="nil"/>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15</w:t>
            </w:r>
          </w:p>
        </w:tc>
        <w:tc>
          <w:tcPr>
            <w:tcW w:w="1037" w:type="pct"/>
            <w:tcBorders>
              <w:top w:val="nil"/>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TRTO</w:t>
            </w:r>
          </w:p>
        </w:tc>
        <w:tc>
          <w:tcPr>
            <w:tcW w:w="2882" w:type="pct"/>
            <w:tcBorders>
              <w:top w:val="nil"/>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Yetkisiz öğretmen kullanılması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25.800 </w:t>
            </w:r>
          </w:p>
        </w:tc>
      </w:tr>
      <w:tr w:rsidR="00416A10" w:rsidRPr="006725F9" w:rsidTr="005A1DAE">
        <w:trPr>
          <w:trHeight w:val="315"/>
          <w:jc w:val="center"/>
        </w:trPr>
        <w:tc>
          <w:tcPr>
            <w:tcW w:w="488" w:type="pct"/>
            <w:tcBorders>
              <w:top w:val="nil"/>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16</w:t>
            </w:r>
          </w:p>
        </w:tc>
        <w:tc>
          <w:tcPr>
            <w:tcW w:w="1037" w:type="pct"/>
            <w:tcBorders>
              <w:top w:val="nil"/>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TRTO</w:t>
            </w:r>
          </w:p>
        </w:tc>
        <w:tc>
          <w:tcPr>
            <w:tcW w:w="2882" w:type="pct"/>
            <w:tcBorders>
              <w:top w:val="nil"/>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Eğitimlerde, eğitime uygun olmayan, sigortasız veya uçuşa elverişsiz hava aracı kullanılması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25.800 </w:t>
            </w:r>
          </w:p>
        </w:tc>
      </w:tr>
      <w:tr w:rsidR="00416A10" w:rsidRPr="006725F9" w:rsidTr="005A1DAE">
        <w:trPr>
          <w:trHeight w:val="630"/>
          <w:jc w:val="center"/>
        </w:trPr>
        <w:tc>
          <w:tcPr>
            <w:tcW w:w="488" w:type="pct"/>
            <w:tcBorders>
              <w:top w:val="nil"/>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17</w:t>
            </w:r>
          </w:p>
        </w:tc>
        <w:tc>
          <w:tcPr>
            <w:tcW w:w="1037" w:type="pct"/>
            <w:tcBorders>
              <w:top w:val="nil"/>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TRTO</w:t>
            </w:r>
          </w:p>
        </w:tc>
        <w:tc>
          <w:tcPr>
            <w:tcW w:w="2882" w:type="pct"/>
            <w:tcBorders>
              <w:top w:val="nil"/>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Bulgulara verilen cevapların, ikinci değerlendirmede de bulgunun kapatılmasını sağlayacak yeterlilikte olmaması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15.479 </w:t>
            </w:r>
          </w:p>
        </w:tc>
      </w:tr>
      <w:tr w:rsidR="00416A10" w:rsidRPr="006725F9" w:rsidTr="005A1DAE">
        <w:trPr>
          <w:trHeight w:val="630"/>
          <w:jc w:val="center"/>
        </w:trPr>
        <w:tc>
          <w:tcPr>
            <w:tcW w:w="488" w:type="pct"/>
            <w:tcBorders>
              <w:top w:val="nil"/>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18</w:t>
            </w:r>
          </w:p>
        </w:tc>
        <w:tc>
          <w:tcPr>
            <w:tcW w:w="1037" w:type="pct"/>
            <w:tcBorders>
              <w:top w:val="nil"/>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TRTO</w:t>
            </w:r>
          </w:p>
        </w:tc>
        <w:tc>
          <w:tcPr>
            <w:tcW w:w="2882" w:type="pct"/>
            <w:tcBorders>
              <w:top w:val="nil"/>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Yönetici değişikliklerinin zamanında bildirilmemesi ve gerekli zaman içerisinde yeni görevlendirme yapılmaması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15.479 </w:t>
            </w:r>
          </w:p>
        </w:tc>
      </w:tr>
      <w:tr w:rsidR="00416A10" w:rsidRPr="006725F9" w:rsidTr="005A1DAE">
        <w:trPr>
          <w:trHeight w:val="630"/>
          <w:jc w:val="center"/>
        </w:trPr>
        <w:tc>
          <w:tcPr>
            <w:tcW w:w="488" w:type="pct"/>
            <w:tcBorders>
              <w:top w:val="nil"/>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19</w:t>
            </w:r>
          </w:p>
        </w:tc>
        <w:tc>
          <w:tcPr>
            <w:tcW w:w="1037" w:type="pct"/>
            <w:tcBorders>
              <w:top w:val="nil"/>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TRTO</w:t>
            </w:r>
          </w:p>
        </w:tc>
        <w:tc>
          <w:tcPr>
            <w:tcW w:w="2882" w:type="pct"/>
            <w:tcBorders>
              <w:top w:val="nil"/>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Kendi bünyesinde görev yapan kontrol pilotlarının kurum/kuruluştan ayrılması halinde Genel Müdürlüğe zamanında haber vermemesi</w:t>
            </w:r>
          </w:p>
        </w:tc>
        <w:tc>
          <w:tcPr>
            <w:tcW w:w="593" w:type="pct"/>
            <w:tcBorders>
              <w:top w:val="single" w:sz="8" w:space="0" w:color="auto"/>
              <w:left w:val="single" w:sz="8" w:space="0" w:color="auto"/>
              <w:bottom w:val="nil"/>
              <w:right w:val="single" w:sz="8"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3.868 </w:t>
            </w:r>
          </w:p>
        </w:tc>
      </w:tr>
      <w:tr w:rsidR="00416A10" w:rsidRPr="006725F9" w:rsidTr="005A1DAE">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20</w:t>
            </w:r>
          </w:p>
        </w:tc>
        <w:tc>
          <w:tcPr>
            <w:tcW w:w="1037" w:type="pct"/>
            <w:tcBorders>
              <w:top w:val="single" w:sz="4" w:space="0" w:color="auto"/>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TRTO</w:t>
            </w:r>
          </w:p>
        </w:tc>
        <w:tc>
          <w:tcPr>
            <w:tcW w:w="2882" w:type="pct"/>
            <w:tcBorders>
              <w:top w:val="single" w:sz="4" w:space="0" w:color="auto"/>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Genel Müdürlük tarafından yetkilendirilmiş kontrol pilotlarının yaptığı lisans temdit işlemlerinde,  sistemde lisansın aktife dönüştürülmesi için gereken evrakların Genel Müdürlüğe zamanında bildirilmemesi </w:t>
            </w:r>
          </w:p>
        </w:tc>
        <w:tc>
          <w:tcPr>
            <w:tcW w:w="593" w:type="pct"/>
            <w:tcBorders>
              <w:top w:val="single" w:sz="8" w:space="0" w:color="auto"/>
              <w:left w:val="single" w:sz="8" w:space="0" w:color="auto"/>
              <w:bottom w:val="single" w:sz="4" w:space="0" w:color="auto"/>
              <w:right w:val="single" w:sz="8"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3.868 </w:t>
            </w:r>
          </w:p>
        </w:tc>
      </w:tr>
      <w:tr w:rsidR="00416A10" w:rsidRPr="006725F9" w:rsidTr="005A1DAE">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21</w:t>
            </w:r>
          </w:p>
        </w:tc>
        <w:tc>
          <w:tcPr>
            <w:tcW w:w="1037" w:type="pct"/>
            <w:tcBorders>
              <w:top w:val="single" w:sz="4" w:space="0" w:color="auto"/>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Güvenlik Eğitim Kuruluşları</w:t>
            </w:r>
          </w:p>
        </w:tc>
        <w:tc>
          <w:tcPr>
            <w:tcW w:w="2882" w:type="pct"/>
            <w:tcBorders>
              <w:top w:val="single" w:sz="4" w:space="0" w:color="auto"/>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SHT 17-2 Talimatı kapsamında, gerekli yetkiyi almadan kurs düzenlemek ( kurs başına)</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9.029 </w:t>
            </w:r>
          </w:p>
        </w:tc>
      </w:tr>
      <w:tr w:rsidR="00416A10" w:rsidRPr="006725F9" w:rsidTr="005A1DAE">
        <w:trPr>
          <w:trHeight w:val="315"/>
          <w:jc w:val="center"/>
        </w:trPr>
        <w:tc>
          <w:tcPr>
            <w:tcW w:w="488" w:type="pct"/>
            <w:tcBorders>
              <w:top w:val="nil"/>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22</w:t>
            </w:r>
          </w:p>
        </w:tc>
        <w:tc>
          <w:tcPr>
            <w:tcW w:w="1037" w:type="pct"/>
            <w:tcBorders>
              <w:top w:val="nil"/>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Güvenlik Eğitim Kuruluşları</w:t>
            </w:r>
          </w:p>
        </w:tc>
        <w:tc>
          <w:tcPr>
            <w:tcW w:w="2882" w:type="pct"/>
            <w:tcBorders>
              <w:top w:val="single" w:sz="4" w:space="0" w:color="auto"/>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Eğitimlerin yetkisi olmayan kişiler tarafından verilmesi</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15.479 </w:t>
            </w:r>
          </w:p>
        </w:tc>
      </w:tr>
      <w:tr w:rsidR="00416A10" w:rsidRPr="006725F9" w:rsidTr="005A1DAE">
        <w:trPr>
          <w:trHeight w:val="315"/>
          <w:jc w:val="center"/>
        </w:trPr>
        <w:tc>
          <w:tcPr>
            <w:tcW w:w="488" w:type="pct"/>
            <w:tcBorders>
              <w:top w:val="nil"/>
              <w:left w:val="single" w:sz="4" w:space="0" w:color="auto"/>
              <w:bottom w:val="single" w:sz="4" w:space="0" w:color="auto"/>
              <w:right w:val="single" w:sz="4" w:space="0" w:color="auto"/>
            </w:tcBorders>
            <w:vAlign w:val="center"/>
            <w:hideMark/>
          </w:tcPr>
          <w:p w:rsidR="00416A10" w:rsidRPr="006725F9" w:rsidRDefault="00416A10" w:rsidP="005A1DAE">
            <w:pPr>
              <w:spacing w:after="0" w:line="240" w:lineRule="auto"/>
              <w:jc w:val="center"/>
              <w:rPr>
                <w:rFonts w:ascii="Times New Roman" w:hAnsi="Times New Roman" w:cs="Times New Roman"/>
                <w:sz w:val="24"/>
                <w:szCs w:val="24"/>
              </w:rPr>
            </w:pPr>
            <w:r w:rsidRPr="006725F9">
              <w:rPr>
                <w:rFonts w:ascii="Times New Roman" w:hAnsi="Times New Roman" w:cs="Times New Roman"/>
                <w:sz w:val="24"/>
                <w:szCs w:val="24"/>
              </w:rPr>
              <w:t>23</w:t>
            </w:r>
          </w:p>
        </w:tc>
        <w:tc>
          <w:tcPr>
            <w:tcW w:w="1037" w:type="pct"/>
            <w:tcBorders>
              <w:top w:val="nil"/>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Güvenlik Eğitim Kuruluşları</w:t>
            </w:r>
          </w:p>
        </w:tc>
        <w:tc>
          <w:tcPr>
            <w:tcW w:w="2882" w:type="pct"/>
            <w:tcBorders>
              <w:top w:val="single" w:sz="4" w:space="0" w:color="auto"/>
              <w:left w:val="nil"/>
              <w:bottom w:val="single" w:sz="4" w:space="0" w:color="auto"/>
              <w:right w:val="single" w:sz="4" w:space="0" w:color="auto"/>
            </w:tcBorders>
            <w:vAlign w:val="center"/>
            <w:hideMark/>
          </w:tcPr>
          <w:p w:rsidR="00416A10" w:rsidRPr="006725F9" w:rsidRDefault="00416A10"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SHT-17-2 Talimatı uyarınca eğitim el kitaplarının mevzuata uygun güncellenmemesi</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16A10" w:rsidRDefault="00100D74" w:rsidP="005A1DAE">
            <w:pPr>
              <w:spacing w:after="0" w:line="240" w:lineRule="auto"/>
              <w:jc w:val="center"/>
              <w:rPr>
                <w:rFonts w:ascii="Calibri" w:hAnsi="Calibri" w:cs="Calibri"/>
                <w:color w:val="000000"/>
              </w:rPr>
            </w:pPr>
            <w:r>
              <w:rPr>
                <w:rFonts w:ascii="Calibri" w:hAnsi="Calibri" w:cs="Calibri"/>
                <w:color w:val="000000"/>
              </w:rPr>
              <w:t xml:space="preserve">6.450 </w:t>
            </w:r>
          </w:p>
        </w:tc>
      </w:tr>
      <w:tr w:rsidR="00416A10" w:rsidRPr="006725F9" w:rsidTr="00092DFF">
        <w:tblPrEx>
          <w:tblBorders>
            <w:top w:val="single" w:sz="4" w:space="0" w:color="auto"/>
          </w:tblBorders>
          <w:tblLook w:val="0000" w:firstRow="0" w:lastRow="0" w:firstColumn="0" w:lastColumn="0" w:noHBand="0" w:noVBand="0"/>
        </w:tblPrEx>
        <w:trPr>
          <w:gridBefore w:val="3"/>
          <w:wBefore w:w="4407" w:type="pct"/>
          <w:trHeight w:val="100"/>
          <w:jc w:val="center"/>
        </w:trPr>
        <w:tc>
          <w:tcPr>
            <w:tcW w:w="593" w:type="pct"/>
          </w:tcPr>
          <w:p w:rsidR="00416A10" w:rsidRPr="006725F9" w:rsidRDefault="00416A10" w:rsidP="005A1DAE">
            <w:pPr>
              <w:spacing w:after="0" w:line="240" w:lineRule="auto"/>
              <w:rPr>
                <w:rFonts w:ascii="Times New Roman" w:hAnsi="Times New Roman" w:cs="Times New Roman"/>
                <w:sz w:val="24"/>
                <w:szCs w:val="24"/>
              </w:rPr>
            </w:pPr>
          </w:p>
        </w:tc>
      </w:tr>
    </w:tbl>
    <w:p w:rsidR="00A97EB8" w:rsidRPr="006725F9" w:rsidRDefault="00A97EB8" w:rsidP="005A1DAE">
      <w:pPr>
        <w:spacing w:after="0" w:line="240" w:lineRule="auto"/>
        <w:rPr>
          <w:rFonts w:ascii="Times New Roman" w:hAnsi="Times New Roman" w:cs="Times New Roman"/>
          <w:sz w:val="24"/>
          <w:szCs w:val="24"/>
        </w:rPr>
      </w:pPr>
    </w:p>
    <w:p w:rsidR="00A97EB8" w:rsidRPr="006725F9" w:rsidRDefault="00A97EB8" w:rsidP="005A1DAE">
      <w:pPr>
        <w:spacing w:after="0" w:line="240" w:lineRule="auto"/>
        <w:rPr>
          <w:rFonts w:ascii="Times New Roman" w:hAnsi="Times New Roman" w:cs="Times New Roman"/>
          <w:b/>
          <w:sz w:val="24"/>
          <w:szCs w:val="24"/>
        </w:rPr>
      </w:pPr>
      <w:r w:rsidRPr="006725F9">
        <w:rPr>
          <w:rFonts w:ascii="Times New Roman" w:hAnsi="Times New Roman" w:cs="Times New Roman"/>
          <w:sz w:val="24"/>
          <w:szCs w:val="24"/>
        </w:rPr>
        <w:br w:type="page"/>
      </w:r>
    </w:p>
    <w:p w:rsidR="00A97EB8" w:rsidRPr="006725F9" w:rsidRDefault="00A97EB8" w:rsidP="005A1DAE">
      <w:pPr>
        <w:spacing w:after="0" w:line="240" w:lineRule="auto"/>
        <w:jc w:val="right"/>
        <w:rPr>
          <w:rFonts w:ascii="Times New Roman" w:hAnsi="Times New Roman" w:cs="Times New Roman"/>
          <w:b/>
          <w:sz w:val="24"/>
          <w:szCs w:val="24"/>
        </w:rPr>
      </w:pPr>
      <w:r w:rsidRPr="006725F9">
        <w:rPr>
          <w:rFonts w:ascii="Times New Roman" w:hAnsi="Times New Roman" w:cs="Times New Roman"/>
          <w:b/>
          <w:sz w:val="24"/>
          <w:szCs w:val="24"/>
        </w:rPr>
        <w:lastRenderedPageBreak/>
        <w:t>Ek</w:t>
      </w:r>
      <w:r w:rsidR="00E30DFF" w:rsidRPr="006725F9">
        <w:rPr>
          <w:rFonts w:ascii="Times New Roman" w:hAnsi="Times New Roman" w:cs="Times New Roman"/>
          <w:b/>
          <w:sz w:val="24"/>
          <w:szCs w:val="24"/>
        </w:rPr>
        <w:t xml:space="preserve"> 2-</w:t>
      </w:r>
      <w:r w:rsidRPr="006725F9">
        <w:rPr>
          <w:rFonts w:ascii="Times New Roman" w:hAnsi="Times New Roman" w:cs="Times New Roman"/>
          <w:b/>
          <w:sz w:val="24"/>
          <w:szCs w:val="24"/>
        </w:rPr>
        <w:t>b</w:t>
      </w:r>
    </w:p>
    <w:p w:rsidR="00A97EB8" w:rsidRPr="006725F9" w:rsidRDefault="00A97EB8" w:rsidP="005A1DAE">
      <w:pPr>
        <w:spacing w:after="0" w:line="240" w:lineRule="auto"/>
        <w:rPr>
          <w:rFonts w:ascii="Times New Roman" w:hAnsi="Times New Roman" w:cs="Times New Roman"/>
          <w:sz w:val="24"/>
          <w:szCs w:val="24"/>
        </w:rPr>
      </w:pPr>
    </w:p>
    <w:tbl>
      <w:tblPr>
        <w:tblW w:w="5000" w:type="pct"/>
        <w:tblCellMar>
          <w:left w:w="70" w:type="dxa"/>
          <w:right w:w="70" w:type="dxa"/>
        </w:tblCellMar>
        <w:tblLook w:val="04A0" w:firstRow="1" w:lastRow="0" w:firstColumn="1" w:lastColumn="0" w:noHBand="0" w:noVBand="1"/>
      </w:tblPr>
      <w:tblGrid>
        <w:gridCol w:w="874"/>
        <w:gridCol w:w="8"/>
        <w:gridCol w:w="1868"/>
        <w:gridCol w:w="7"/>
        <w:gridCol w:w="5231"/>
        <w:gridCol w:w="1074"/>
      </w:tblGrid>
      <w:tr w:rsidR="00A97EB8" w:rsidRPr="006725F9" w:rsidTr="00CA34E9">
        <w:trPr>
          <w:trHeight w:val="716"/>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Pr="006725F9" w:rsidRDefault="00A97EB8" w:rsidP="005A1DAE">
            <w:pPr>
              <w:spacing w:after="0" w:line="240" w:lineRule="auto"/>
              <w:jc w:val="center"/>
              <w:rPr>
                <w:rFonts w:ascii="Times New Roman" w:eastAsia="Times New Roman" w:hAnsi="Times New Roman" w:cs="Times New Roman"/>
                <w:b/>
                <w:bCs/>
                <w:sz w:val="24"/>
                <w:szCs w:val="24"/>
                <w:lang w:eastAsia="tr-TR"/>
              </w:rPr>
            </w:pPr>
            <w:r w:rsidRPr="006725F9">
              <w:rPr>
                <w:rFonts w:ascii="Times New Roman" w:eastAsia="Times New Roman" w:hAnsi="Times New Roman" w:cs="Times New Roman"/>
                <w:b/>
                <w:bCs/>
                <w:sz w:val="24"/>
                <w:szCs w:val="24"/>
                <w:lang w:eastAsia="tr-TR"/>
              </w:rPr>
              <w:t xml:space="preserve">  BAKIM KURULUŞLARI</w:t>
            </w:r>
          </w:p>
        </w:tc>
      </w:tr>
      <w:tr w:rsidR="00257B41" w:rsidRPr="006725F9" w:rsidTr="00257B41">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Pr="006725F9" w:rsidRDefault="00257B41" w:rsidP="005B4D33">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MUHATAP</w:t>
            </w:r>
          </w:p>
        </w:tc>
        <w:tc>
          <w:tcPr>
            <w:tcW w:w="2897"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bCs/>
                <w:sz w:val="24"/>
                <w:szCs w:val="24"/>
                <w:lang w:eastAsia="tr-TR"/>
              </w:rPr>
              <w:t>CEZA TUTARI (TL)</w:t>
            </w:r>
          </w:p>
        </w:tc>
      </w:tr>
      <w:tr w:rsidR="005B22E5" w:rsidRPr="006725F9" w:rsidTr="005A1DAE">
        <w:trPr>
          <w:trHeight w:val="315"/>
        </w:trPr>
        <w:tc>
          <w:tcPr>
            <w:tcW w:w="493" w:type="pct"/>
            <w:tcBorders>
              <w:top w:val="nil"/>
              <w:left w:val="single" w:sz="4" w:space="0" w:color="auto"/>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eastAsia="Times New Roman" w:hAnsi="Times New Roman" w:cs="Times New Roman"/>
                <w:bCs/>
                <w:sz w:val="24"/>
                <w:szCs w:val="24"/>
                <w:lang w:eastAsia="tr-TR"/>
              </w:rPr>
            </w:pPr>
            <w:r w:rsidRPr="006725F9">
              <w:rPr>
                <w:rFonts w:ascii="Times New Roman" w:eastAsia="Times New Roman" w:hAnsi="Times New Roman" w:cs="Times New Roman"/>
                <w:bCs/>
                <w:sz w:val="24"/>
                <w:szCs w:val="24"/>
                <w:lang w:eastAsia="tr-TR"/>
              </w:rPr>
              <w:t>1</w:t>
            </w:r>
          </w:p>
        </w:tc>
        <w:tc>
          <w:tcPr>
            <w:tcW w:w="1057"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Yetkisiz personel ile bakım çıkış sertifikası verilmesi</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B22E5" w:rsidRPr="006725F9" w:rsidRDefault="005B22E5"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5B22E5" w:rsidRPr="006725F9" w:rsidTr="005A1DAE">
        <w:trPr>
          <w:trHeight w:val="630"/>
        </w:trPr>
        <w:tc>
          <w:tcPr>
            <w:tcW w:w="493" w:type="pct"/>
            <w:tcBorders>
              <w:top w:val="nil"/>
              <w:left w:val="single" w:sz="4" w:space="0" w:color="auto"/>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w:t>
            </w:r>
          </w:p>
        </w:tc>
        <w:tc>
          <w:tcPr>
            <w:tcW w:w="1057"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Kalibrasyon gereken ekipman ve cihazların kalibrasyonunun uygun olarak yapılmadan bakımda kullanılması veya faal halde bakım alanında tutulması</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B22E5" w:rsidRPr="006725F9" w:rsidRDefault="005B22E5"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5B22E5" w:rsidRPr="006725F9" w:rsidTr="005A1DAE">
        <w:trPr>
          <w:trHeight w:val="315"/>
        </w:trPr>
        <w:tc>
          <w:tcPr>
            <w:tcW w:w="493" w:type="pct"/>
            <w:tcBorders>
              <w:top w:val="nil"/>
              <w:left w:val="single" w:sz="4" w:space="0" w:color="auto"/>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w:t>
            </w:r>
          </w:p>
        </w:tc>
        <w:tc>
          <w:tcPr>
            <w:tcW w:w="1057"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Bakımlarda tespit edilen eksikliklerin kayıtlara işlenmemesi</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B22E5" w:rsidRPr="006725F9" w:rsidRDefault="005B22E5"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5B22E5" w:rsidRPr="006725F9" w:rsidTr="005A1DAE">
        <w:trPr>
          <w:trHeight w:val="630"/>
        </w:trPr>
        <w:tc>
          <w:tcPr>
            <w:tcW w:w="493" w:type="pct"/>
            <w:tcBorders>
              <w:top w:val="nil"/>
              <w:left w:val="single" w:sz="4" w:space="0" w:color="auto"/>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w:t>
            </w:r>
          </w:p>
        </w:tc>
        <w:tc>
          <w:tcPr>
            <w:tcW w:w="1057"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Bakımın gerçekleştirilmesi sırasında onaylı, geçerli veya güncel olmayan bakım verilerine göre işlem yapılması</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B22E5" w:rsidRPr="006725F9" w:rsidRDefault="005B22E5"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5B22E5" w:rsidRPr="006725F9" w:rsidTr="005A1DAE">
        <w:trPr>
          <w:trHeight w:val="945"/>
        </w:trPr>
        <w:tc>
          <w:tcPr>
            <w:tcW w:w="493" w:type="pct"/>
            <w:tcBorders>
              <w:top w:val="nil"/>
              <w:left w:val="single" w:sz="4" w:space="0" w:color="auto"/>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w:t>
            </w:r>
          </w:p>
        </w:tc>
        <w:tc>
          <w:tcPr>
            <w:tcW w:w="1057"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Mevzuatta bildirilmesi istenen, uçuş emniyetini ciddi bir şekilde tehlikeye atan emniyetsiz bir durumla sonuçlanmış veya sonuçlanabilecek olayın, mevzuatta belirtilen süreler içerisinde bildirilmemesi</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B22E5" w:rsidRPr="006725F9" w:rsidRDefault="005B22E5"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3.868</w:t>
            </w:r>
          </w:p>
        </w:tc>
      </w:tr>
      <w:tr w:rsidR="005B22E5" w:rsidRPr="006725F9" w:rsidTr="005A1DAE">
        <w:trPr>
          <w:trHeight w:val="315"/>
        </w:trPr>
        <w:tc>
          <w:tcPr>
            <w:tcW w:w="493" w:type="pct"/>
            <w:tcBorders>
              <w:top w:val="nil"/>
              <w:left w:val="single" w:sz="4" w:space="0" w:color="auto"/>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6</w:t>
            </w:r>
          </w:p>
        </w:tc>
        <w:tc>
          <w:tcPr>
            <w:tcW w:w="1057"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 aracı ve/veya komponentine kuruluşun yetkisinin olmadığı adreslerde bakım yapılması</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B22E5" w:rsidRPr="006725F9" w:rsidRDefault="005B22E5"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5B22E5" w:rsidRPr="006725F9" w:rsidTr="005A1DAE">
        <w:trPr>
          <w:trHeight w:val="630"/>
        </w:trPr>
        <w:tc>
          <w:tcPr>
            <w:tcW w:w="493" w:type="pct"/>
            <w:tcBorders>
              <w:top w:val="nil"/>
              <w:left w:val="single" w:sz="4" w:space="0" w:color="auto"/>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7</w:t>
            </w:r>
          </w:p>
        </w:tc>
        <w:tc>
          <w:tcPr>
            <w:tcW w:w="1057"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Genel Müdürlük tarafından düzenlenen onay sertifikası veya BKEK’teki sınırlamalar dışındaki bir hava aracına veya komponentine bakım çıkış sertifikası düzenlenmesi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B22E5" w:rsidRPr="006725F9" w:rsidRDefault="005B22E5"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5B22E5" w:rsidRPr="006725F9" w:rsidTr="005A1DAE">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8</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Kuruluşları</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kuruluşunun BKEK’te tanımlı tesisler dışında kontrolsüz biçimde alet-ekipman, hava aracı parçası ve sarf malzeme bulundurması</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B22E5" w:rsidRPr="006725F9" w:rsidRDefault="005B22E5"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5B22E5" w:rsidRPr="006725F9" w:rsidTr="005A1DAE">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9</w:t>
            </w:r>
          </w:p>
        </w:tc>
        <w:tc>
          <w:tcPr>
            <w:tcW w:w="1057" w:type="pct"/>
            <w:gridSpan w:val="2"/>
            <w:tcBorders>
              <w:top w:val="single" w:sz="4" w:space="0" w:color="auto"/>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Kuruluşları</w:t>
            </w:r>
          </w:p>
        </w:tc>
        <w:tc>
          <w:tcPr>
            <w:tcW w:w="2901" w:type="pct"/>
            <w:gridSpan w:val="2"/>
            <w:tcBorders>
              <w:top w:val="single" w:sz="4" w:space="0" w:color="auto"/>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Personelin lisansındaki yetki ve sınırlamaları aşacak şekilde bakım çıkış sertifikası düzenlemesi</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B22E5" w:rsidRPr="006725F9" w:rsidRDefault="005B22E5"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5B22E5" w:rsidRPr="006725F9" w:rsidTr="005A1DAE">
        <w:trPr>
          <w:trHeight w:val="315"/>
        </w:trPr>
        <w:tc>
          <w:tcPr>
            <w:tcW w:w="493" w:type="pct"/>
            <w:tcBorders>
              <w:top w:val="nil"/>
              <w:left w:val="single" w:sz="4" w:space="0" w:color="auto"/>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10</w:t>
            </w:r>
          </w:p>
        </w:tc>
        <w:tc>
          <w:tcPr>
            <w:tcW w:w="1057"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Talep edilen bakımların eksik yapılması</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B22E5" w:rsidRPr="006725F9" w:rsidRDefault="005B22E5"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bl>
    <w:p w:rsidR="00A97EB8" w:rsidRPr="006725F9" w:rsidRDefault="00A97EB8" w:rsidP="005A1DAE">
      <w:pPr>
        <w:spacing w:after="0" w:line="240" w:lineRule="auto"/>
        <w:rPr>
          <w:rFonts w:ascii="Times New Roman" w:hAnsi="Times New Roman" w:cs="Times New Roman"/>
          <w:sz w:val="24"/>
          <w:szCs w:val="24"/>
        </w:rPr>
      </w:pPr>
    </w:p>
    <w:p w:rsidR="00A97EB8" w:rsidRPr="006725F9" w:rsidRDefault="00A97EB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br w:type="page"/>
      </w:r>
    </w:p>
    <w:p w:rsidR="00A97EB8" w:rsidRPr="006725F9" w:rsidRDefault="00A97EB8" w:rsidP="005A1DAE">
      <w:pPr>
        <w:spacing w:after="0" w:line="240" w:lineRule="auto"/>
        <w:jc w:val="right"/>
        <w:rPr>
          <w:rFonts w:ascii="Times New Roman" w:hAnsi="Times New Roman" w:cs="Times New Roman"/>
          <w:b/>
          <w:sz w:val="24"/>
          <w:szCs w:val="24"/>
        </w:rPr>
      </w:pPr>
      <w:r w:rsidRPr="006725F9">
        <w:rPr>
          <w:rFonts w:ascii="Times New Roman" w:hAnsi="Times New Roman" w:cs="Times New Roman"/>
          <w:b/>
          <w:sz w:val="24"/>
          <w:szCs w:val="24"/>
        </w:rPr>
        <w:lastRenderedPageBreak/>
        <w:t>Ek-</w:t>
      </w:r>
      <w:r w:rsidR="00E30DFF" w:rsidRPr="006725F9">
        <w:rPr>
          <w:rFonts w:ascii="Times New Roman" w:hAnsi="Times New Roman" w:cs="Times New Roman"/>
          <w:b/>
          <w:sz w:val="24"/>
          <w:szCs w:val="24"/>
        </w:rPr>
        <w:t>2</w:t>
      </w:r>
      <w:r w:rsidRPr="006725F9">
        <w:rPr>
          <w:rFonts w:ascii="Times New Roman" w:hAnsi="Times New Roman" w:cs="Times New Roman"/>
          <w:b/>
          <w:sz w:val="24"/>
          <w:szCs w:val="24"/>
        </w:rPr>
        <w:t xml:space="preserve">-c  </w:t>
      </w:r>
    </w:p>
    <w:p w:rsidR="00A97EB8" w:rsidRPr="006725F9" w:rsidRDefault="00A97EB8" w:rsidP="005A1DAE">
      <w:pPr>
        <w:spacing w:after="0" w:line="240" w:lineRule="auto"/>
        <w:jc w:val="right"/>
        <w:rPr>
          <w:rFonts w:ascii="Times New Roman" w:hAnsi="Times New Roman" w:cs="Times New Roman"/>
          <w:b/>
          <w:sz w:val="24"/>
          <w:szCs w:val="24"/>
        </w:rPr>
      </w:pPr>
    </w:p>
    <w:p w:rsidR="00A97EB8" w:rsidRPr="006725F9" w:rsidRDefault="00A97EB8" w:rsidP="005A1DAE">
      <w:pPr>
        <w:spacing w:after="0" w:line="240" w:lineRule="auto"/>
        <w:jc w:val="right"/>
        <w:rPr>
          <w:rFonts w:ascii="Times New Roman" w:hAnsi="Times New Roman" w:cs="Times New Roman"/>
          <w:b/>
          <w:sz w:val="24"/>
          <w:szCs w:val="24"/>
        </w:rPr>
      </w:pPr>
    </w:p>
    <w:tbl>
      <w:tblPr>
        <w:tblW w:w="5000" w:type="pct"/>
        <w:tblCellMar>
          <w:left w:w="70" w:type="dxa"/>
          <w:right w:w="70" w:type="dxa"/>
        </w:tblCellMar>
        <w:tblLook w:val="04A0" w:firstRow="1" w:lastRow="0" w:firstColumn="1" w:lastColumn="0" w:noHBand="0" w:noVBand="1"/>
      </w:tblPr>
      <w:tblGrid>
        <w:gridCol w:w="878"/>
        <w:gridCol w:w="8"/>
        <w:gridCol w:w="1876"/>
        <w:gridCol w:w="6"/>
        <w:gridCol w:w="5220"/>
        <w:gridCol w:w="1074"/>
      </w:tblGrid>
      <w:tr w:rsidR="00A97EB8" w:rsidRPr="006725F9" w:rsidTr="00CA34E9">
        <w:trPr>
          <w:trHeight w:val="578"/>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Pr="006725F9" w:rsidRDefault="00A97EB8" w:rsidP="005A1DAE">
            <w:pPr>
              <w:spacing w:after="0" w:line="240" w:lineRule="auto"/>
              <w:jc w:val="center"/>
              <w:rPr>
                <w:rFonts w:ascii="Times New Roman" w:eastAsia="Times New Roman" w:hAnsi="Times New Roman" w:cs="Times New Roman"/>
                <w:b/>
                <w:bCs/>
                <w:sz w:val="24"/>
                <w:szCs w:val="24"/>
                <w:lang w:eastAsia="tr-TR"/>
              </w:rPr>
            </w:pPr>
            <w:r w:rsidRPr="006725F9">
              <w:rPr>
                <w:rFonts w:ascii="Times New Roman" w:eastAsia="Times New Roman" w:hAnsi="Times New Roman" w:cs="Times New Roman"/>
                <w:b/>
                <w:bCs/>
                <w:sz w:val="24"/>
                <w:szCs w:val="24"/>
                <w:lang w:eastAsia="tr-TR"/>
              </w:rPr>
              <w:t>ÜRETİM KURULUŞLARI</w:t>
            </w:r>
          </w:p>
        </w:tc>
      </w:tr>
      <w:tr w:rsidR="00257B41" w:rsidRPr="006725F9" w:rsidTr="00C500D5">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Pr="006725F9" w:rsidRDefault="00257B41" w:rsidP="005B4D33">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MUHATAP</w:t>
            </w:r>
          </w:p>
        </w:tc>
        <w:tc>
          <w:tcPr>
            <w:tcW w:w="2897"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bCs/>
                <w:sz w:val="24"/>
                <w:szCs w:val="24"/>
                <w:lang w:eastAsia="tr-TR"/>
              </w:rPr>
              <w:t>CEZA TUTARI (TL)</w:t>
            </w:r>
          </w:p>
        </w:tc>
      </w:tr>
      <w:tr w:rsidR="005B22E5" w:rsidRPr="006725F9" w:rsidTr="005A1DAE">
        <w:trPr>
          <w:trHeight w:val="315"/>
        </w:trPr>
        <w:tc>
          <w:tcPr>
            <w:tcW w:w="493" w:type="pct"/>
            <w:tcBorders>
              <w:top w:val="nil"/>
              <w:left w:val="single" w:sz="4" w:space="0" w:color="auto"/>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w:t>
            </w:r>
          </w:p>
        </w:tc>
        <w:tc>
          <w:tcPr>
            <w:tcW w:w="1057"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Üretim Kuruluşları</w:t>
            </w:r>
          </w:p>
        </w:tc>
        <w:tc>
          <w:tcPr>
            <w:tcW w:w="2901"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Üretim kayıtlarının kurallara uygun tutulmaması</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B22E5" w:rsidRPr="006725F9" w:rsidRDefault="005B22E5"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5B22E5" w:rsidRPr="006725F9" w:rsidTr="005A1DAE">
        <w:trPr>
          <w:trHeight w:val="315"/>
        </w:trPr>
        <w:tc>
          <w:tcPr>
            <w:tcW w:w="493" w:type="pct"/>
            <w:tcBorders>
              <w:top w:val="nil"/>
              <w:left w:val="single" w:sz="4" w:space="0" w:color="auto"/>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w:t>
            </w:r>
          </w:p>
        </w:tc>
        <w:tc>
          <w:tcPr>
            <w:tcW w:w="1057"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Üretim Kuruluşları</w:t>
            </w:r>
          </w:p>
        </w:tc>
        <w:tc>
          <w:tcPr>
            <w:tcW w:w="2901"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Yetkisiz personel ile üretim sertifikası verilmesi</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B22E5" w:rsidRPr="006725F9" w:rsidRDefault="005B22E5"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5B22E5" w:rsidRPr="006725F9" w:rsidTr="005A1DAE">
        <w:trPr>
          <w:trHeight w:val="630"/>
        </w:trPr>
        <w:tc>
          <w:tcPr>
            <w:tcW w:w="493" w:type="pct"/>
            <w:tcBorders>
              <w:top w:val="nil"/>
              <w:left w:val="single" w:sz="4" w:space="0" w:color="auto"/>
              <w:bottom w:val="single" w:sz="4" w:space="0" w:color="auto"/>
              <w:right w:val="single" w:sz="4" w:space="0" w:color="auto"/>
            </w:tcBorders>
            <w:vAlign w:val="center"/>
            <w:hideMark/>
          </w:tcPr>
          <w:p w:rsidR="005B22E5" w:rsidRPr="006725F9" w:rsidRDefault="005B22E5"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w:t>
            </w:r>
          </w:p>
        </w:tc>
        <w:tc>
          <w:tcPr>
            <w:tcW w:w="1057"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Üretim Kuruluşları</w:t>
            </w:r>
          </w:p>
        </w:tc>
        <w:tc>
          <w:tcPr>
            <w:tcW w:w="2901" w:type="pct"/>
            <w:gridSpan w:val="2"/>
            <w:tcBorders>
              <w:top w:val="nil"/>
              <w:left w:val="nil"/>
              <w:bottom w:val="single" w:sz="4" w:space="0" w:color="auto"/>
              <w:right w:val="single" w:sz="4" w:space="0" w:color="auto"/>
            </w:tcBorders>
            <w:vAlign w:val="center"/>
            <w:hideMark/>
          </w:tcPr>
          <w:p w:rsidR="005B22E5" w:rsidRPr="006725F9" w:rsidRDefault="005B22E5"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Kalibrasyon gereken ekipman ve cihazların kalibrasyonunun uygun olarak yapılmadan  üretim işlemlerinde kullanılması veya faal halde üretim alanında tutulması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B22E5" w:rsidRPr="006725F9" w:rsidRDefault="005B22E5"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bl>
    <w:p w:rsidR="00A97EB8" w:rsidRPr="006725F9" w:rsidRDefault="00A97EB8" w:rsidP="005A1DAE">
      <w:pPr>
        <w:spacing w:after="0" w:line="240" w:lineRule="auto"/>
        <w:rPr>
          <w:rFonts w:ascii="Times New Roman" w:hAnsi="Times New Roman" w:cs="Times New Roman"/>
          <w:sz w:val="24"/>
          <w:szCs w:val="24"/>
        </w:rPr>
      </w:pPr>
    </w:p>
    <w:p w:rsidR="00A97EB8" w:rsidRPr="006725F9" w:rsidRDefault="00A97EB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br w:type="page"/>
      </w:r>
    </w:p>
    <w:p w:rsidR="00A97EB8" w:rsidRPr="006725F9" w:rsidRDefault="00A97EB8" w:rsidP="005A1DAE">
      <w:pPr>
        <w:spacing w:after="0" w:line="240" w:lineRule="auto"/>
        <w:jc w:val="right"/>
        <w:rPr>
          <w:rFonts w:ascii="Times New Roman" w:hAnsi="Times New Roman" w:cs="Times New Roman"/>
          <w:b/>
          <w:sz w:val="24"/>
          <w:szCs w:val="24"/>
        </w:rPr>
      </w:pPr>
      <w:r w:rsidRPr="006725F9">
        <w:rPr>
          <w:rFonts w:ascii="Times New Roman" w:hAnsi="Times New Roman" w:cs="Times New Roman"/>
          <w:b/>
          <w:sz w:val="24"/>
          <w:szCs w:val="24"/>
        </w:rPr>
        <w:lastRenderedPageBreak/>
        <w:t>Ek-</w:t>
      </w:r>
      <w:r w:rsidR="00E30DFF" w:rsidRPr="006725F9">
        <w:rPr>
          <w:rFonts w:ascii="Times New Roman" w:hAnsi="Times New Roman" w:cs="Times New Roman"/>
          <w:b/>
          <w:sz w:val="24"/>
          <w:szCs w:val="24"/>
        </w:rPr>
        <w:t>2</w:t>
      </w:r>
      <w:r w:rsidRPr="006725F9">
        <w:rPr>
          <w:rFonts w:ascii="Times New Roman" w:hAnsi="Times New Roman" w:cs="Times New Roman"/>
          <w:b/>
          <w:sz w:val="24"/>
          <w:szCs w:val="24"/>
        </w:rPr>
        <w:t>-ç</w:t>
      </w:r>
    </w:p>
    <w:p w:rsidR="00A97EB8" w:rsidRPr="006725F9" w:rsidRDefault="00A97EB8" w:rsidP="005A1DAE">
      <w:pPr>
        <w:spacing w:after="0" w:line="240" w:lineRule="auto"/>
        <w:jc w:val="right"/>
        <w:rPr>
          <w:rFonts w:ascii="Times New Roman" w:hAnsi="Times New Roman" w:cs="Times New Roman"/>
          <w:sz w:val="24"/>
          <w:szCs w:val="24"/>
        </w:rPr>
      </w:pPr>
    </w:p>
    <w:tbl>
      <w:tblPr>
        <w:tblpPr w:leftFromText="141" w:rightFromText="141" w:vertAnchor="text" w:tblpY="1"/>
        <w:tblOverlap w:val="never"/>
        <w:tblW w:w="5000" w:type="pct"/>
        <w:tblCellMar>
          <w:left w:w="70" w:type="dxa"/>
          <w:right w:w="70" w:type="dxa"/>
        </w:tblCellMar>
        <w:tblLook w:val="04A0" w:firstRow="1" w:lastRow="0" w:firstColumn="1" w:lastColumn="0" w:noHBand="0" w:noVBand="1"/>
      </w:tblPr>
      <w:tblGrid>
        <w:gridCol w:w="912"/>
        <w:gridCol w:w="18"/>
        <w:gridCol w:w="1889"/>
        <w:gridCol w:w="5002"/>
        <w:gridCol w:w="1241"/>
      </w:tblGrid>
      <w:tr w:rsidR="00A97EB8" w:rsidRPr="006725F9" w:rsidTr="00F528F4">
        <w:trPr>
          <w:trHeight w:val="637"/>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97EB8" w:rsidRPr="006725F9" w:rsidRDefault="00A97EB8" w:rsidP="005A1DAE">
            <w:pPr>
              <w:spacing w:after="0" w:line="240" w:lineRule="auto"/>
              <w:jc w:val="center"/>
              <w:rPr>
                <w:rFonts w:ascii="Times New Roman" w:eastAsia="Times New Roman" w:hAnsi="Times New Roman" w:cs="Times New Roman"/>
                <w:b/>
                <w:bCs/>
                <w:sz w:val="24"/>
                <w:szCs w:val="24"/>
                <w:lang w:eastAsia="tr-TR"/>
              </w:rPr>
            </w:pPr>
            <w:r w:rsidRPr="006725F9">
              <w:rPr>
                <w:rFonts w:ascii="Times New Roman" w:eastAsia="Times New Roman" w:hAnsi="Times New Roman" w:cs="Times New Roman"/>
                <w:b/>
                <w:bCs/>
                <w:sz w:val="24"/>
                <w:szCs w:val="24"/>
                <w:lang w:eastAsia="tr-TR"/>
              </w:rPr>
              <w:t>HAVACILIK İŞLETMELERİ</w:t>
            </w:r>
          </w:p>
        </w:tc>
      </w:tr>
      <w:tr w:rsidR="00257B41" w:rsidRPr="006725F9" w:rsidTr="005A1DAE">
        <w:trPr>
          <w:trHeight w:val="843"/>
        </w:trPr>
        <w:tc>
          <w:tcPr>
            <w:tcW w:w="503" w:type="pct"/>
            <w:tcBorders>
              <w:top w:val="single" w:sz="4" w:space="0" w:color="auto"/>
              <w:left w:val="single" w:sz="4" w:space="0" w:color="auto"/>
              <w:bottom w:val="single" w:sz="4" w:space="0" w:color="auto"/>
              <w:right w:val="single" w:sz="4" w:space="0" w:color="auto"/>
            </w:tcBorders>
            <w:vAlign w:val="center"/>
            <w:hideMark/>
          </w:tcPr>
          <w:p w:rsidR="00257B41" w:rsidRPr="006725F9" w:rsidRDefault="00257B41" w:rsidP="005B4D33">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No</w:t>
            </w:r>
          </w:p>
        </w:tc>
        <w:tc>
          <w:tcPr>
            <w:tcW w:w="1052" w:type="pct"/>
            <w:gridSpan w:val="2"/>
            <w:tcBorders>
              <w:top w:val="single" w:sz="4" w:space="0" w:color="auto"/>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MUHATAP</w:t>
            </w:r>
          </w:p>
        </w:tc>
        <w:tc>
          <w:tcPr>
            <w:tcW w:w="2760" w:type="pct"/>
            <w:tcBorders>
              <w:top w:val="single" w:sz="4" w:space="0" w:color="auto"/>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İHLALİN AÇIKLAMASI</w:t>
            </w:r>
          </w:p>
        </w:tc>
        <w:tc>
          <w:tcPr>
            <w:tcW w:w="685" w:type="pct"/>
            <w:tcBorders>
              <w:top w:val="single" w:sz="4" w:space="0" w:color="auto"/>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bCs/>
                <w:sz w:val="24"/>
                <w:szCs w:val="24"/>
                <w:lang w:eastAsia="tr-TR"/>
              </w:rPr>
              <w:t>CEZA TUTARI (TL)</w:t>
            </w:r>
          </w:p>
        </w:tc>
      </w:tr>
      <w:tr w:rsidR="00344098" w:rsidRPr="006725F9" w:rsidTr="005A1DAE">
        <w:trPr>
          <w:trHeight w:val="719"/>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bCs/>
                <w:sz w:val="24"/>
                <w:szCs w:val="24"/>
                <w:lang w:eastAsia="tr-TR"/>
              </w:rPr>
            </w:pPr>
            <w:r w:rsidRPr="006725F9">
              <w:rPr>
                <w:rFonts w:ascii="Times New Roman" w:eastAsia="Times New Roman" w:hAnsi="Times New Roman" w:cs="Times New Roman"/>
                <w:bCs/>
                <w:sz w:val="24"/>
                <w:szCs w:val="24"/>
                <w:lang w:eastAsia="tr-TR"/>
              </w:rPr>
              <w:t>1</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İşletmeleri (Seyrüsefer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izni alınmadan veya uçuş planı doldurulmadan uçuş gerçekleştirilmesi</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719"/>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İşletmeleri (Seyrüsefer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ATC talimatlarına riayet edilmemesi ve başka trafiklere tehlike teşkil edilmesi</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İşletmeleri (Seyrüsefer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Yasak, tahditli, tehlikeli ve NOTAM’lı sahaların ihlal edilmesi</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İşletmeleri (Seyrüsefer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Transponder kapalı olarak uçuş gerçekleştirilmesi</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İşletmeleri (Seyrüsefer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İnsansız Hava Araçları ile izinsiz uçuş gerçekleştirilmesi</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6</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(Bakım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Uçuşa elverişlilik direktiflerinin zamanında uygulanmaması</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7</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(Bakım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Uçuşa elverişlilik sertifikası geçersiz hava aracı ile mevzuata göre izin alınmadan uçuş yapılması</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8</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(Bakım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 aracına takılı ömürlü malzemenin zamanında değiştirilmemesi</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9</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(Bakım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 aracının açık arıza ile sefere verilmesi</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10</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(Bakım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sürelerine uygun olmayan şekilde bakım yapmak/yaptırmak</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315"/>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11</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SYK (CAMO)</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Kalibrasyon gereken ekipman ve cihazların kalibrasyon yapılmadan kullanılması /kullandırılması</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12</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SYK (CAMO)</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Balonlarda kullanılan yakıt tanklarının üretici firma tarafından yayınlanan balon Uçuş ve Bakım El Kitabında belirtilen periyotlarda basınç ve </w:t>
            </w:r>
            <w:r w:rsidRPr="006725F9">
              <w:rPr>
                <w:rFonts w:ascii="Times New Roman" w:eastAsia="Times New Roman" w:hAnsi="Times New Roman" w:cs="Times New Roman"/>
                <w:sz w:val="24"/>
                <w:szCs w:val="24"/>
                <w:lang w:eastAsia="tr-TR"/>
              </w:rPr>
              <w:lastRenderedPageBreak/>
              <w:t>korozyon testinin yetkili kuruluş tarafından yapılmaması</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lastRenderedPageBreak/>
              <w:t>15.479</w:t>
            </w:r>
          </w:p>
        </w:tc>
      </w:tr>
      <w:tr w:rsidR="00344098" w:rsidRPr="006725F9" w:rsidTr="005A1DAE">
        <w:trPr>
          <w:trHeight w:val="556"/>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13</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SYK (CAMO)</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programının 90 gün içinde revize edilmemesi</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A1DAE">
        <w:trPr>
          <w:trHeight w:val="833"/>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14</w:t>
            </w:r>
          </w:p>
        </w:tc>
        <w:tc>
          <w:tcPr>
            <w:tcW w:w="1042"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(Operasyon Faaliyetleri)</w:t>
            </w:r>
          </w:p>
        </w:tc>
        <w:tc>
          <w:tcPr>
            <w:tcW w:w="2760"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Onaylı Eğitim Programına uyumsuzluk</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15</w:t>
            </w:r>
          </w:p>
        </w:tc>
        <w:tc>
          <w:tcPr>
            <w:tcW w:w="1042"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(Operasyon Faaliyetleri)</w:t>
            </w:r>
          </w:p>
        </w:tc>
        <w:tc>
          <w:tcPr>
            <w:tcW w:w="2760"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Bulguya sebebiyet veren denetleme tarihi itibarıyla son 1 yıllık SAFA ortalaması 0,4 ten yüksek olan işletmelerin denetimlerinde tespit edilen her bir kategori 3 bulgu için </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16</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(Operasyon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Mevzuatta öngörülen hava aracı takip sisteminin kurulmaması veya işletilmemesi</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17</w:t>
            </w:r>
          </w:p>
        </w:tc>
        <w:tc>
          <w:tcPr>
            <w:tcW w:w="1042"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(Operasyon Faaliyetleri)</w:t>
            </w:r>
          </w:p>
        </w:tc>
        <w:tc>
          <w:tcPr>
            <w:tcW w:w="2760"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personelinin uçuş saati ve görev süresini aşması</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18</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(Operasyon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Gerekli şartları taşımayan uçuş personelinin kullanılması</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19</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(Operasyon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VFR uçuşlar için en yakın ATS birimine iniş bilgisinin uygun iletişim vasıtaları ile bildirilmemesi</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6.450</w:t>
            </w:r>
          </w:p>
        </w:tc>
      </w:tr>
      <w:tr w:rsidR="00344098" w:rsidRPr="006725F9" w:rsidTr="005A1DAE">
        <w:trPr>
          <w:trHeight w:val="837"/>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20</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(Operasyon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Özel yetki onayı gerektiren operasyonlarda onay olmadan operasyon gerçekleştirilmesi   </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1339"/>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21</w:t>
            </w:r>
          </w:p>
        </w:tc>
        <w:tc>
          <w:tcPr>
            <w:tcW w:w="1042"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(Operasyon Faaliyetleri)</w:t>
            </w:r>
          </w:p>
        </w:tc>
        <w:tc>
          <w:tcPr>
            <w:tcW w:w="2760"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 aracı tescil işlemleri için talep formlarının açıklamalar kısmında belirlenmiş olan bilgi ve belgelerin eksik olarak gönderilmesi ve/veya ilgili mevzuatta belirtilen başvuru süreleri dâhilinde talepte bulunulmaması</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3.868</w:t>
            </w:r>
          </w:p>
        </w:tc>
      </w:tr>
      <w:tr w:rsidR="00344098" w:rsidRPr="006725F9" w:rsidTr="005A1DAE">
        <w:trPr>
          <w:trHeight w:val="1184"/>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22</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(Operasyon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 aracı sicil kayıtlarında değişiklik olması halinde,  ilgilinin,  yeni durumun sicile ve kayıt belgesine işlenmesi için on beş gün içinde müracaatta bulunmaması</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3.868</w:t>
            </w:r>
          </w:p>
        </w:tc>
      </w:tr>
      <w:tr w:rsidR="00344098" w:rsidRPr="006725F9" w:rsidTr="005A1DAE">
        <w:trPr>
          <w:trHeight w:val="691"/>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23</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(Yer Hizmetleri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Yetkisi olmayan kuruluşlardan kargo kabul edilmesi</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846"/>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24</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(Yer Hizmetleri Faaliyetleri)</w:t>
            </w:r>
          </w:p>
        </w:tc>
        <w:tc>
          <w:tcPr>
            <w:tcW w:w="2760" w:type="pct"/>
            <w:tcBorders>
              <w:top w:val="single" w:sz="4" w:space="0" w:color="auto"/>
              <w:left w:val="nil"/>
              <w:bottom w:val="single" w:sz="4" w:space="0" w:color="auto"/>
              <w:right w:val="single" w:sz="4" w:space="0" w:color="auto"/>
            </w:tcBorders>
            <w:vAlign w:val="center"/>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Yolcu bagaj eşleştirmesinin kurallara uygun yapılmaması</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A1DAE">
        <w:trPr>
          <w:trHeight w:val="102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lastRenderedPageBreak/>
              <w:t>25</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(Hava Ulaşım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SHT-Eğitim/HUD kapsamındaki eğitimlerin personele verilmemesi</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3.868</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p>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26</w:t>
            </w:r>
          </w:p>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p>
        </w:tc>
        <w:tc>
          <w:tcPr>
            <w:tcW w:w="1042"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veya Temsilcisi (Hava Ulaşım Faaliyetleri)</w:t>
            </w:r>
          </w:p>
        </w:tc>
        <w:tc>
          <w:tcPr>
            <w:tcW w:w="2760"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color w:val="000000"/>
                <w:sz w:val="24"/>
                <w:szCs w:val="24"/>
                <w:lang w:eastAsia="tr-TR"/>
              </w:rPr>
            </w:pPr>
            <w:r w:rsidRPr="006725F9">
              <w:rPr>
                <w:rFonts w:ascii="Times New Roman" w:eastAsia="Times New Roman" w:hAnsi="Times New Roman" w:cs="Times New Roman"/>
                <w:color w:val="000000"/>
                <w:sz w:val="24"/>
                <w:szCs w:val="24"/>
                <w:lang w:eastAsia="tr-TR"/>
              </w:rPr>
              <w:t>Hava aracıyla yapılan taşımalarda yolcu, bagaj, yük, posta hava aracı ve üçüncü şahıs mali sorumluluk sigorta yükümlülüklerine aykırı şekilde uçuş gerçekleştirilmesi</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114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27</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veya Temsilcisi (Hava Ulaşım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AIP Gen 1.2 kapsamında uçuş izni olmadan havaalanlarımıza iniş/kalkış yapılması</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96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28</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Havacılık İşletmesi veya Temsilcisi (Hava Ulaşım Faaliyetleri) </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Kargo konşimentosunda beyan edilen malın içeriğine ilişkin yanlış, eksik ve/veya gerçeğe aykırı beyanda bulunulması</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20.640</w:t>
            </w:r>
          </w:p>
        </w:tc>
      </w:tr>
      <w:tr w:rsidR="00344098" w:rsidRPr="006725F9" w:rsidTr="005A1DAE">
        <w:trPr>
          <w:trHeight w:val="1065"/>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29</w:t>
            </w:r>
          </w:p>
        </w:tc>
        <w:tc>
          <w:tcPr>
            <w:tcW w:w="1042"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veya Temsilcisi (Hava Ulaşım Faaliyetleri)</w:t>
            </w:r>
          </w:p>
        </w:tc>
        <w:tc>
          <w:tcPr>
            <w:tcW w:w="2760"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 ulaştırma anlaşmalarına veya tahsis edilen uçuş iznine aykırı operasyon icra edilmesi</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30</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Havayolu İşletmesi veya Temsilcisi (Hava Ulaşım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Yanlış, gerçeğe aykırı bilgi ve belgelerle uçuş izni başvurusu yapılması</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31</w:t>
            </w:r>
          </w:p>
        </w:tc>
        <w:tc>
          <w:tcPr>
            <w:tcW w:w="1042"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Havayolu İşletmesi veya Temsilcisi (Hava Ulaşım Faaliyetleri)</w:t>
            </w:r>
          </w:p>
        </w:tc>
        <w:tc>
          <w:tcPr>
            <w:tcW w:w="2760"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Bilet satış ve rezervasyon işlemleriyle bilet ilan ve tanıtımlarında mevzuata aykırı hareket edilmesi</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32</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Havayolu İşletmesi veya Temsilcisi (Hava Ulaşım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SHT-Eğitim/HUD kapsamında eksik, yanlış, gerçeğe aykırı bilgi ve belgelerle başvuru yapılması </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12.901</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33</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(Hava Ulaşım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Havaalanlarında mevzuat ile belirlenen hizmet hakkının zamanında yerine getirilmemesi  </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12.901</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34</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(Hava Ulaşım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Uçuş İzni Talep Formunun; anılan formun açıklamalar kısmında belirlenen standartlara aykırı doldurulması </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3.868</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35</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Havacılık İşletmesi (Hava </w:t>
            </w:r>
            <w:r w:rsidRPr="006725F9">
              <w:rPr>
                <w:rFonts w:ascii="Times New Roman" w:eastAsia="Times New Roman" w:hAnsi="Times New Roman" w:cs="Times New Roman"/>
                <w:sz w:val="24"/>
                <w:szCs w:val="24"/>
                <w:lang w:eastAsia="tr-TR"/>
              </w:rPr>
              <w:lastRenderedPageBreak/>
              <w:t>Ulaşım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lastRenderedPageBreak/>
              <w:t>Mevzuatta belirtilen izine tabi maddelerin izinsiz taşınması</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36</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(Hava Ulaşım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Tehlikeli maddelerin kurallara uygun taşınmaması</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37</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veya Temsilcisi (Güvenlik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 aracı güvenlik kontrolünün ve aramasının mevzuata uygun yapılmaması </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351"/>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38</w:t>
            </w:r>
          </w:p>
        </w:tc>
        <w:tc>
          <w:tcPr>
            <w:tcW w:w="1042"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(Hava Ulaşım Faaliyetleri)</w:t>
            </w:r>
          </w:p>
        </w:tc>
        <w:tc>
          <w:tcPr>
            <w:tcW w:w="2760"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Yolcu hakları kapsamında hazırlanması gereken istatistiksel verilerin zamanında teslim edilmemesi veya hatalı girişlerin yapılması </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351" w:hanging="142"/>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39</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(Hava Ulaşım Faaliyetleri)</w:t>
            </w:r>
          </w:p>
        </w:tc>
        <w:tc>
          <w:tcPr>
            <w:tcW w:w="2760" w:type="pct"/>
            <w:tcBorders>
              <w:top w:val="single" w:sz="4" w:space="0" w:color="auto"/>
              <w:left w:val="nil"/>
              <w:bottom w:val="single" w:sz="4" w:space="0" w:color="auto"/>
              <w:right w:val="single" w:sz="4" w:space="0" w:color="auto"/>
            </w:tcBorders>
            <w:vAlign w:val="center"/>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Yolcu hakları kapsamında SHGM’ye eksik, yanlış, geçersiz, gerçeğe aykırı bilgi ve belgelerle açıklama yapılması </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351" w:hanging="142"/>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40</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(Hava Ulaşım Faaliyetleri)</w:t>
            </w:r>
          </w:p>
        </w:tc>
        <w:tc>
          <w:tcPr>
            <w:tcW w:w="2760" w:type="pct"/>
            <w:tcBorders>
              <w:top w:val="single" w:sz="4" w:space="0" w:color="auto"/>
              <w:left w:val="nil"/>
              <w:bottom w:val="single" w:sz="4" w:space="0" w:color="auto"/>
              <w:right w:val="single" w:sz="4" w:space="0" w:color="auto"/>
            </w:tcBorders>
            <w:vAlign w:val="center"/>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Yolcu hakları ilgili mevzuatı kapsamında Genel Müdürlüğümüzce sonuçlandırılmış başvurularda yolcuya verilmiş hakların zamanında sunulmaması </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351" w:hanging="142"/>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41</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(Hava Ulaşım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Yolcu hakları ilgili mevzuatı kapsamında Genel Müdürlüğümüzce sonuçlandırılmış başvurularda yolcuya verilmiş hakların zamanında sunulmaması </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42</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(Hava Ulaşım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Havaalanlarında mevzuat ile belirlenen görev, yetki ve sorumlulukların (hizmet hakkı,...) zamanında yerine getirilmemesi</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345" w:hanging="278"/>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43</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(Hava Ulaşım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Yolcu hakları kapsamında SHGM’ye eksik, yanlış, geçersiz, gerçeğe aykırı bilgi ve belgelerle açıklama yapılması (yanlış beyan)</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345" w:hanging="278"/>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44</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İşletmesi (Hava Ulaşım Faaliyetleri)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Başvurunun ilgili mevzuat kapsamında değerlendirilmemesi, yolcunun Genel Müdürlüğümüze başvuru yapması sonrasında başvurunun olumlu değerlendirilerek mevzuat ihlalinin tespit edilmesi </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345" w:hanging="278"/>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45</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Havaalanı İşletmecisi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Yolcu hakları kapsamındaki resmi yazılara zamanında cevap verilmemesi sebebi ile hak kaybına neden olunması </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A1DAE">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502" w:hanging="435"/>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46</w:t>
            </w:r>
          </w:p>
        </w:tc>
        <w:tc>
          <w:tcPr>
            <w:tcW w:w="1042"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Havaalanı İşletmecisi</w:t>
            </w:r>
          </w:p>
        </w:tc>
        <w:tc>
          <w:tcPr>
            <w:tcW w:w="276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Yolcu hakları ilgili mevzuatı kapsamında görev ve sorumlulukların zamanında yerine getirilmemesi </w:t>
            </w:r>
          </w:p>
        </w:tc>
        <w:tc>
          <w:tcPr>
            <w:tcW w:w="68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bl>
    <w:p w:rsidR="00A97EB8" w:rsidRPr="006725F9" w:rsidRDefault="00A97EB8" w:rsidP="005A1DAE">
      <w:pPr>
        <w:spacing w:after="0" w:line="240" w:lineRule="auto"/>
        <w:rPr>
          <w:rFonts w:ascii="Times New Roman" w:eastAsia="Times New Roman" w:hAnsi="Times New Roman" w:cs="Times New Roman"/>
          <w:b/>
          <w:bCs/>
          <w:sz w:val="24"/>
          <w:szCs w:val="24"/>
          <w:lang w:eastAsia="tr-TR"/>
        </w:rPr>
      </w:pPr>
    </w:p>
    <w:p w:rsidR="00A97EB8" w:rsidRDefault="00A97EB8" w:rsidP="005A1DAE">
      <w:pPr>
        <w:spacing w:after="0" w:line="240" w:lineRule="auto"/>
        <w:rPr>
          <w:rFonts w:ascii="Times New Roman" w:eastAsia="Times New Roman" w:hAnsi="Times New Roman" w:cs="Times New Roman"/>
          <w:b/>
          <w:bCs/>
          <w:sz w:val="24"/>
          <w:szCs w:val="24"/>
          <w:lang w:eastAsia="tr-TR"/>
        </w:rPr>
      </w:pPr>
    </w:p>
    <w:p w:rsidR="005A1DAE" w:rsidRPr="006725F9" w:rsidRDefault="005A1DAE" w:rsidP="005A1DAE">
      <w:pPr>
        <w:spacing w:after="0" w:line="240" w:lineRule="auto"/>
        <w:rPr>
          <w:rFonts w:ascii="Times New Roman" w:eastAsia="Times New Roman" w:hAnsi="Times New Roman" w:cs="Times New Roman"/>
          <w:b/>
          <w:bCs/>
          <w:sz w:val="24"/>
          <w:szCs w:val="24"/>
          <w:lang w:eastAsia="tr-TR"/>
        </w:rPr>
      </w:pPr>
    </w:p>
    <w:p w:rsidR="00A97EB8" w:rsidRPr="006725F9" w:rsidRDefault="00A97EB8" w:rsidP="005A1DAE">
      <w:pPr>
        <w:spacing w:after="0" w:line="240" w:lineRule="auto"/>
        <w:jc w:val="right"/>
        <w:rPr>
          <w:rFonts w:ascii="Times New Roman" w:eastAsia="Times New Roman" w:hAnsi="Times New Roman" w:cs="Times New Roman"/>
          <w:b/>
          <w:bCs/>
          <w:sz w:val="24"/>
          <w:szCs w:val="24"/>
          <w:lang w:eastAsia="tr-TR"/>
        </w:rPr>
      </w:pPr>
      <w:r w:rsidRPr="006725F9">
        <w:rPr>
          <w:rFonts w:ascii="Times New Roman" w:eastAsia="Times New Roman" w:hAnsi="Times New Roman" w:cs="Times New Roman"/>
          <w:b/>
          <w:bCs/>
          <w:sz w:val="24"/>
          <w:szCs w:val="24"/>
          <w:lang w:eastAsia="tr-TR"/>
        </w:rPr>
        <w:lastRenderedPageBreak/>
        <w:t>Ek-</w:t>
      </w:r>
      <w:r w:rsidR="00E30DFF" w:rsidRPr="006725F9">
        <w:rPr>
          <w:rFonts w:ascii="Times New Roman" w:eastAsia="Times New Roman" w:hAnsi="Times New Roman" w:cs="Times New Roman"/>
          <w:b/>
          <w:bCs/>
          <w:sz w:val="24"/>
          <w:szCs w:val="24"/>
          <w:lang w:eastAsia="tr-TR"/>
        </w:rPr>
        <w:t>2</w:t>
      </w:r>
      <w:r w:rsidRPr="006725F9">
        <w:rPr>
          <w:rFonts w:ascii="Times New Roman" w:eastAsia="Times New Roman" w:hAnsi="Times New Roman" w:cs="Times New Roman"/>
          <w:b/>
          <w:bCs/>
          <w:sz w:val="24"/>
          <w:szCs w:val="24"/>
          <w:lang w:eastAsia="tr-TR"/>
        </w:rPr>
        <w:t>-d</w:t>
      </w:r>
    </w:p>
    <w:p w:rsidR="00A97EB8" w:rsidRPr="006725F9" w:rsidRDefault="00A97EB8" w:rsidP="005A1DAE">
      <w:pPr>
        <w:spacing w:after="0" w:line="240" w:lineRule="auto"/>
        <w:jc w:val="right"/>
        <w:rPr>
          <w:rFonts w:ascii="Times New Roman" w:hAnsi="Times New Roman" w:cs="Times New Roman"/>
          <w:sz w:val="24"/>
          <w:szCs w:val="24"/>
        </w:rPr>
      </w:pPr>
    </w:p>
    <w:tbl>
      <w:tblPr>
        <w:tblW w:w="5000" w:type="pct"/>
        <w:tblCellMar>
          <w:left w:w="70" w:type="dxa"/>
          <w:right w:w="70" w:type="dxa"/>
        </w:tblCellMar>
        <w:tblLook w:val="04A0" w:firstRow="1" w:lastRow="0" w:firstColumn="1" w:lastColumn="0" w:noHBand="0" w:noVBand="1"/>
      </w:tblPr>
      <w:tblGrid>
        <w:gridCol w:w="872"/>
        <w:gridCol w:w="8"/>
        <w:gridCol w:w="1871"/>
        <w:gridCol w:w="5237"/>
        <w:gridCol w:w="1074"/>
      </w:tblGrid>
      <w:tr w:rsidR="00A97EB8" w:rsidRPr="006725F9" w:rsidTr="009C17FA">
        <w:trPr>
          <w:trHeight w:val="82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97EB8" w:rsidRPr="006725F9" w:rsidRDefault="00A97EB8" w:rsidP="005A1DAE">
            <w:pPr>
              <w:spacing w:after="0" w:line="240" w:lineRule="auto"/>
              <w:jc w:val="center"/>
              <w:rPr>
                <w:rFonts w:ascii="Times New Roman" w:eastAsia="Times New Roman" w:hAnsi="Times New Roman" w:cs="Times New Roman"/>
                <w:b/>
                <w:bCs/>
                <w:sz w:val="24"/>
                <w:szCs w:val="24"/>
                <w:lang w:eastAsia="tr-TR"/>
              </w:rPr>
            </w:pPr>
            <w:r w:rsidRPr="006725F9">
              <w:rPr>
                <w:rFonts w:ascii="Times New Roman" w:eastAsia="Times New Roman" w:hAnsi="Times New Roman" w:cs="Times New Roman"/>
                <w:b/>
                <w:bCs/>
                <w:sz w:val="24"/>
                <w:szCs w:val="24"/>
                <w:lang w:eastAsia="tr-TR"/>
              </w:rPr>
              <w:t>BALON İŞLETMELERİ</w:t>
            </w:r>
          </w:p>
        </w:tc>
      </w:tr>
      <w:tr w:rsidR="00257B41" w:rsidRPr="006725F9" w:rsidTr="00C500D5">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No</w:t>
            </w:r>
          </w:p>
        </w:tc>
        <w:tc>
          <w:tcPr>
            <w:tcW w:w="1051"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MUHATAP</w:t>
            </w:r>
          </w:p>
        </w:tc>
        <w:tc>
          <w:tcPr>
            <w:tcW w:w="2897"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bCs/>
                <w:sz w:val="24"/>
                <w:szCs w:val="24"/>
                <w:lang w:eastAsia="tr-TR"/>
              </w:rPr>
              <w:t>CEZA TUTARI (TL)</w:t>
            </w:r>
          </w:p>
        </w:tc>
      </w:tr>
      <w:tr w:rsidR="00344098" w:rsidRPr="006725F9" w:rsidTr="005B4D33">
        <w:trPr>
          <w:trHeight w:val="315"/>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bCs/>
                <w:sz w:val="24"/>
                <w:szCs w:val="24"/>
                <w:lang w:eastAsia="tr-TR"/>
              </w:rPr>
            </w:pPr>
            <w:r w:rsidRPr="006725F9">
              <w:rPr>
                <w:rFonts w:ascii="Times New Roman" w:eastAsia="Times New Roman" w:hAnsi="Times New Roman" w:cs="Times New Roman"/>
                <w:bCs/>
                <w:sz w:val="24"/>
                <w:szCs w:val="24"/>
                <w:lang w:eastAsia="tr-TR"/>
              </w:rPr>
              <w:t>1</w:t>
            </w:r>
          </w:p>
        </w:tc>
        <w:tc>
          <w:tcPr>
            <w:tcW w:w="1057" w:type="pct"/>
            <w:gridSpan w:val="2"/>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İşletmesi</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Kalibrasyon gereken ekipman ve cihazların kalibrasyon yapılmadan kullanılması</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B4D33">
        <w:trPr>
          <w:trHeight w:val="630"/>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w:t>
            </w:r>
          </w:p>
        </w:tc>
        <w:tc>
          <w:tcPr>
            <w:tcW w:w="1057" w:type="pct"/>
            <w:gridSpan w:val="2"/>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İşletmesi</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Ticari uçuşlarda her balon için mevzuata uygun  yolcu manifestosu hazırlanmaması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3.868</w:t>
            </w:r>
          </w:p>
        </w:tc>
      </w:tr>
      <w:tr w:rsidR="00344098" w:rsidRPr="006725F9" w:rsidTr="005B4D33">
        <w:trPr>
          <w:trHeight w:val="705"/>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w:t>
            </w:r>
          </w:p>
        </w:tc>
        <w:tc>
          <w:tcPr>
            <w:tcW w:w="1057" w:type="pct"/>
            <w:gridSpan w:val="2"/>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İşletmesi</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Bakımların Uçuş ve Bakım El Kitabında belirtilen periyotlarda ve yetkili kuruluşlar eli ile yapılmaması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B4D33">
        <w:trPr>
          <w:trHeight w:val="315"/>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w:t>
            </w:r>
          </w:p>
        </w:tc>
        <w:tc>
          <w:tcPr>
            <w:tcW w:w="1057" w:type="pct"/>
            <w:gridSpan w:val="2"/>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İşletmesi</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Mevzuata uygun sigorta gerekliliklerini sağlamadan uçuş planlanması veya yapılması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B4D33">
        <w:trPr>
          <w:trHeight w:val="630"/>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w:t>
            </w:r>
          </w:p>
        </w:tc>
        <w:tc>
          <w:tcPr>
            <w:tcW w:w="1057" w:type="pct"/>
            <w:gridSpan w:val="2"/>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İşletmesi</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Uçuş operasyonu yapan sıcak hava balonu pilotunun güncel mevzuata uygun geçerli bir pilot lisansının bulunmaması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B4D33">
        <w:trPr>
          <w:trHeight w:val="630"/>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6</w:t>
            </w:r>
          </w:p>
        </w:tc>
        <w:tc>
          <w:tcPr>
            <w:tcW w:w="1057" w:type="pct"/>
            <w:gridSpan w:val="2"/>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İşletmesi</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operasyonu yapan sıcak hava balonu pilotunun güncel mevzuatça belirlenen İngilizce dil belgesine sahip olmaması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B4D33">
        <w:trPr>
          <w:trHeight w:val="630"/>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7</w:t>
            </w:r>
          </w:p>
        </w:tc>
        <w:tc>
          <w:tcPr>
            <w:tcW w:w="1057" w:type="pct"/>
            <w:gridSpan w:val="2"/>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İşletmesi</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İşleticinin yer ekibi üyelerinin  ilgili mevzuatta  belirtilen sayıda olmaması veya eğitimi almamış olması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9.029</w:t>
            </w:r>
          </w:p>
        </w:tc>
      </w:tr>
      <w:tr w:rsidR="00344098" w:rsidRPr="006725F9" w:rsidTr="005B4D33">
        <w:trPr>
          <w:trHeight w:val="315"/>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8</w:t>
            </w:r>
          </w:p>
        </w:tc>
        <w:tc>
          <w:tcPr>
            <w:tcW w:w="1057" w:type="pct"/>
            <w:gridSpan w:val="2"/>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İşletmesi</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planı göndermeden uçuş yapılması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B4D33">
        <w:trPr>
          <w:trHeight w:val="315"/>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9</w:t>
            </w:r>
          </w:p>
        </w:tc>
        <w:tc>
          <w:tcPr>
            <w:tcW w:w="1057" w:type="pct"/>
            <w:gridSpan w:val="2"/>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İşletmesi</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Uygun olmayan meterolojik koşulda uçuş yapılması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B4D33">
        <w:trPr>
          <w:trHeight w:val="675"/>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10</w:t>
            </w:r>
          </w:p>
        </w:tc>
        <w:tc>
          <w:tcPr>
            <w:tcW w:w="1057" w:type="pct"/>
            <w:gridSpan w:val="2"/>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İşletmesi</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Uçuşlarda mevzuat gereği olan tahditlere uyulmaması ve bildirimlerin yapılmaması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B4D33">
        <w:trPr>
          <w:trHeight w:val="630"/>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11</w:t>
            </w:r>
          </w:p>
        </w:tc>
        <w:tc>
          <w:tcPr>
            <w:tcW w:w="1057" w:type="pct"/>
            <w:gridSpan w:val="2"/>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İşletmesi</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İletişim frekanslarını ve 121.5 MHz acil frekansı kapsayan hava bantlı çalışır bir telsiz olmadan uçuş yapılması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9.029</w:t>
            </w:r>
          </w:p>
        </w:tc>
      </w:tr>
      <w:tr w:rsidR="00344098" w:rsidRPr="006725F9" w:rsidTr="005B4D33">
        <w:trPr>
          <w:trHeight w:val="315"/>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12</w:t>
            </w:r>
          </w:p>
        </w:tc>
        <w:tc>
          <w:tcPr>
            <w:tcW w:w="1057" w:type="pct"/>
            <w:gridSpan w:val="2"/>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İşletmesi</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Tescil işaretinin, her bir balon üzerine mevzuata uygun büyüklük ve şekilde uygulanmamış olması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9.029</w:t>
            </w:r>
          </w:p>
        </w:tc>
      </w:tr>
      <w:tr w:rsidR="00344098" w:rsidRPr="006725F9" w:rsidTr="005B4D33">
        <w:trPr>
          <w:trHeight w:val="315"/>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13</w:t>
            </w:r>
          </w:p>
        </w:tc>
        <w:tc>
          <w:tcPr>
            <w:tcW w:w="1057" w:type="pct"/>
            <w:gridSpan w:val="2"/>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İşletmesi</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Mevzuatca belirlenmiş olan maksimum yolcu miktarına uyulmadan fazla yolcu ile kalkış yapılması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bl>
    <w:p w:rsidR="00A97EB8" w:rsidRPr="006725F9" w:rsidRDefault="001E6CF9" w:rsidP="005A1DAE">
      <w:pPr>
        <w:spacing w:after="0" w:line="240" w:lineRule="auto"/>
        <w:ind w:left="8496"/>
        <w:rPr>
          <w:rFonts w:ascii="Times New Roman" w:hAnsi="Times New Roman" w:cs="Times New Roman"/>
          <w:sz w:val="24"/>
          <w:szCs w:val="24"/>
        </w:rPr>
      </w:pPr>
      <w:r>
        <w:rPr>
          <w:rFonts w:ascii="Times New Roman" w:hAnsi="Times New Roman" w:cs="Times New Roman"/>
          <w:sz w:val="24"/>
          <w:szCs w:val="24"/>
        </w:rPr>
        <w:t xml:space="preserve">         </w:t>
      </w:r>
    </w:p>
    <w:p w:rsidR="00A97EB8" w:rsidRPr="006725F9" w:rsidRDefault="00A97EB8" w:rsidP="005B4D33">
      <w:pPr>
        <w:spacing w:after="0" w:line="240" w:lineRule="auto"/>
        <w:jc w:val="right"/>
        <w:rPr>
          <w:rFonts w:ascii="Times New Roman" w:eastAsia="Times New Roman" w:hAnsi="Times New Roman" w:cs="Times New Roman"/>
          <w:b/>
          <w:bCs/>
          <w:sz w:val="24"/>
          <w:szCs w:val="24"/>
          <w:lang w:eastAsia="tr-TR"/>
        </w:rPr>
      </w:pPr>
      <w:r w:rsidRPr="006725F9">
        <w:rPr>
          <w:rFonts w:ascii="Times New Roman" w:hAnsi="Times New Roman" w:cs="Times New Roman"/>
          <w:sz w:val="24"/>
          <w:szCs w:val="24"/>
        </w:rPr>
        <w:br w:type="page"/>
      </w:r>
      <w:r w:rsidRPr="006725F9">
        <w:rPr>
          <w:rFonts w:ascii="Times New Roman" w:eastAsia="Times New Roman" w:hAnsi="Times New Roman" w:cs="Times New Roman"/>
          <w:b/>
          <w:bCs/>
          <w:sz w:val="24"/>
          <w:szCs w:val="24"/>
          <w:lang w:eastAsia="tr-TR"/>
        </w:rPr>
        <w:lastRenderedPageBreak/>
        <w:t>Ek-</w:t>
      </w:r>
      <w:r w:rsidR="00E30DFF" w:rsidRPr="006725F9">
        <w:rPr>
          <w:rFonts w:ascii="Times New Roman" w:eastAsia="Times New Roman" w:hAnsi="Times New Roman" w:cs="Times New Roman"/>
          <w:b/>
          <w:bCs/>
          <w:sz w:val="24"/>
          <w:szCs w:val="24"/>
          <w:lang w:eastAsia="tr-TR"/>
        </w:rPr>
        <w:t>2</w:t>
      </w:r>
      <w:r w:rsidRPr="006725F9">
        <w:rPr>
          <w:rFonts w:ascii="Times New Roman" w:eastAsia="Times New Roman" w:hAnsi="Times New Roman" w:cs="Times New Roman"/>
          <w:b/>
          <w:bCs/>
          <w:sz w:val="24"/>
          <w:szCs w:val="24"/>
          <w:lang w:eastAsia="tr-TR"/>
        </w:rPr>
        <w:t>-e</w:t>
      </w:r>
    </w:p>
    <w:p w:rsidR="00A97EB8" w:rsidRPr="006725F9" w:rsidRDefault="00A97EB8" w:rsidP="005A1DAE">
      <w:pPr>
        <w:spacing w:after="0" w:line="240" w:lineRule="auto"/>
        <w:jc w:val="right"/>
        <w:rPr>
          <w:rFonts w:ascii="Times New Roman" w:hAnsi="Times New Roman" w:cs="Times New Roman"/>
          <w:sz w:val="24"/>
          <w:szCs w:val="24"/>
        </w:rPr>
      </w:pPr>
    </w:p>
    <w:tbl>
      <w:tblPr>
        <w:tblW w:w="5000" w:type="pct"/>
        <w:tblCellMar>
          <w:left w:w="70" w:type="dxa"/>
          <w:right w:w="70" w:type="dxa"/>
        </w:tblCellMar>
        <w:tblLook w:val="04A0" w:firstRow="1" w:lastRow="0" w:firstColumn="1" w:lastColumn="0" w:noHBand="0" w:noVBand="1"/>
      </w:tblPr>
      <w:tblGrid>
        <w:gridCol w:w="879"/>
        <w:gridCol w:w="1883"/>
        <w:gridCol w:w="5226"/>
        <w:gridCol w:w="1074"/>
      </w:tblGrid>
      <w:tr w:rsidR="00A97EB8" w:rsidRPr="006725F9" w:rsidTr="009C17FA">
        <w:trPr>
          <w:trHeight w:val="705"/>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97EB8" w:rsidRPr="006725F9" w:rsidRDefault="00A97EB8" w:rsidP="005A1DAE">
            <w:pPr>
              <w:spacing w:after="0" w:line="240" w:lineRule="auto"/>
              <w:jc w:val="center"/>
              <w:rPr>
                <w:rFonts w:ascii="Times New Roman" w:eastAsia="Times New Roman" w:hAnsi="Times New Roman" w:cs="Times New Roman"/>
                <w:b/>
                <w:bCs/>
                <w:sz w:val="24"/>
                <w:szCs w:val="24"/>
                <w:lang w:eastAsia="tr-TR"/>
              </w:rPr>
            </w:pPr>
            <w:r w:rsidRPr="006725F9">
              <w:rPr>
                <w:rFonts w:ascii="Times New Roman" w:eastAsia="Times New Roman" w:hAnsi="Times New Roman" w:cs="Times New Roman"/>
                <w:b/>
                <w:bCs/>
                <w:sz w:val="24"/>
                <w:szCs w:val="24"/>
                <w:lang w:eastAsia="tr-TR"/>
              </w:rPr>
              <w:t>YER HİZMETLERİ KURULUŞLARI</w:t>
            </w:r>
          </w:p>
        </w:tc>
      </w:tr>
      <w:tr w:rsidR="00257B41" w:rsidRPr="006725F9" w:rsidTr="004A77A8">
        <w:trPr>
          <w:trHeight w:val="630"/>
        </w:trPr>
        <w:tc>
          <w:tcPr>
            <w:tcW w:w="503" w:type="pct"/>
            <w:tcBorders>
              <w:top w:val="nil"/>
              <w:left w:val="single" w:sz="4" w:space="0" w:color="auto"/>
              <w:bottom w:val="single" w:sz="4" w:space="0" w:color="auto"/>
              <w:right w:val="single" w:sz="4" w:space="0" w:color="auto"/>
            </w:tcBorders>
            <w:vAlign w:val="center"/>
            <w:hideMark/>
          </w:tcPr>
          <w:p w:rsidR="00257B41" w:rsidRPr="006725F9" w:rsidRDefault="00257B41" w:rsidP="005B4D33">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No</w:t>
            </w:r>
          </w:p>
        </w:tc>
        <w:tc>
          <w:tcPr>
            <w:tcW w:w="1051"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MUHATAP</w:t>
            </w:r>
          </w:p>
        </w:tc>
        <w:tc>
          <w:tcPr>
            <w:tcW w:w="2897"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bCs/>
                <w:sz w:val="24"/>
                <w:szCs w:val="24"/>
                <w:lang w:eastAsia="tr-TR"/>
              </w:rPr>
              <w:t>CEZA TUTARI (TL)</w:t>
            </w:r>
          </w:p>
        </w:tc>
      </w:tr>
      <w:tr w:rsidR="00344098" w:rsidRPr="006725F9" w:rsidTr="005B4D33">
        <w:trPr>
          <w:trHeight w:val="840"/>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bCs/>
                <w:sz w:val="24"/>
                <w:szCs w:val="24"/>
                <w:lang w:eastAsia="tr-TR"/>
              </w:rPr>
            </w:pPr>
            <w:r w:rsidRPr="006725F9">
              <w:rPr>
                <w:rFonts w:ascii="Times New Roman" w:eastAsia="Times New Roman" w:hAnsi="Times New Roman" w:cs="Times New Roman"/>
                <w:bCs/>
                <w:sz w:val="24"/>
                <w:szCs w:val="24"/>
                <w:lang w:eastAsia="tr-TR"/>
              </w:rPr>
              <w:t>1</w:t>
            </w:r>
          </w:p>
        </w:tc>
        <w:tc>
          <w:tcPr>
            <w:tcW w:w="1057"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Yer Hizmetleri Kuruluşu</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Mevzuatta belirtilen eğitimlerin personele verilmemesi</w:t>
            </w:r>
          </w:p>
        </w:tc>
        <w:tc>
          <w:tcPr>
            <w:tcW w:w="550" w:type="pct"/>
            <w:tcBorders>
              <w:top w:val="nil"/>
              <w:left w:val="nil"/>
              <w:bottom w:val="single" w:sz="8" w:space="0" w:color="000000"/>
              <w:right w:val="single" w:sz="8" w:space="0" w:color="auto"/>
            </w:tcBorders>
            <w:shd w:val="clear" w:color="auto" w:fill="auto"/>
            <w:vAlign w:val="center"/>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9.029</w:t>
            </w:r>
          </w:p>
        </w:tc>
      </w:tr>
      <w:tr w:rsidR="00344098" w:rsidRPr="006725F9" w:rsidTr="005B4D33">
        <w:trPr>
          <w:trHeight w:val="1020"/>
        </w:trPr>
        <w:tc>
          <w:tcPr>
            <w:tcW w:w="493" w:type="pct"/>
            <w:tcBorders>
              <w:top w:val="nil"/>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502" w:hanging="151"/>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w:t>
            </w:r>
          </w:p>
        </w:tc>
        <w:tc>
          <w:tcPr>
            <w:tcW w:w="1057"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Yer Hizmetleri </w:t>
            </w:r>
          </w:p>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Kuruluşu</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Mevzuatta belirtilen tazeleme eğitimlerinin personele zamanında aldırılmaması</w:t>
            </w:r>
          </w:p>
        </w:tc>
        <w:tc>
          <w:tcPr>
            <w:tcW w:w="550" w:type="pct"/>
            <w:tcBorders>
              <w:top w:val="nil"/>
              <w:left w:val="nil"/>
              <w:bottom w:val="single" w:sz="8" w:space="0" w:color="000000"/>
              <w:right w:val="single" w:sz="8" w:space="0" w:color="auto"/>
            </w:tcBorders>
            <w:vAlign w:val="center"/>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3.868</w:t>
            </w:r>
          </w:p>
        </w:tc>
      </w:tr>
      <w:tr w:rsidR="00344098" w:rsidRPr="006725F9" w:rsidTr="005B4D33">
        <w:trPr>
          <w:trHeight w:val="1020"/>
        </w:trPr>
        <w:tc>
          <w:tcPr>
            <w:tcW w:w="493" w:type="pct"/>
            <w:tcBorders>
              <w:top w:val="nil"/>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502" w:hanging="151"/>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w:t>
            </w:r>
          </w:p>
        </w:tc>
        <w:tc>
          <w:tcPr>
            <w:tcW w:w="1057"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Yer Hizmetleri </w:t>
            </w:r>
          </w:p>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Kuruluşu</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Personele temel eğitimlerden sonra işbaşı eğitimlerinin aldırılmaması</w:t>
            </w:r>
          </w:p>
        </w:tc>
        <w:tc>
          <w:tcPr>
            <w:tcW w:w="550" w:type="pct"/>
            <w:tcBorders>
              <w:top w:val="nil"/>
              <w:left w:val="nil"/>
              <w:bottom w:val="single" w:sz="8" w:space="0" w:color="auto"/>
              <w:right w:val="single" w:sz="8" w:space="0" w:color="auto"/>
            </w:tcBorders>
            <w:shd w:val="clear" w:color="auto" w:fill="auto"/>
            <w:vAlign w:val="center"/>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6.450</w:t>
            </w:r>
          </w:p>
        </w:tc>
      </w:tr>
      <w:tr w:rsidR="00344098" w:rsidRPr="006725F9" w:rsidTr="005B4D33">
        <w:trPr>
          <w:trHeight w:val="1020"/>
        </w:trPr>
        <w:tc>
          <w:tcPr>
            <w:tcW w:w="493" w:type="pct"/>
            <w:tcBorders>
              <w:top w:val="nil"/>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502" w:hanging="151"/>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w:t>
            </w:r>
          </w:p>
        </w:tc>
        <w:tc>
          <w:tcPr>
            <w:tcW w:w="1057"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Yer Hizmetleri </w:t>
            </w:r>
          </w:p>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Kuruluşu</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PAT sahalarında Araç Kullanma Belgesi olmadan veya gerekli eğitimi almadan araç kullanılması</w:t>
            </w:r>
          </w:p>
        </w:tc>
        <w:tc>
          <w:tcPr>
            <w:tcW w:w="550" w:type="pct"/>
            <w:tcBorders>
              <w:top w:val="nil"/>
              <w:left w:val="nil"/>
              <w:bottom w:val="single" w:sz="8" w:space="0" w:color="auto"/>
              <w:right w:val="single" w:sz="8" w:space="0" w:color="auto"/>
            </w:tcBorders>
            <w:shd w:val="clear" w:color="auto" w:fill="auto"/>
            <w:vAlign w:val="center"/>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12.901</w:t>
            </w:r>
          </w:p>
        </w:tc>
      </w:tr>
      <w:tr w:rsidR="00344098" w:rsidRPr="006725F9" w:rsidTr="005B4D33">
        <w:trPr>
          <w:trHeight w:val="1020"/>
        </w:trPr>
        <w:tc>
          <w:tcPr>
            <w:tcW w:w="493" w:type="pct"/>
            <w:tcBorders>
              <w:top w:val="nil"/>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502" w:hanging="151"/>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w:t>
            </w:r>
          </w:p>
        </w:tc>
        <w:tc>
          <w:tcPr>
            <w:tcW w:w="1057"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Yer Hizmetleri </w:t>
            </w:r>
          </w:p>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Kuruluşu</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Araç ve </w:t>
            </w:r>
            <w:r w:rsidR="005B4D33">
              <w:rPr>
                <w:rFonts w:ascii="Times New Roman" w:eastAsia="Times New Roman" w:hAnsi="Times New Roman" w:cs="Times New Roman"/>
                <w:sz w:val="24"/>
                <w:szCs w:val="24"/>
                <w:lang w:eastAsia="tr-TR"/>
              </w:rPr>
              <w:t>t</w:t>
            </w:r>
            <w:r w:rsidRPr="006725F9">
              <w:rPr>
                <w:rFonts w:ascii="Times New Roman" w:eastAsia="Times New Roman" w:hAnsi="Times New Roman" w:cs="Times New Roman"/>
                <w:sz w:val="24"/>
                <w:szCs w:val="24"/>
                <w:lang w:eastAsia="tr-TR"/>
              </w:rPr>
              <w:t>eçhizatta yangın söndürm</w:t>
            </w:r>
            <w:r w:rsidR="005B4D33">
              <w:rPr>
                <w:rFonts w:ascii="Times New Roman" w:eastAsia="Times New Roman" w:hAnsi="Times New Roman" w:cs="Times New Roman"/>
                <w:sz w:val="24"/>
                <w:szCs w:val="24"/>
                <w:lang w:eastAsia="tr-TR"/>
              </w:rPr>
              <w:t>e</w:t>
            </w:r>
            <w:r w:rsidRPr="006725F9">
              <w:rPr>
                <w:rFonts w:ascii="Times New Roman" w:eastAsia="Times New Roman" w:hAnsi="Times New Roman" w:cs="Times New Roman"/>
                <w:sz w:val="24"/>
                <w:szCs w:val="24"/>
                <w:lang w:eastAsia="tr-TR"/>
              </w:rPr>
              <w:t xml:space="preserve"> cihazının bulunmaması</w:t>
            </w:r>
          </w:p>
        </w:tc>
        <w:tc>
          <w:tcPr>
            <w:tcW w:w="550" w:type="pct"/>
            <w:tcBorders>
              <w:top w:val="nil"/>
              <w:left w:val="nil"/>
              <w:bottom w:val="single" w:sz="8" w:space="0" w:color="auto"/>
              <w:right w:val="single" w:sz="8" w:space="0" w:color="auto"/>
            </w:tcBorders>
            <w:shd w:val="clear" w:color="auto" w:fill="auto"/>
            <w:vAlign w:val="center"/>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3.868</w:t>
            </w:r>
          </w:p>
        </w:tc>
      </w:tr>
      <w:tr w:rsidR="00344098" w:rsidRPr="006725F9" w:rsidTr="005B4D33">
        <w:trPr>
          <w:trHeight w:val="1020"/>
        </w:trPr>
        <w:tc>
          <w:tcPr>
            <w:tcW w:w="493" w:type="pct"/>
            <w:tcBorders>
              <w:top w:val="nil"/>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502" w:hanging="151"/>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6</w:t>
            </w:r>
          </w:p>
        </w:tc>
        <w:tc>
          <w:tcPr>
            <w:tcW w:w="1057"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Yer Hizmetleri </w:t>
            </w:r>
          </w:p>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Kuruluşu</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Yangın söndürme cihazlarının periyodik bakım kontrollerinin yapılmaması,  cihazların arızalı ve kullanılamaz olması</w:t>
            </w:r>
          </w:p>
        </w:tc>
        <w:tc>
          <w:tcPr>
            <w:tcW w:w="550" w:type="pct"/>
            <w:tcBorders>
              <w:top w:val="nil"/>
              <w:left w:val="nil"/>
              <w:bottom w:val="single" w:sz="8" w:space="0" w:color="auto"/>
              <w:right w:val="single" w:sz="8" w:space="0" w:color="auto"/>
            </w:tcBorders>
            <w:shd w:val="clear" w:color="auto" w:fill="auto"/>
            <w:vAlign w:val="center"/>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3.868</w:t>
            </w:r>
          </w:p>
        </w:tc>
      </w:tr>
      <w:tr w:rsidR="00344098" w:rsidRPr="006725F9" w:rsidTr="005B4D33">
        <w:trPr>
          <w:trHeight w:val="1020"/>
        </w:trPr>
        <w:tc>
          <w:tcPr>
            <w:tcW w:w="493" w:type="pct"/>
            <w:tcBorders>
              <w:top w:val="nil"/>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502" w:hanging="151"/>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7</w:t>
            </w:r>
          </w:p>
        </w:tc>
        <w:tc>
          <w:tcPr>
            <w:tcW w:w="1057"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Yer Hizmetleri </w:t>
            </w:r>
          </w:p>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Kuruluşu</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Genel Müdürlüğümüzce yetkilendirilmemiş olan kuruluş eğitimcisinin eğitim vermesi</w:t>
            </w:r>
          </w:p>
        </w:tc>
        <w:tc>
          <w:tcPr>
            <w:tcW w:w="550" w:type="pct"/>
            <w:tcBorders>
              <w:top w:val="nil"/>
              <w:left w:val="nil"/>
              <w:bottom w:val="single" w:sz="8" w:space="0" w:color="auto"/>
              <w:right w:val="single" w:sz="8" w:space="0" w:color="auto"/>
            </w:tcBorders>
            <w:shd w:val="clear" w:color="auto" w:fill="auto"/>
            <w:vAlign w:val="center"/>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B4D33">
        <w:trPr>
          <w:trHeight w:val="1020"/>
        </w:trPr>
        <w:tc>
          <w:tcPr>
            <w:tcW w:w="493" w:type="pct"/>
            <w:tcBorders>
              <w:top w:val="nil"/>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502" w:hanging="151"/>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8</w:t>
            </w:r>
          </w:p>
        </w:tc>
        <w:tc>
          <w:tcPr>
            <w:tcW w:w="1057"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Yer Hizmetleri </w:t>
            </w:r>
          </w:p>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Kuruluşu</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Genel Müdürlüğümüzden eğitim yetkisi almadan eğitim verilmesi</w:t>
            </w:r>
          </w:p>
        </w:tc>
        <w:tc>
          <w:tcPr>
            <w:tcW w:w="550" w:type="pct"/>
            <w:tcBorders>
              <w:top w:val="nil"/>
              <w:left w:val="nil"/>
              <w:bottom w:val="single" w:sz="8" w:space="0" w:color="auto"/>
              <w:right w:val="single" w:sz="8" w:space="0" w:color="auto"/>
            </w:tcBorders>
            <w:shd w:val="clear" w:color="auto" w:fill="auto"/>
            <w:vAlign w:val="center"/>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B4D33">
        <w:trPr>
          <w:trHeight w:val="1020"/>
        </w:trPr>
        <w:tc>
          <w:tcPr>
            <w:tcW w:w="493" w:type="pct"/>
            <w:tcBorders>
              <w:top w:val="nil"/>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502" w:hanging="151"/>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9</w:t>
            </w:r>
          </w:p>
        </w:tc>
        <w:tc>
          <w:tcPr>
            <w:tcW w:w="1057"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Yer Hizmetleri </w:t>
            </w:r>
          </w:p>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Kuruluşu</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Hizmet verilen her bir uçak için ulusal ve uluslararası kurallarda belirtilen emniyet tedbirlerinin alınmaması</w:t>
            </w:r>
          </w:p>
        </w:tc>
        <w:tc>
          <w:tcPr>
            <w:tcW w:w="550" w:type="pct"/>
            <w:tcBorders>
              <w:top w:val="nil"/>
              <w:left w:val="nil"/>
              <w:bottom w:val="single" w:sz="8" w:space="0" w:color="auto"/>
              <w:right w:val="single" w:sz="8" w:space="0" w:color="auto"/>
            </w:tcBorders>
            <w:shd w:val="clear" w:color="auto" w:fill="auto"/>
            <w:vAlign w:val="center"/>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3.868</w:t>
            </w:r>
          </w:p>
        </w:tc>
      </w:tr>
      <w:tr w:rsidR="00344098" w:rsidRPr="006725F9" w:rsidTr="005B4D33">
        <w:trPr>
          <w:trHeight w:val="1020"/>
        </w:trPr>
        <w:tc>
          <w:tcPr>
            <w:tcW w:w="493" w:type="pct"/>
            <w:tcBorders>
              <w:top w:val="nil"/>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ind w:left="502" w:hanging="502"/>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10</w:t>
            </w:r>
          </w:p>
        </w:tc>
        <w:tc>
          <w:tcPr>
            <w:tcW w:w="1057"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Yer Hizmetleri </w:t>
            </w:r>
          </w:p>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Kuruluşu</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SHY-22 Yönetmeliği kapsamında Kalite Yönetim </w:t>
            </w:r>
          </w:p>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Sisteminin kurulmaması</w:t>
            </w:r>
          </w:p>
        </w:tc>
        <w:tc>
          <w:tcPr>
            <w:tcW w:w="550" w:type="pct"/>
            <w:tcBorders>
              <w:top w:val="nil"/>
              <w:left w:val="nil"/>
              <w:bottom w:val="single" w:sz="8" w:space="0" w:color="auto"/>
              <w:right w:val="single" w:sz="8" w:space="0" w:color="auto"/>
            </w:tcBorders>
            <w:shd w:val="clear" w:color="auto" w:fill="auto"/>
            <w:vAlign w:val="center"/>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B4D33">
        <w:trPr>
          <w:trHeight w:val="630"/>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11</w:t>
            </w:r>
          </w:p>
        </w:tc>
        <w:tc>
          <w:tcPr>
            <w:tcW w:w="1057"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Yer Hizmetleri Kuruluşu</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SHT-Eğitim/HUD kapsamında eksik, yanlış, gerçeğe aykırı bilgi ve belgelerle başvuru yapılması </w:t>
            </w:r>
          </w:p>
        </w:tc>
        <w:tc>
          <w:tcPr>
            <w:tcW w:w="550" w:type="pct"/>
            <w:tcBorders>
              <w:top w:val="nil"/>
              <w:left w:val="nil"/>
              <w:bottom w:val="single" w:sz="8" w:space="0" w:color="auto"/>
              <w:right w:val="single" w:sz="8" w:space="0" w:color="auto"/>
            </w:tcBorders>
            <w:shd w:val="clear" w:color="auto" w:fill="auto"/>
            <w:vAlign w:val="center"/>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12.901</w:t>
            </w:r>
          </w:p>
        </w:tc>
      </w:tr>
      <w:tr w:rsidR="00344098" w:rsidRPr="006725F9" w:rsidTr="005B4D33">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12</w:t>
            </w:r>
          </w:p>
        </w:tc>
        <w:tc>
          <w:tcPr>
            <w:tcW w:w="1057"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Yer Hizmetleri Kuruluşu</w:t>
            </w:r>
          </w:p>
        </w:tc>
        <w:tc>
          <w:tcPr>
            <w:tcW w:w="2901"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SAFA / SANA denetlemelerinde kontrol listesinin D bölümündeki maddelerde kategori 3 bulguya sebebiyet verilmesi</w:t>
            </w:r>
          </w:p>
        </w:tc>
        <w:tc>
          <w:tcPr>
            <w:tcW w:w="550"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B4D33">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lastRenderedPageBreak/>
              <w:t>13</w:t>
            </w:r>
          </w:p>
        </w:tc>
        <w:tc>
          <w:tcPr>
            <w:tcW w:w="1057"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Yer Hizmetleri Kuruluşu</w:t>
            </w:r>
          </w:p>
        </w:tc>
        <w:tc>
          <w:tcPr>
            <w:tcW w:w="2901"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Gerçekleşen eğitimle ilgili kayıtların istasyonda bulundurulmaması</w:t>
            </w:r>
          </w:p>
        </w:tc>
        <w:tc>
          <w:tcPr>
            <w:tcW w:w="55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3.868</w:t>
            </w:r>
          </w:p>
        </w:tc>
      </w:tr>
      <w:tr w:rsidR="00344098" w:rsidRPr="006725F9" w:rsidTr="005B4D33">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14</w:t>
            </w:r>
          </w:p>
        </w:tc>
        <w:tc>
          <w:tcPr>
            <w:tcW w:w="1057"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Yer Hizmetleri Kuruluşu</w:t>
            </w:r>
          </w:p>
        </w:tc>
        <w:tc>
          <w:tcPr>
            <w:tcW w:w="2901"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 Teçhizat bakımının mevzuatın kabul ettiği ve aracın bakım el kitabında yer alan periyoda ve usule uygun olarak yapılmaması</w:t>
            </w:r>
          </w:p>
        </w:tc>
        <w:tc>
          <w:tcPr>
            <w:tcW w:w="550"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3.868</w:t>
            </w:r>
          </w:p>
        </w:tc>
      </w:tr>
      <w:tr w:rsidR="00344098" w:rsidRPr="006725F9" w:rsidTr="005B4D33">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15</w:t>
            </w:r>
          </w:p>
        </w:tc>
        <w:tc>
          <w:tcPr>
            <w:tcW w:w="1057"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Yer Hizmetleri Kuruluşu</w:t>
            </w:r>
          </w:p>
        </w:tc>
        <w:tc>
          <w:tcPr>
            <w:tcW w:w="2901"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Uçağa kabul esnasında yolcu-kimlik eşleştirmesinin yapılmaması</w:t>
            </w:r>
          </w:p>
        </w:tc>
        <w:tc>
          <w:tcPr>
            <w:tcW w:w="550" w:type="pct"/>
            <w:tcBorders>
              <w:top w:val="single" w:sz="4" w:space="0" w:color="auto"/>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9.029</w:t>
            </w:r>
          </w:p>
        </w:tc>
      </w:tr>
      <w:tr w:rsidR="00344098" w:rsidRPr="006725F9" w:rsidTr="005B4D33">
        <w:trPr>
          <w:trHeight w:val="315"/>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16</w:t>
            </w:r>
          </w:p>
        </w:tc>
        <w:tc>
          <w:tcPr>
            <w:tcW w:w="1057"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Yer Hizmetleri Kuruluşu </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Yük kontrolü ve denge hesaplarının yanlış yapılması</w:t>
            </w:r>
          </w:p>
        </w:tc>
        <w:tc>
          <w:tcPr>
            <w:tcW w:w="550" w:type="pct"/>
            <w:tcBorders>
              <w:top w:val="nil"/>
              <w:left w:val="nil"/>
              <w:bottom w:val="single" w:sz="4" w:space="0" w:color="auto"/>
              <w:right w:val="single" w:sz="4" w:space="0" w:color="auto"/>
            </w:tcBorders>
            <w:vAlign w:val="center"/>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B4D33">
        <w:trPr>
          <w:trHeight w:val="315"/>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17</w:t>
            </w:r>
          </w:p>
        </w:tc>
        <w:tc>
          <w:tcPr>
            <w:tcW w:w="1057"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Yer Hizmetleri Kuruluşu </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Ön izin ve çalışma ruhsatı olmadan hizmet verilmesi </w:t>
            </w:r>
          </w:p>
        </w:tc>
        <w:tc>
          <w:tcPr>
            <w:tcW w:w="550" w:type="pct"/>
            <w:tcBorders>
              <w:top w:val="nil"/>
              <w:left w:val="nil"/>
              <w:bottom w:val="single" w:sz="4" w:space="0" w:color="auto"/>
              <w:right w:val="single" w:sz="4" w:space="0" w:color="auto"/>
            </w:tcBorders>
            <w:vAlign w:val="center"/>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25.800</w:t>
            </w:r>
          </w:p>
        </w:tc>
      </w:tr>
      <w:tr w:rsidR="00344098" w:rsidRPr="006725F9" w:rsidTr="005B4D33">
        <w:trPr>
          <w:trHeight w:val="705"/>
        </w:trPr>
        <w:tc>
          <w:tcPr>
            <w:tcW w:w="493" w:type="pct"/>
            <w:tcBorders>
              <w:top w:val="nil"/>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18</w:t>
            </w:r>
          </w:p>
        </w:tc>
        <w:tc>
          <w:tcPr>
            <w:tcW w:w="1057"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Yer Hizmetleri Kuruluşu </w:t>
            </w:r>
          </w:p>
        </w:tc>
        <w:tc>
          <w:tcPr>
            <w:tcW w:w="2901" w:type="pct"/>
            <w:tcBorders>
              <w:top w:val="nil"/>
              <w:left w:val="nil"/>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Havalimanları Yer Hizmetleri Yönetmeliği (SHY-22) kapsamında onay alınmadan hisse devri yapılması, </w:t>
            </w:r>
          </w:p>
        </w:tc>
        <w:tc>
          <w:tcPr>
            <w:tcW w:w="550" w:type="pct"/>
            <w:tcBorders>
              <w:top w:val="nil"/>
              <w:left w:val="nil"/>
              <w:bottom w:val="single" w:sz="4" w:space="0" w:color="auto"/>
              <w:right w:val="single" w:sz="4" w:space="0" w:color="auto"/>
            </w:tcBorders>
            <w:vAlign w:val="center"/>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r w:rsidR="00344098" w:rsidRPr="006725F9" w:rsidTr="005B4D33">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19</w:t>
            </w:r>
          </w:p>
        </w:tc>
        <w:tc>
          <w:tcPr>
            <w:tcW w:w="1057"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Yer Hizmetleri Kuruluşu </w:t>
            </w:r>
          </w:p>
        </w:tc>
        <w:tc>
          <w:tcPr>
            <w:tcW w:w="2901" w:type="pct"/>
            <w:tcBorders>
              <w:top w:val="single" w:sz="4" w:space="0" w:color="auto"/>
              <w:left w:val="single" w:sz="4" w:space="0" w:color="auto"/>
              <w:bottom w:val="single" w:sz="4" w:space="0" w:color="auto"/>
              <w:right w:val="single" w:sz="4" w:space="0" w:color="auto"/>
            </w:tcBorders>
            <w:vAlign w:val="center"/>
            <w:hideMark/>
          </w:tcPr>
          <w:p w:rsidR="00344098" w:rsidRPr="006725F9" w:rsidRDefault="00344098"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Aynı istasyon için bir önceki denetimde tespit edilen bulgunun tekrarlanması</w:t>
            </w:r>
          </w:p>
        </w:tc>
        <w:tc>
          <w:tcPr>
            <w:tcW w:w="550" w:type="pct"/>
            <w:tcBorders>
              <w:top w:val="single" w:sz="4" w:space="0" w:color="auto"/>
              <w:left w:val="single" w:sz="4" w:space="0" w:color="auto"/>
              <w:bottom w:val="single" w:sz="4" w:space="0" w:color="auto"/>
              <w:right w:val="single" w:sz="4" w:space="0" w:color="auto"/>
            </w:tcBorders>
            <w:vAlign w:val="center"/>
          </w:tcPr>
          <w:p w:rsidR="00344098" w:rsidRPr="006725F9" w:rsidRDefault="00344098" w:rsidP="005A1DAE">
            <w:pPr>
              <w:spacing w:after="0" w:line="240" w:lineRule="auto"/>
              <w:rPr>
                <w:rFonts w:ascii="Times New Roman" w:hAnsi="Times New Roman" w:cs="Times New Roman"/>
                <w:sz w:val="24"/>
                <w:szCs w:val="24"/>
              </w:rPr>
            </w:pPr>
            <w:r w:rsidRPr="006725F9">
              <w:rPr>
                <w:rFonts w:ascii="Times New Roman" w:hAnsi="Times New Roman" w:cs="Times New Roman"/>
                <w:sz w:val="24"/>
                <w:szCs w:val="24"/>
              </w:rPr>
              <w:t>15.479</w:t>
            </w:r>
          </w:p>
        </w:tc>
      </w:tr>
    </w:tbl>
    <w:p w:rsidR="00A97EB8" w:rsidRPr="006725F9" w:rsidRDefault="00A97EB8" w:rsidP="005A1DAE">
      <w:pPr>
        <w:spacing w:after="0" w:line="240" w:lineRule="auto"/>
        <w:rPr>
          <w:rFonts w:ascii="Times New Roman" w:hAnsi="Times New Roman" w:cs="Times New Roman"/>
          <w:sz w:val="24"/>
          <w:szCs w:val="24"/>
        </w:rPr>
      </w:pPr>
    </w:p>
    <w:p w:rsidR="00A97EB8" w:rsidRPr="006725F9" w:rsidRDefault="00A97EB8" w:rsidP="005A1DAE">
      <w:pPr>
        <w:spacing w:after="0" w:line="240" w:lineRule="auto"/>
        <w:jc w:val="right"/>
        <w:rPr>
          <w:rFonts w:ascii="Times New Roman" w:hAnsi="Times New Roman" w:cs="Times New Roman"/>
          <w:b/>
          <w:sz w:val="24"/>
          <w:szCs w:val="24"/>
        </w:rPr>
      </w:pPr>
      <w:r w:rsidRPr="006725F9">
        <w:rPr>
          <w:rFonts w:ascii="Times New Roman" w:hAnsi="Times New Roman" w:cs="Times New Roman"/>
          <w:sz w:val="24"/>
          <w:szCs w:val="24"/>
        </w:rPr>
        <w:br w:type="page"/>
      </w:r>
      <w:r w:rsidRPr="006725F9">
        <w:rPr>
          <w:rFonts w:ascii="Times New Roman" w:hAnsi="Times New Roman" w:cs="Times New Roman"/>
          <w:b/>
          <w:sz w:val="24"/>
          <w:szCs w:val="24"/>
        </w:rPr>
        <w:lastRenderedPageBreak/>
        <w:t>Ek-</w:t>
      </w:r>
      <w:r w:rsidR="00E30DFF" w:rsidRPr="006725F9">
        <w:rPr>
          <w:rFonts w:ascii="Times New Roman" w:hAnsi="Times New Roman" w:cs="Times New Roman"/>
          <w:b/>
          <w:sz w:val="24"/>
          <w:szCs w:val="24"/>
        </w:rPr>
        <w:t>2</w:t>
      </w:r>
      <w:r w:rsidRPr="006725F9">
        <w:rPr>
          <w:rFonts w:ascii="Times New Roman" w:hAnsi="Times New Roman" w:cs="Times New Roman"/>
          <w:b/>
          <w:sz w:val="24"/>
          <w:szCs w:val="24"/>
        </w:rPr>
        <w:t>-f</w:t>
      </w:r>
    </w:p>
    <w:p w:rsidR="00A97EB8" w:rsidRPr="006725F9" w:rsidRDefault="00A97EB8" w:rsidP="005A1DAE">
      <w:pPr>
        <w:spacing w:after="0" w:line="240" w:lineRule="auto"/>
        <w:jc w:val="right"/>
        <w:rPr>
          <w:rFonts w:ascii="Times New Roman" w:hAnsi="Times New Roman" w:cs="Times New Roman"/>
          <w:b/>
          <w:sz w:val="24"/>
          <w:szCs w:val="24"/>
        </w:rPr>
      </w:pPr>
    </w:p>
    <w:tbl>
      <w:tblPr>
        <w:tblW w:w="5000" w:type="pct"/>
        <w:tblCellMar>
          <w:left w:w="70" w:type="dxa"/>
          <w:right w:w="70" w:type="dxa"/>
        </w:tblCellMar>
        <w:tblLook w:val="04A0" w:firstRow="1" w:lastRow="0" w:firstColumn="1" w:lastColumn="0" w:noHBand="0" w:noVBand="1"/>
      </w:tblPr>
      <w:tblGrid>
        <w:gridCol w:w="872"/>
        <w:gridCol w:w="8"/>
        <w:gridCol w:w="1871"/>
        <w:gridCol w:w="5237"/>
        <w:gridCol w:w="1074"/>
      </w:tblGrid>
      <w:tr w:rsidR="00A97EB8" w:rsidRPr="006725F9" w:rsidTr="009C17FA">
        <w:trPr>
          <w:trHeight w:val="69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97EB8" w:rsidRPr="006725F9" w:rsidRDefault="00A97EB8" w:rsidP="005A1DAE">
            <w:pPr>
              <w:spacing w:after="0" w:line="240" w:lineRule="auto"/>
              <w:jc w:val="center"/>
              <w:rPr>
                <w:rFonts w:ascii="Times New Roman" w:eastAsia="Times New Roman" w:hAnsi="Times New Roman" w:cs="Times New Roman"/>
                <w:b/>
                <w:bCs/>
                <w:sz w:val="24"/>
                <w:szCs w:val="24"/>
                <w:lang w:eastAsia="tr-TR"/>
              </w:rPr>
            </w:pPr>
            <w:r w:rsidRPr="006725F9">
              <w:rPr>
                <w:rFonts w:ascii="Times New Roman" w:eastAsia="Times New Roman" w:hAnsi="Times New Roman" w:cs="Times New Roman"/>
                <w:b/>
                <w:bCs/>
                <w:sz w:val="24"/>
                <w:szCs w:val="24"/>
                <w:lang w:eastAsia="tr-TR"/>
              </w:rPr>
              <w:t>YETKİLİ HAVACILIK TIP MERKEZLERİ</w:t>
            </w:r>
          </w:p>
        </w:tc>
      </w:tr>
      <w:tr w:rsidR="00257B41" w:rsidRPr="006725F9" w:rsidTr="00A84690">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Pr="006725F9" w:rsidRDefault="00257B41" w:rsidP="005B4D33">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No</w:t>
            </w:r>
          </w:p>
        </w:tc>
        <w:tc>
          <w:tcPr>
            <w:tcW w:w="1051"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MUHATAP</w:t>
            </w:r>
          </w:p>
        </w:tc>
        <w:tc>
          <w:tcPr>
            <w:tcW w:w="2897"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bCs/>
                <w:sz w:val="24"/>
                <w:szCs w:val="24"/>
                <w:lang w:eastAsia="tr-TR"/>
              </w:rPr>
              <w:t>CEZA TUTARI (TL)</w:t>
            </w:r>
          </w:p>
        </w:tc>
      </w:tr>
      <w:tr w:rsidR="00E3606F" w:rsidRPr="006725F9" w:rsidTr="00E3606F">
        <w:trPr>
          <w:trHeight w:val="315"/>
        </w:trPr>
        <w:tc>
          <w:tcPr>
            <w:tcW w:w="493" w:type="pct"/>
            <w:tcBorders>
              <w:top w:val="nil"/>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w:t>
            </w:r>
          </w:p>
        </w:tc>
        <w:tc>
          <w:tcPr>
            <w:tcW w:w="1057"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Yetkili Havacılık Tıp Merkezleri</w:t>
            </w:r>
          </w:p>
        </w:tc>
        <w:tc>
          <w:tcPr>
            <w:tcW w:w="2901" w:type="pct"/>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Sağlık kayıtlarının mevzuatlara uygun tutulmaması</w:t>
            </w:r>
          </w:p>
        </w:tc>
        <w:tc>
          <w:tcPr>
            <w:tcW w:w="550" w:type="pct"/>
            <w:tcBorders>
              <w:top w:val="nil"/>
              <w:left w:val="nil"/>
              <w:bottom w:val="single" w:sz="4" w:space="0" w:color="auto"/>
              <w:right w:val="single" w:sz="4" w:space="0" w:color="auto"/>
            </w:tcBorders>
            <w:vAlign w:val="center"/>
            <w:hideMark/>
          </w:tcPr>
          <w:p w:rsidR="00E3606F" w:rsidRPr="006725F9" w:rsidRDefault="001B7FA5" w:rsidP="005A1DA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15.479 </w:t>
            </w:r>
          </w:p>
        </w:tc>
      </w:tr>
      <w:tr w:rsidR="00E3606F" w:rsidRPr="006725F9" w:rsidTr="00E3606F">
        <w:trPr>
          <w:trHeight w:val="315"/>
        </w:trPr>
        <w:tc>
          <w:tcPr>
            <w:tcW w:w="493" w:type="pct"/>
            <w:tcBorders>
              <w:top w:val="nil"/>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w:t>
            </w:r>
          </w:p>
        </w:tc>
        <w:tc>
          <w:tcPr>
            <w:tcW w:w="1057"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Yetkili Havacılık Tıp Merkezleri</w:t>
            </w:r>
          </w:p>
        </w:tc>
        <w:tc>
          <w:tcPr>
            <w:tcW w:w="2901" w:type="pct"/>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Yetkisiz personel ile sağlık sertifikası düzenlenmesi</w:t>
            </w:r>
          </w:p>
        </w:tc>
        <w:tc>
          <w:tcPr>
            <w:tcW w:w="550" w:type="pct"/>
            <w:tcBorders>
              <w:top w:val="nil"/>
              <w:left w:val="nil"/>
              <w:bottom w:val="single" w:sz="4" w:space="0" w:color="auto"/>
              <w:right w:val="single" w:sz="4" w:space="0" w:color="auto"/>
            </w:tcBorders>
            <w:vAlign w:val="center"/>
            <w:hideMark/>
          </w:tcPr>
          <w:p w:rsidR="00E3606F" w:rsidRPr="006725F9" w:rsidRDefault="001B7FA5" w:rsidP="005A1DA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25.800 </w:t>
            </w:r>
          </w:p>
        </w:tc>
      </w:tr>
      <w:tr w:rsidR="00E3606F" w:rsidRPr="006725F9" w:rsidTr="00E3606F">
        <w:trPr>
          <w:trHeight w:val="315"/>
        </w:trPr>
        <w:tc>
          <w:tcPr>
            <w:tcW w:w="493" w:type="pct"/>
            <w:tcBorders>
              <w:top w:val="nil"/>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w:t>
            </w:r>
          </w:p>
        </w:tc>
        <w:tc>
          <w:tcPr>
            <w:tcW w:w="1057"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Yetkili Havacılık Tıp Merkezleri</w:t>
            </w:r>
          </w:p>
        </w:tc>
        <w:tc>
          <w:tcPr>
            <w:tcW w:w="2901" w:type="pct"/>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Sağlık muayenelerinde tespit edilen bulgu, tanı ve sağlık problemlerinin kayıtlara işlenmemesi</w:t>
            </w:r>
          </w:p>
        </w:tc>
        <w:tc>
          <w:tcPr>
            <w:tcW w:w="550" w:type="pct"/>
            <w:tcBorders>
              <w:top w:val="nil"/>
              <w:left w:val="nil"/>
              <w:bottom w:val="single" w:sz="4" w:space="0" w:color="auto"/>
              <w:right w:val="single" w:sz="4" w:space="0" w:color="auto"/>
            </w:tcBorders>
            <w:vAlign w:val="center"/>
            <w:hideMark/>
          </w:tcPr>
          <w:p w:rsidR="00E3606F" w:rsidRPr="006725F9" w:rsidRDefault="001B7FA5" w:rsidP="005A1DA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25.800 </w:t>
            </w:r>
          </w:p>
        </w:tc>
      </w:tr>
      <w:tr w:rsidR="00E3606F" w:rsidRPr="006725F9" w:rsidTr="00E3606F">
        <w:trPr>
          <w:trHeight w:val="315"/>
        </w:trPr>
        <w:tc>
          <w:tcPr>
            <w:tcW w:w="493" w:type="pct"/>
            <w:tcBorders>
              <w:top w:val="nil"/>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w:t>
            </w:r>
          </w:p>
        </w:tc>
        <w:tc>
          <w:tcPr>
            <w:tcW w:w="1057"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Yetkili Havacılık Tıp Merkezleri</w:t>
            </w:r>
          </w:p>
        </w:tc>
        <w:tc>
          <w:tcPr>
            <w:tcW w:w="2901" w:type="pct"/>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Sağlık raporlarının gerçeğe ve mevzuata aykırı şekilde düzenlenmesi</w:t>
            </w:r>
          </w:p>
        </w:tc>
        <w:tc>
          <w:tcPr>
            <w:tcW w:w="550" w:type="pct"/>
            <w:tcBorders>
              <w:top w:val="nil"/>
              <w:left w:val="nil"/>
              <w:bottom w:val="single" w:sz="4" w:space="0" w:color="auto"/>
              <w:right w:val="single" w:sz="4" w:space="0" w:color="auto"/>
            </w:tcBorders>
            <w:vAlign w:val="center"/>
            <w:hideMark/>
          </w:tcPr>
          <w:p w:rsidR="00E3606F" w:rsidRPr="006725F9" w:rsidRDefault="001B7FA5" w:rsidP="005A1DA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25.800 </w:t>
            </w:r>
          </w:p>
        </w:tc>
      </w:tr>
      <w:tr w:rsidR="00E3606F" w:rsidRPr="006725F9" w:rsidTr="00E3606F">
        <w:trPr>
          <w:trHeight w:val="1805"/>
        </w:trPr>
        <w:tc>
          <w:tcPr>
            <w:tcW w:w="493" w:type="pct"/>
            <w:tcBorders>
              <w:top w:val="nil"/>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w:t>
            </w:r>
          </w:p>
        </w:tc>
        <w:tc>
          <w:tcPr>
            <w:tcW w:w="1057"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Yetkili Havacılık Tıp Merkezleri</w:t>
            </w:r>
          </w:p>
        </w:tc>
        <w:tc>
          <w:tcPr>
            <w:tcW w:w="2901" w:type="pct"/>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Şahsi ve kurumsal hazırlanan her türlü tıbbi özel evrak ve işin, yasal korumaya konu olmasa bile her türlü yazılı ya da sözlü yoldan öğrenilen şahsi tıbbi teknik bilginin, ilgisiz üçüncü şahıslarla paylaşılması yolu ile tıbbi gizliliğin ihlal edilmesi</w:t>
            </w:r>
          </w:p>
        </w:tc>
        <w:tc>
          <w:tcPr>
            <w:tcW w:w="550" w:type="pct"/>
            <w:tcBorders>
              <w:top w:val="nil"/>
              <w:left w:val="nil"/>
              <w:bottom w:val="single" w:sz="4" w:space="0" w:color="auto"/>
              <w:right w:val="single" w:sz="4" w:space="0" w:color="auto"/>
            </w:tcBorders>
            <w:vAlign w:val="center"/>
            <w:hideMark/>
          </w:tcPr>
          <w:p w:rsidR="00E3606F" w:rsidRPr="006725F9" w:rsidRDefault="001B7FA5" w:rsidP="005A1DA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25.800 </w:t>
            </w:r>
          </w:p>
        </w:tc>
      </w:tr>
    </w:tbl>
    <w:p w:rsidR="00A97EB8" w:rsidRPr="006725F9" w:rsidRDefault="00A97EB8" w:rsidP="005A1DAE">
      <w:pPr>
        <w:spacing w:after="0" w:line="240" w:lineRule="auto"/>
        <w:rPr>
          <w:rFonts w:ascii="Times New Roman" w:hAnsi="Times New Roman" w:cs="Times New Roman"/>
          <w:sz w:val="24"/>
          <w:szCs w:val="24"/>
        </w:rPr>
      </w:pPr>
    </w:p>
    <w:p w:rsidR="00A97EB8" w:rsidRPr="006725F9" w:rsidRDefault="00A97EB8" w:rsidP="005A1DAE">
      <w:pPr>
        <w:spacing w:after="0" w:line="240" w:lineRule="auto"/>
        <w:jc w:val="right"/>
        <w:rPr>
          <w:rFonts w:ascii="Times New Roman" w:hAnsi="Times New Roman" w:cs="Times New Roman"/>
          <w:b/>
          <w:sz w:val="24"/>
          <w:szCs w:val="24"/>
        </w:rPr>
      </w:pPr>
      <w:r w:rsidRPr="006725F9">
        <w:rPr>
          <w:rFonts w:ascii="Times New Roman" w:hAnsi="Times New Roman" w:cs="Times New Roman"/>
          <w:sz w:val="24"/>
          <w:szCs w:val="24"/>
        </w:rPr>
        <w:br w:type="page"/>
      </w:r>
      <w:r w:rsidRPr="006725F9">
        <w:rPr>
          <w:rFonts w:ascii="Times New Roman" w:hAnsi="Times New Roman" w:cs="Times New Roman"/>
          <w:b/>
          <w:sz w:val="24"/>
          <w:szCs w:val="24"/>
        </w:rPr>
        <w:lastRenderedPageBreak/>
        <w:t>Ek-</w:t>
      </w:r>
      <w:r w:rsidR="00E30DFF" w:rsidRPr="006725F9">
        <w:rPr>
          <w:rFonts w:ascii="Times New Roman" w:hAnsi="Times New Roman" w:cs="Times New Roman"/>
          <w:b/>
          <w:sz w:val="24"/>
          <w:szCs w:val="24"/>
        </w:rPr>
        <w:t>2</w:t>
      </w:r>
      <w:r w:rsidRPr="006725F9">
        <w:rPr>
          <w:rFonts w:ascii="Times New Roman" w:hAnsi="Times New Roman" w:cs="Times New Roman"/>
          <w:b/>
          <w:sz w:val="24"/>
          <w:szCs w:val="24"/>
        </w:rPr>
        <w:t>-g</w:t>
      </w:r>
    </w:p>
    <w:p w:rsidR="00A97EB8" w:rsidRPr="006725F9" w:rsidRDefault="00A97EB8" w:rsidP="005A1DAE">
      <w:pPr>
        <w:spacing w:after="0" w:line="240" w:lineRule="auto"/>
        <w:jc w:val="right"/>
        <w:rPr>
          <w:rFonts w:ascii="Times New Roman" w:hAnsi="Times New Roman" w:cs="Times New Roman"/>
          <w:b/>
          <w:sz w:val="24"/>
          <w:szCs w:val="24"/>
        </w:rPr>
      </w:pPr>
    </w:p>
    <w:tbl>
      <w:tblPr>
        <w:tblW w:w="5000" w:type="pct"/>
        <w:tblCellMar>
          <w:left w:w="70" w:type="dxa"/>
          <w:right w:w="70" w:type="dxa"/>
        </w:tblCellMar>
        <w:tblLook w:val="04A0" w:firstRow="1" w:lastRow="0" w:firstColumn="1" w:lastColumn="0" w:noHBand="0" w:noVBand="1"/>
      </w:tblPr>
      <w:tblGrid>
        <w:gridCol w:w="878"/>
        <w:gridCol w:w="8"/>
        <w:gridCol w:w="1876"/>
        <w:gridCol w:w="6"/>
        <w:gridCol w:w="5220"/>
        <w:gridCol w:w="1074"/>
      </w:tblGrid>
      <w:tr w:rsidR="00A97EB8" w:rsidRPr="006725F9" w:rsidTr="009C17FA">
        <w:trPr>
          <w:trHeight w:val="78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Pr="006725F9" w:rsidRDefault="00A97EB8" w:rsidP="005A1DAE">
            <w:pPr>
              <w:spacing w:after="0" w:line="240" w:lineRule="auto"/>
              <w:jc w:val="center"/>
              <w:rPr>
                <w:rFonts w:ascii="Times New Roman" w:eastAsia="Times New Roman" w:hAnsi="Times New Roman" w:cs="Times New Roman"/>
                <w:b/>
                <w:bCs/>
                <w:sz w:val="24"/>
                <w:szCs w:val="24"/>
                <w:lang w:eastAsia="tr-TR"/>
              </w:rPr>
            </w:pPr>
            <w:r w:rsidRPr="006725F9">
              <w:rPr>
                <w:rFonts w:ascii="Times New Roman" w:eastAsia="Times New Roman" w:hAnsi="Times New Roman" w:cs="Times New Roman"/>
                <w:b/>
                <w:bCs/>
                <w:sz w:val="24"/>
                <w:szCs w:val="24"/>
                <w:lang w:eastAsia="tr-TR"/>
              </w:rPr>
              <w:t>HAVAALANI İŞLETMESİ VE SEYRÜSEFER HİZMET SAĞLAYICILARI</w:t>
            </w:r>
          </w:p>
        </w:tc>
      </w:tr>
      <w:tr w:rsidR="00257B41" w:rsidRPr="006725F9" w:rsidTr="00A84690">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Pr="006725F9" w:rsidRDefault="00257B41" w:rsidP="005B4D33">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MUHATAP</w:t>
            </w:r>
          </w:p>
        </w:tc>
        <w:tc>
          <w:tcPr>
            <w:tcW w:w="2897"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bCs/>
                <w:sz w:val="24"/>
                <w:szCs w:val="24"/>
                <w:lang w:eastAsia="tr-TR"/>
              </w:rPr>
              <w:t>CEZA TUTARI (TL)</w:t>
            </w:r>
          </w:p>
        </w:tc>
      </w:tr>
      <w:tr w:rsidR="00E3606F" w:rsidRPr="006725F9"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w:t>
            </w:r>
          </w:p>
        </w:tc>
        <w:tc>
          <w:tcPr>
            <w:tcW w:w="1057"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 Seyrüsefer Hizmet Sağlayıcı Kuruluşlar</w:t>
            </w:r>
          </w:p>
        </w:tc>
        <w:tc>
          <w:tcPr>
            <w:tcW w:w="2901"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Geçerli sağlık raporu veya ilgili dereceye sahip olmayan hava trafik kontrolörü tarafından hizmet verilmesi</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tcPr>
          <w:p w:rsidR="00E3606F" w:rsidRPr="006725F9" w:rsidRDefault="00E3606F"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E3606F" w:rsidRPr="006725F9"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w:t>
            </w:r>
          </w:p>
        </w:tc>
        <w:tc>
          <w:tcPr>
            <w:tcW w:w="1057"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 Seyrüsefer Hizmet Sağlayıcı Kuruluşlar</w:t>
            </w:r>
          </w:p>
        </w:tc>
        <w:tc>
          <w:tcPr>
            <w:tcW w:w="2901"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Seyrüsefer cihazlarının bakım kayıtlarının kurallara uygun  kayıt altına alınmaması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E3606F" w:rsidRPr="006725F9" w:rsidRDefault="00E3606F"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E3606F" w:rsidRPr="006725F9"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w:t>
            </w:r>
          </w:p>
        </w:tc>
        <w:tc>
          <w:tcPr>
            <w:tcW w:w="1057"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 Seyrüsefer Hizmet Sağlayıcı Kuruluşlar</w:t>
            </w:r>
          </w:p>
        </w:tc>
        <w:tc>
          <w:tcPr>
            <w:tcW w:w="2901"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ATSEP lisansı ve ilgili derecesi olmayan personel tarafından bakım yapılması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E3606F" w:rsidRPr="006725F9" w:rsidRDefault="00E3606F"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E3606F" w:rsidRPr="006725F9"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w:t>
            </w:r>
          </w:p>
        </w:tc>
        <w:tc>
          <w:tcPr>
            <w:tcW w:w="1057"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 Seyrüsefer Hizmet Sağlayıcı Kuruluşlar</w:t>
            </w:r>
          </w:p>
        </w:tc>
        <w:tc>
          <w:tcPr>
            <w:tcW w:w="2901"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Kalibrasyon gereken ekipman ve cihazların kalibrasyon yapılmadan bakımda kullanılması veya faal halde bakım alanında tutulması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E3606F" w:rsidRPr="006725F9" w:rsidRDefault="00E3606F"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E3606F" w:rsidRPr="006725F9"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w:t>
            </w:r>
          </w:p>
        </w:tc>
        <w:tc>
          <w:tcPr>
            <w:tcW w:w="1057"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Tespit edilen veya bildirilen arızaların kontrollü doküman kayıtlarının tutulmaması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E3606F" w:rsidRPr="006725F9" w:rsidRDefault="00E3606F"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9.029</w:t>
            </w:r>
          </w:p>
        </w:tc>
      </w:tr>
      <w:tr w:rsidR="00E3606F" w:rsidRPr="006725F9" w:rsidTr="00A84690">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6</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 Seyrüsefer Hizmet Sağlayıcı Kuruluşlar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CNS kapsamındaki cihaz veya sistemlerin bakımlarında kontrollü bakım dokümanlarına uygun şekilde kontrol işlemlerinin yapılmaması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E3606F" w:rsidRPr="006725F9" w:rsidRDefault="00E3606F"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E3606F" w:rsidRPr="006725F9" w:rsidTr="00A84690">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7</w:t>
            </w:r>
          </w:p>
        </w:tc>
        <w:tc>
          <w:tcPr>
            <w:tcW w:w="1057" w:type="pct"/>
            <w:gridSpan w:val="2"/>
            <w:tcBorders>
              <w:top w:val="single" w:sz="4" w:space="0" w:color="auto"/>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 Seyrüsefer Hizmet Sağlayıcı Kuruluşlar </w:t>
            </w:r>
          </w:p>
        </w:tc>
        <w:tc>
          <w:tcPr>
            <w:tcW w:w="2901" w:type="pct"/>
            <w:gridSpan w:val="2"/>
            <w:tcBorders>
              <w:top w:val="single" w:sz="4" w:space="0" w:color="auto"/>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CNS kapsamındaki cihaz veya sistemlerin uçuş kontrolleri esnasında veya hizmet veremeyecek durumda olmaları halinde NOTAM yayını yapılmaması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E3606F" w:rsidRPr="006725F9" w:rsidRDefault="00E3606F"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E3606F" w:rsidRPr="006725F9"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8</w:t>
            </w:r>
          </w:p>
        </w:tc>
        <w:tc>
          <w:tcPr>
            <w:tcW w:w="1057"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kayıt evraklarında gerçeğe aykırı ve yanıltıcı bilgi verilmesi</w:t>
            </w:r>
          </w:p>
        </w:tc>
        <w:tc>
          <w:tcPr>
            <w:tcW w:w="550" w:type="pct"/>
            <w:tcBorders>
              <w:top w:val="nil"/>
              <w:left w:val="single" w:sz="8" w:space="0" w:color="auto"/>
              <w:bottom w:val="single" w:sz="8" w:space="0" w:color="auto"/>
              <w:right w:val="single" w:sz="8" w:space="0" w:color="auto"/>
            </w:tcBorders>
            <w:shd w:val="clear" w:color="auto" w:fill="auto"/>
            <w:vAlign w:val="center"/>
          </w:tcPr>
          <w:p w:rsidR="00E3606F" w:rsidRPr="006725F9" w:rsidRDefault="00E3606F"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E3606F" w:rsidRPr="006725F9"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9</w:t>
            </w:r>
          </w:p>
        </w:tc>
        <w:tc>
          <w:tcPr>
            <w:tcW w:w="1057"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CNS kapsamındaki cihaz veya sistemlerin monitör değerleri limit dışı olmasına rağmen hizmette tutulması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E3606F" w:rsidRPr="006725F9" w:rsidRDefault="00E3606F"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E3606F" w:rsidRPr="006725F9"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10</w:t>
            </w:r>
          </w:p>
        </w:tc>
        <w:tc>
          <w:tcPr>
            <w:tcW w:w="1057"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CNS kapsamındaki cihaz veya sistemlerin limit değerlerinin cihaz veya sistemlerin bakım manuellerinde belirtilen değerlerin dışında ayarlanmış olması,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E3606F" w:rsidRPr="006725F9" w:rsidRDefault="00E3606F"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E3606F" w:rsidRPr="006725F9" w:rsidTr="00122DD1">
        <w:trPr>
          <w:trHeight w:val="630"/>
        </w:trPr>
        <w:tc>
          <w:tcPr>
            <w:tcW w:w="493" w:type="pct"/>
            <w:tcBorders>
              <w:top w:val="nil"/>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11</w:t>
            </w:r>
          </w:p>
        </w:tc>
        <w:tc>
          <w:tcPr>
            <w:tcW w:w="1057"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CNS kapsamındaki cihaz veya sistemlerin bakımlarının periyot ve toleranslarına uygun olarak gerçekleştirilmemesi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E3606F" w:rsidRPr="006725F9" w:rsidRDefault="00E3606F"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E3606F" w:rsidRPr="006725F9" w:rsidTr="00122DD1">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12</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 Seyrüsefer Hizmet Sağlayıcı Kuruluşlar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Havaalanlarında bulunan Haberleşme ve Seyrüsefer cihazlarının frekanslarının Türkiye Havacılık Bilgi Yayını (AIP)’nın ilgili bölümünde bulunmaması</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tcPr>
          <w:p w:rsidR="00E3606F" w:rsidRPr="006725F9" w:rsidRDefault="00E3606F"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E3606F" w:rsidRPr="006725F9" w:rsidTr="00A84690">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E3606F" w:rsidRPr="006725F9" w:rsidRDefault="00E3606F"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13</w:t>
            </w:r>
          </w:p>
        </w:tc>
        <w:tc>
          <w:tcPr>
            <w:tcW w:w="1057" w:type="pct"/>
            <w:gridSpan w:val="2"/>
            <w:tcBorders>
              <w:top w:val="single" w:sz="4" w:space="0" w:color="auto"/>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 Seyrüsefer Hizmet Sağlayıcı Kuruluşlar </w:t>
            </w:r>
          </w:p>
        </w:tc>
        <w:tc>
          <w:tcPr>
            <w:tcW w:w="2901" w:type="pct"/>
            <w:gridSpan w:val="2"/>
            <w:tcBorders>
              <w:top w:val="single" w:sz="4" w:space="0" w:color="auto"/>
              <w:left w:val="nil"/>
              <w:bottom w:val="single" w:sz="4" w:space="0" w:color="auto"/>
              <w:right w:val="single" w:sz="4" w:space="0" w:color="auto"/>
            </w:tcBorders>
            <w:vAlign w:val="center"/>
            <w:hideMark/>
          </w:tcPr>
          <w:p w:rsidR="00E3606F" w:rsidRPr="006725F9" w:rsidRDefault="00E3606F"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CNS kapsamındaki cihaz veya sistemlerin uçuş kontrollerinin belirlenen periyot ve toleranslarına uygun olarak gerçekleştirilmemesi</w:t>
            </w:r>
          </w:p>
        </w:tc>
        <w:tc>
          <w:tcPr>
            <w:tcW w:w="550" w:type="pct"/>
            <w:tcBorders>
              <w:top w:val="nil"/>
              <w:left w:val="single" w:sz="8" w:space="0" w:color="auto"/>
              <w:bottom w:val="single" w:sz="8" w:space="0" w:color="auto"/>
              <w:right w:val="single" w:sz="8" w:space="0" w:color="auto"/>
            </w:tcBorders>
            <w:shd w:val="clear" w:color="auto" w:fill="auto"/>
            <w:vAlign w:val="center"/>
          </w:tcPr>
          <w:p w:rsidR="00E3606F" w:rsidRPr="006725F9" w:rsidRDefault="00E3606F"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A84690">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lastRenderedPageBreak/>
              <w:t>14</w:t>
            </w:r>
          </w:p>
        </w:tc>
        <w:tc>
          <w:tcPr>
            <w:tcW w:w="1057" w:type="pct"/>
            <w:gridSpan w:val="2"/>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Havaalanı İşletmecisi</w:t>
            </w:r>
          </w:p>
        </w:tc>
        <w:tc>
          <w:tcPr>
            <w:tcW w:w="2901" w:type="pct"/>
            <w:gridSpan w:val="2"/>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Havaalanı kılavuzu ve talimatlarında belirtilen bilgilerin yanlış olması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15</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 ve kara araçları için gerekli görsel yardımcıların (işaretleme, ışıklandırma, levha, gösterge) sağlanmaması ve idame ettirilmemesi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A84690">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16</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Havaalanı İşletmecisi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 taşıma operasyonları sırasında gerekli kurtarma ve yangın söndürme teçhizatının sağlanmaması ve idame ettirilmemesi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783AAA" w:rsidRPr="006725F9" w:rsidTr="00A84690">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17</w:t>
            </w:r>
          </w:p>
        </w:tc>
        <w:tc>
          <w:tcPr>
            <w:tcW w:w="1057" w:type="pct"/>
            <w:gridSpan w:val="2"/>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Havaalanı İşletmecisi </w:t>
            </w:r>
          </w:p>
        </w:tc>
        <w:tc>
          <w:tcPr>
            <w:tcW w:w="2901" w:type="pct"/>
            <w:gridSpan w:val="2"/>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Kurtarma ve yangın söndürme araçlarının bakımının onaylı prosedürlere göre yapılmaması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A84690">
        <w:trPr>
          <w:trHeight w:val="570"/>
        </w:trPr>
        <w:tc>
          <w:tcPr>
            <w:tcW w:w="493"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18</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Havaalanı İşletmecisi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Havaalanı acil durum planının olmaması, güncel tutulmaması veya personele gerekli eğitimlerin verilmemesi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A84690">
        <w:trPr>
          <w:trHeight w:val="660"/>
        </w:trPr>
        <w:tc>
          <w:tcPr>
            <w:tcW w:w="493"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19</w:t>
            </w:r>
          </w:p>
        </w:tc>
        <w:tc>
          <w:tcPr>
            <w:tcW w:w="1057" w:type="pct"/>
            <w:gridSpan w:val="2"/>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Havaalanı İşletmecisi </w:t>
            </w:r>
          </w:p>
        </w:tc>
        <w:tc>
          <w:tcPr>
            <w:tcW w:w="2901" w:type="pct"/>
            <w:gridSpan w:val="2"/>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Havaalanının mevzuat ve talimatlara göre yapılması gereken iç denetimlerinin gerektiği gibi yapılmaması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9.029</w:t>
            </w:r>
          </w:p>
        </w:tc>
      </w:tr>
      <w:tr w:rsidR="00783AAA" w:rsidRPr="006725F9"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20</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Mâniaların kontrolü ile ilgili gerekliliklere aykırı hareket edilmesi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9.029</w:t>
            </w:r>
          </w:p>
        </w:tc>
      </w:tr>
      <w:tr w:rsidR="00783AAA" w:rsidRPr="006725F9"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21</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Yabani hayvan tehlikelerinin azaltılması konusunda, mevzuatın gerektirdiği tedbirlerin alınmaması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9.029</w:t>
            </w:r>
          </w:p>
        </w:tc>
      </w:tr>
      <w:tr w:rsidR="00783AAA" w:rsidRPr="006725F9" w:rsidTr="00A84690">
        <w:trPr>
          <w:trHeight w:val="70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22</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Uçuş emniyeti açısından risk doğurabilecek havaalanı bilgilerinin doğru ve güncel olarak Havacılık Bilgi Yayınlarında yayımlanmasının sağlanmaması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783AAA" w:rsidRPr="006725F9" w:rsidTr="005B22E5">
        <w:trPr>
          <w:trHeight w:val="630"/>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23</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Pist, apron ve taksiyolu gibi kaplamalı sahalarda uçuş can ve mal emniyetini tehlikeye sokabilecek unsurlar karşısında gerekli önlemlerin alınmaması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783AAA" w:rsidRPr="006725F9" w:rsidTr="00A41A7E">
        <w:trPr>
          <w:trHeight w:val="415"/>
        </w:trPr>
        <w:tc>
          <w:tcPr>
            <w:tcW w:w="493" w:type="pct"/>
            <w:tcBorders>
              <w:top w:val="nil"/>
              <w:left w:val="single" w:sz="4" w:space="0" w:color="auto"/>
              <w:bottom w:val="single" w:sz="4" w:space="0" w:color="auto"/>
              <w:right w:val="single" w:sz="4" w:space="0" w:color="auto"/>
            </w:tcBorders>
            <w:vAlign w:val="center"/>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24</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Havaalanı İşletmecisi</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Her bir personel için mevzuat kapsamında gerekli eğitim </w:t>
            </w:r>
          </w:p>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yükümlülüklerin yerine getirilmemesi</w:t>
            </w:r>
          </w:p>
        </w:tc>
        <w:tc>
          <w:tcPr>
            <w:tcW w:w="550" w:type="pct"/>
            <w:tcBorders>
              <w:top w:val="nil"/>
              <w:left w:val="single" w:sz="8" w:space="0" w:color="auto"/>
              <w:bottom w:val="nil"/>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7.739</w:t>
            </w:r>
          </w:p>
        </w:tc>
      </w:tr>
      <w:tr w:rsidR="00783AAA" w:rsidRPr="006725F9" w:rsidTr="00122DD1">
        <w:trPr>
          <w:trHeight w:val="630"/>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25</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Heliport İşletmecisi </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Heliport ve çevresinde uçuş can ve mal emniyetini tehlikeye sokabilecek unsurlar karşısında gerekli tedbirlerin alınmaması</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bl>
    <w:p w:rsidR="00A97EB8" w:rsidRPr="006725F9" w:rsidRDefault="00A97EB8" w:rsidP="005A1DAE">
      <w:pPr>
        <w:spacing w:after="0" w:line="240" w:lineRule="auto"/>
        <w:rPr>
          <w:rFonts w:ascii="Times New Roman" w:hAnsi="Times New Roman" w:cs="Times New Roman"/>
          <w:sz w:val="24"/>
          <w:szCs w:val="24"/>
        </w:rPr>
      </w:pPr>
    </w:p>
    <w:p w:rsidR="00A97EB8" w:rsidRPr="006725F9" w:rsidRDefault="00A97EB8" w:rsidP="005A1DAE">
      <w:pPr>
        <w:spacing w:after="0" w:line="240" w:lineRule="auto"/>
        <w:jc w:val="right"/>
        <w:rPr>
          <w:rFonts w:ascii="Times New Roman" w:hAnsi="Times New Roman" w:cs="Times New Roman"/>
          <w:b/>
          <w:sz w:val="24"/>
          <w:szCs w:val="24"/>
        </w:rPr>
      </w:pPr>
      <w:r w:rsidRPr="006725F9">
        <w:rPr>
          <w:rFonts w:ascii="Times New Roman" w:hAnsi="Times New Roman" w:cs="Times New Roman"/>
          <w:sz w:val="24"/>
          <w:szCs w:val="24"/>
        </w:rPr>
        <w:br w:type="page"/>
      </w:r>
      <w:r w:rsidRPr="006725F9">
        <w:rPr>
          <w:rFonts w:ascii="Times New Roman" w:hAnsi="Times New Roman" w:cs="Times New Roman"/>
          <w:b/>
          <w:sz w:val="24"/>
          <w:szCs w:val="24"/>
        </w:rPr>
        <w:lastRenderedPageBreak/>
        <w:t>Ek-</w:t>
      </w:r>
      <w:r w:rsidR="00E30DFF" w:rsidRPr="006725F9">
        <w:rPr>
          <w:rFonts w:ascii="Times New Roman" w:hAnsi="Times New Roman" w:cs="Times New Roman"/>
          <w:b/>
          <w:sz w:val="24"/>
          <w:szCs w:val="24"/>
        </w:rPr>
        <w:t>2</w:t>
      </w:r>
      <w:r w:rsidRPr="006725F9">
        <w:rPr>
          <w:rFonts w:ascii="Times New Roman" w:hAnsi="Times New Roman" w:cs="Times New Roman"/>
          <w:b/>
          <w:sz w:val="24"/>
          <w:szCs w:val="24"/>
        </w:rPr>
        <w:t>-ğ</w:t>
      </w:r>
    </w:p>
    <w:p w:rsidR="00A97EB8" w:rsidRPr="006725F9" w:rsidRDefault="00A97EB8" w:rsidP="005A1DAE">
      <w:pPr>
        <w:spacing w:after="0" w:line="240" w:lineRule="auto"/>
        <w:rPr>
          <w:rFonts w:ascii="Times New Roman" w:hAnsi="Times New Roman" w:cs="Times New Roman"/>
          <w:b/>
          <w:sz w:val="24"/>
          <w:szCs w:val="24"/>
        </w:rPr>
      </w:pPr>
    </w:p>
    <w:tbl>
      <w:tblPr>
        <w:tblW w:w="5000" w:type="pct"/>
        <w:tblCellMar>
          <w:left w:w="70" w:type="dxa"/>
          <w:right w:w="70" w:type="dxa"/>
        </w:tblCellMar>
        <w:tblLook w:val="04A0" w:firstRow="1" w:lastRow="0" w:firstColumn="1" w:lastColumn="0" w:noHBand="0" w:noVBand="1"/>
      </w:tblPr>
      <w:tblGrid>
        <w:gridCol w:w="874"/>
        <w:gridCol w:w="8"/>
        <w:gridCol w:w="1875"/>
        <w:gridCol w:w="5231"/>
        <w:gridCol w:w="1074"/>
      </w:tblGrid>
      <w:tr w:rsidR="00A97EB8" w:rsidRPr="006725F9" w:rsidTr="009C17FA">
        <w:trPr>
          <w:trHeight w:val="78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97EB8" w:rsidRPr="006725F9" w:rsidRDefault="00A97EB8" w:rsidP="005A1DAE">
            <w:pPr>
              <w:spacing w:after="0" w:line="240" w:lineRule="auto"/>
              <w:jc w:val="center"/>
              <w:rPr>
                <w:rFonts w:ascii="Times New Roman" w:eastAsia="Times New Roman" w:hAnsi="Times New Roman" w:cs="Times New Roman"/>
                <w:b/>
                <w:bCs/>
                <w:sz w:val="24"/>
                <w:szCs w:val="24"/>
                <w:lang w:eastAsia="tr-TR"/>
              </w:rPr>
            </w:pPr>
            <w:r w:rsidRPr="006725F9">
              <w:rPr>
                <w:rFonts w:ascii="Times New Roman" w:eastAsia="Times New Roman" w:hAnsi="Times New Roman" w:cs="Times New Roman"/>
                <w:b/>
                <w:bCs/>
                <w:sz w:val="24"/>
                <w:szCs w:val="24"/>
                <w:lang w:eastAsia="tr-TR"/>
              </w:rPr>
              <w:t>TERMİNAL İŞLETMESİ, SIHHI VE GAYRI SİHHİ İŞYERLERİ</w:t>
            </w:r>
          </w:p>
        </w:tc>
      </w:tr>
      <w:tr w:rsidR="00257B41" w:rsidRPr="006725F9" w:rsidTr="006909B8">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Pr="006725F9" w:rsidRDefault="00257B41" w:rsidP="005B4D33">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No</w:t>
            </w:r>
          </w:p>
        </w:tc>
        <w:tc>
          <w:tcPr>
            <w:tcW w:w="1051"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MUHATAP</w:t>
            </w:r>
          </w:p>
        </w:tc>
        <w:tc>
          <w:tcPr>
            <w:tcW w:w="2897"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bCs/>
                <w:sz w:val="24"/>
                <w:szCs w:val="24"/>
                <w:lang w:eastAsia="tr-TR"/>
              </w:rPr>
              <w:t>CEZA TUTARI (TL)</w:t>
            </w:r>
          </w:p>
        </w:tc>
      </w:tr>
      <w:tr w:rsidR="00783AAA" w:rsidRPr="006725F9" w:rsidTr="005B22E5">
        <w:trPr>
          <w:trHeight w:val="630"/>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bCs/>
                <w:sz w:val="24"/>
                <w:szCs w:val="24"/>
                <w:lang w:eastAsia="tr-TR"/>
              </w:rPr>
            </w:pPr>
            <w:r w:rsidRPr="006725F9">
              <w:rPr>
                <w:rFonts w:ascii="Times New Roman" w:eastAsia="Times New Roman" w:hAnsi="Times New Roman" w:cs="Times New Roman"/>
                <w:bCs/>
                <w:sz w:val="24"/>
                <w:szCs w:val="24"/>
                <w:lang w:eastAsia="tr-TR"/>
              </w:rPr>
              <w:t>1</w:t>
            </w:r>
          </w:p>
        </w:tc>
        <w:tc>
          <w:tcPr>
            <w:tcW w:w="1060"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Terminal İşletmeleri, Sıhhi ve Gayrisıhhi İşyerleri</w:t>
            </w:r>
          </w:p>
        </w:tc>
        <w:tc>
          <w:tcPr>
            <w:tcW w:w="2897" w:type="pct"/>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Terminaller, sıhhi işyerleri ve gayrisıhhi işyerlerinde acil durum veya yangından korunma planının oluşturulmaması veya mevcut durumu yansıtmaması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22E5">
        <w:trPr>
          <w:trHeight w:val="630"/>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w:t>
            </w:r>
          </w:p>
        </w:tc>
        <w:tc>
          <w:tcPr>
            <w:tcW w:w="1060"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Terminal İşletmeleri, Sıhhi ve Gayrisıhhi İşyerleri</w:t>
            </w:r>
          </w:p>
        </w:tc>
        <w:tc>
          <w:tcPr>
            <w:tcW w:w="2897" w:type="pct"/>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Her bir personel için mevzuat kapsamında gerekli eğitim yükümlülüklerinin yerine getirilmemesi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5B22E5">
        <w:trPr>
          <w:trHeight w:val="630"/>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w:t>
            </w:r>
          </w:p>
        </w:tc>
        <w:tc>
          <w:tcPr>
            <w:tcW w:w="1060"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Terminal İşletmeleri, Sıhhi ve Gayrisıhhi İşyerleri</w:t>
            </w:r>
          </w:p>
        </w:tc>
        <w:tc>
          <w:tcPr>
            <w:tcW w:w="2897" w:type="pct"/>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İşyerlerine ait üçüncü şahıs mali mesuliyet sigortasının yaptırılmaması veya güncel olmaması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783AAA" w:rsidRPr="006725F9" w:rsidTr="005B22E5">
        <w:trPr>
          <w:trHeight w:val="630"/>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w:t>
            </w:r>
          </w:p>
        </w:tc>
        <w:tc>
          <w:tcPr>
            <w:tcW w:w="1060"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Terminal İşletmeleri, Sıhhi ve Gayrisıhhi İşyerleri </w:t>
            </w:r>
          </w:p>
        </w:tc>
        <w:tc>
          <w:tcPr>
            <w:tcW w:w="2897" w:type="pct"/>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İşyerinde gerekli yangın tedbirlerinin alınmaması (yangın tüpü ve gerekli teçhizatın bulunmaması periyodik kontrollerin yaptırılmaması ve benzeri) </w:t>
            </w:r>
          </w:p>
        </w:tc>
        <w:tc>
          <w:tcPr>
            <w:tcW w:w="550" w:type="pct"/>
            <w:tcBorders>
              <w:top w:val="nil"/>
              <w:left w:val="single" w:sz="8" w:space="0" w:color="auto"/>
              <w:bottom w:val="nil"/>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D030C1">
        <w:trPr>
          <w:trHeight w:val="630"/>
        </w:trPr>
        <w:tc>
          <w:tcPr>
            <w:tcW w:w="493" w:type="pct"/>
            <w:tcBorders>
              <w:top w:val="nil"/>
              <w:left w:val="single" w:sz="4" w:space="0" w:color="auto"/>
              <w:bottom w:val="single" w:sz="4" w:space="0" w:color="auto"/>
              <w:right w:val="single" w:sz="4" w:space="0" w:color="auto"/>
            </w:tcBorders>
            <w:vAlign w:val="center"/>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w:t>
            </w:r>
          </w:p>
        </w:tc>
        <w:tc>
          <w:tcPr>
            <w:tcW w:w="1060"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Terminal </w:t>
            </w:r>
          </w:p>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İşletmeleri, Sıhhi </w:t>
            </w:r>
          </w:p>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ve Gayrisıhhi </w:t>
            </w:r>
          </w:p>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İşyerleri</w:t>
            </w:r>
          </w:p>
        </w:tc>
        <w:tc>
          <w:tcPr>
            <w:tcW w:w="2897" w:type="pct"/>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İşyerlerinde yapılan tadilat, inşa ve değişikliklerin SHY-33A ve SHY-33B kapsamında Genel Müdürlüğümüze bildirilmemesi</w:t>
            </w:r>
          </w:p>
        </w:tc>
        <w:tc>
          <w:tcPr>
            <w:tcW w:w="550" w:type="pct"/>
            <w:tcBorders>
              <w:top w:val="single" w:sz="8" w:space="0" w:color="auto"/>
              <w:left w:val="single" w:sz="8" w:space="0" w:color="auto"/>
              <w:bottom w:val="single" w:sz="4"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425DDA">
        <w:trPr>
          <w:trHeight w:val="630"/>
        </w:trPr>
        <w:tc>
          <w:tcPr>
            <w:tcW w:w="493" w:type="pct"/>
            <w:tcBorders>
              <w:top w:val="nil"/>
              <w:left w:val="single" w:sz="4" w:space="0" w:color="auto"/>
              <w:bottom w:val="single" w:sz="4" w:space="0" w:color="auto"/>
              <w:right w:val="single" w:sz="4" w:space="0" w:color="auto"/>
            </w:tcBorders>
            <w:vAlign w:val="center"/>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6</w:t>
            </w:r>
          </w:p>
        </w:tc>
        <w:tc>
          <w:tcPr>
            <w:tcW w:w="1060"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Terminal </w:t>
            </w:r>
          </w:p>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İşletmeleri, </w:t>
            </w:r>
          </w:p>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Gayrisıhhi </w:t>
            </w:r>
          </w:p>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İşyerleri (Akaryakıt </w:t>
            </w:r>
          </w:p>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İşletmeleri ve </w:t>
            </w:r>
          </w:p>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İkram Kuruluşları)</w:t>
            </w:r>
          </w:p>
        </w:tc>
        <w:tc>
          <w:tcPr>
            <w:tcW w:w="2897" w:type="pct"/>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Verilen hizmetlerde ulusal ve uluslararası kurallarda belirtilen emniyet tedbirlerinin alınmaması</w:t>
            </w:r>
          </w:p>
        </w:tc>
        <w:tc>
          <w:tcPr>
            <w:tcW w:w="550"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7.739</w:t>
            </w:r>
          </w:p>
        </w:tc>
      </w:tr>
      <w:tr w:rsidR="00783AAA" w:rsidRPr="006725F9" w:rsidTr="00425DDA">
        <w:trPr>
          <w:trHeight w:val="630"/>
        </w:trPr>
        <w:tc>
          <w:tcPr>
            <w:tcW w:w="493" w:type="pct"/>
            <w:tcBorders>
              <w:top w:val="nil"/>
              <w:left w:val="single" w:sz="4" w:space="0" w:color="auto"/>
              <w:bottom w:val="single" w:sz="4" w:space="0" w:color="auto"/>
              <w:right w:val="single" w:sz="4" w:space="0" w:color="auto"/>
            </w:tcBorders>
            <w:vAlign w:val="center"/>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7</w:t>
            </w:r>
          </w:p>
        </w:tc>
        <w:tc>
          <w:tcPr>
            <w:tcW w:w="1060"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Terminal </w:t>
            </w:r>
          </w:p>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İşletmeleri, </w:t>
            </w:r>
          </w:p>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Gayrisıhhi </w:t>
            </w:r>
          </w:p>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İşyerleri (Akaryakıt </w:t>
            </w:r>
          </w:p>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İşletmeleri ve </w:t>
            </w:r>
          </w:p>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İkram Kuruluşları)</w:t>
            </w:r>
          </w:p>
        </w:tc>
        <w:tc>
          <w:tcPr>
            <w:tcW w:w="2897" w:type="pct"/>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Genel Müdürlüğümüzce yetkilendirilmemiş olan kuruluş eğitimcisinin eğitim vermesi</w:t>
            </w:r>
          </w:p>
        </w:tc>
        <w:tc>
          <w:tcPr>
            <w:tcW w:w="550"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7.739</w:t>
            </w:r>
          </w:p>
        </w:tc>
      </w:tr>
      <w:tr w:rsidR="00783AAA" w:rsidRPr="006725F9" w:rsidTr="00425DDA">
        <w:trPr>
          <w:trHeight w:val="330"/>
        </w:trPr>
        <w:tc>
          <w:tcPr>
            <w:tcW w:w="493"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8</w:t>
            </w:r>
          </w:p>
        </w:tc>
        <w:tc>
          <w:tcPr>
            <w:tcW w:w="1060" w:type="pct"/>
            <w:gridSpan w:val="2"/>
            <w:tcBorders>
              <w:top w:val="single" w:sz="4" w:space="0" w:color="auto"/>
              <w:left w:val="nil"/>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Terminal İşletmeleri.</w:t>
            </w:r>
          </w:p>
        </w:tc>
        <w:tc>
          <w:tcPr>
            <w:tcW w:w="2897" w:type="pct"/>
            <w:tcBorders>
              <w:top w:val="single" w:sz="4" w:space="0" w:color="auto"/>
              <w:left w:val="nil"/>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Aynı havaalanı/terminal için bir önceki denetimde tespit edilen bulgunun tekrarlanması</w:t>
            </w:r>
          </w:p>
        </w:tc>
        <w:tc>
          <w:tcPr>
            <w:tcW w:w="550" w:type="pct"/>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9.029</w:t>
            </w:r>
          </w:p>
        </w:tc>
      </w:tr>
      <w:tr w:rsidR="00783AAA" w:rsidRPr="006725F9" w:rsidTr="00425DDA">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9</w:t>
            </w:r>
          </w:p>
        </w:tc>
        <w:tc>
          <w:tcPr>
            <w:tcW w:w="1060" w:type="pct"/>
            <w:gridSpan w:val="2"/>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Terminal İşletmeleri. </w:t>
            </w:r>
          </w:p>
        </w:tc>
        <w:tc>
          <w:tcPr>
            <w:tcW w:w="2897"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CA34E9">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Engelli veya hareket kabiliyeti kısıtlı havayolu yolcuları mevzuatına aykırılık tespit edilmesi halinde</w:t>
            </w:r>
          </w:p>
        </w:tc>
        <w:tc>
          <w:tcPr>
            <w:tcW w:w="550"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bl>
    <w:p w:rsidR="005B4D33" w:rsidRDefault="005B4D33" w:rsidP="005A1DAE">
      <w:pPr>
        <w:spacing w:after="0" w:line="240" w:lineRule="auto"/>
        <w:jc w:val="right"/>
        <w:rPr>
          <w:rFonts w:ascii="Times New Roman" w:hAnsi="Times New Roman" w:cs="Times New Roman"/>
          <w:b/>
          <w:sz w:val="24"/>
          <w:szCs w:val="24"/>
        </w:rPr>
      </w:pPr>
    </w:p>
    <w:p w:rsidR="00A97EB8" w:rsidRPr="006725F9" w:rsidRDefault="00A97EB8" w:rsidP="005A1DAE">
      <w:pPr>
        <w:spacing w:after="0" w:line="240" w:lineRule="auto"/>
        <w:jc w:val="right"/>
        <w:rPr>
          <w:rFonts w:ascii="Times New Roman" w:hAnsi="Times New Roman" w:cs="Times New Roman"/>
          <w:b/>
          <w:sz w:val="24"/>
          <w:szCs w:val="24"/>
        </w:rPr>
      </w:pPr>
      <w:r w:rsidRPr="006725F9">
        <w:rPr>
          <w:rFonts w:ascii="Times New Roman" w:hAnsi="Times New Roman" w:cs="Times New Roman"/>
          <w:b/>
          <w:sz w:val="24"/>
          <w:szCs w:val="24"/>
        </w:rPr>
        <w:lastRenderedPageBreak/>
        <w:t>Ek-</w:t>
      </w:r>
      <w:r w:rsidR="00E30DFF" w:rsidRPr="006725F9">
        <w:rPr>
          <w:rFonts w:ascii="Times New Roman" w:hAnsi="Times New Roman" w:cs="Times New Roman"/>
          <w:b/>
          <w:sz w:val="24"/>
          <w:szCs w:val="24"/>
        </w:rPr>
        <w:t>2</w:t>
      </w:r>
      <w:r w:rsidRPr="006725F9">
        <w:rPr>
          <w:rFonts w:ascii="Times New Roman" w:hAnsi="Times New Roman" w:cs="Times New Roman"/>
          <w:b/>
          <w:sz w:val="24"/>
          <w:szCs w:val="24"/>
        </w:rPr>
        <w:t>-h</w:t>
      </w:r>
    </w:p>
    <w:p w:rsidR="00A97EB8" w:rsidRPr="006725F9" w:rsidRDefault="00A97EB8" w:rsidP="005A1DAE">
      <w:pPr>
        <w:spacing w:after="0" w:line="240" w:lineRule="auto"/>
        <w:jc w:val="right"/>
        <w:rPr>
          <w:rFonts w:ascii="Times New Roman" w:hAnsi="Times New Roman" w:cs="Times New Roman"/>
          <w:sz w:val="24"/>
          <w:szCs w:val="24"/>
        </w:rPr>
      </w:pPr>
    </w:p>
    <w:tbl>
      <w:tblPr>
        <w:tblW w:w="5000" w:type="pct"/>
        <w:tblCellMar>
          <w:left w:w="70" w:type="dxa"/>
          <w:right w:w="70" w:type="dxa"/>
        </w:tblCellMar>
        <w:tblLook w:val="04A0" w:firstRow="1" w:lastRow="0" w:firstColumn="1" w:lastColumn="0" w:noHBand="0" w:noVBand="1"/>
      </w:tblPr>
      <w:tblGrid>
        <w:gridCol w:w="874"/>
        <w:gridCol w:w="8"/>
        <w:gridCol w:w="1868"/>
        <w:gridCol w:w="7"/>
        <w:gridCol w:w="5231"/>
        <w:gridCol w:w="1074"/>
      </w:tblGrid>
      <w:tr w:rsidR="00A97EB8" w:rsidRPr="006725F9" w:rsidTr="00CA34E9">
        <w:trPr>
          <w:trHeight w:val="574"/>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Pr="006725F9" w:rsidRDefault="00A97EB8" w:rsidP="005A1DAE">
            <w:pPr>
              <w:spacing w:after="0" w:line="240" w:lineRule="auto"/>
              <w:jc w:val="center"/>
              <w:rPr>
                <w:rFonts w:ascii="Times New Roman" w:eastAsia="Times New Roman" w:hAnsi="Times New Roman" w:cs="Times New Roman"/>
                <w:b/>
                <w:bCs/>
                <w:sz w:val="24"/>
                <w:szCs w:val="24"/>
                <w:lang w:eastAsia="tr-TR"/>
              </w:rPr>
            </w:pPr>
            <w:r w:rsidRPr="006725F9">
              <w:rPr>
                <w:rFonts w:ascii="Times New Roman" w:eastAsia="Times New Roman" w:hAnsi="Times New Roman" w:cs="Times New Roman"/>
                <w:b/>
                <w:bCs/>
                <w:sz w:val="24"/>
                <w:szCs w:val="24"/>
                <w:lang w:eastAsia="tr-TR"/>
              </w:rPr>
              <w:t>İLGİLİ KURULUŞLAR İÇİN ORTAK MADDELER</w:t>
            </w:r>
          </w:p>
        </w:tc>
      </w:tr>
      <w:tr w:rsidR="00257B41" w:rsidRPr="006725F9" w:rsidTr="006909B8">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Pr="006725F9" w:rsidRDefault="00257B41" w:rsidP="005B4D33">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MUHATAP</w:t>
            </w:r>
          </w:p>
        </w:tc>
        <w:tc>
          <w:tcPr>
            <w:tcW w:w="2897"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bCs/>
                <w:sz w:val="24"/>
                <w:szCs w:val="24"/>
                <w:lang w:eastAsia="tr-TR"/>
              </w:rPr>
              <w:t>CEZA TUTARI (TL)</w:t>
            </w:r>
          </w:p>
        </w:tc>
      </w:tr>
      <w:tr w:rsidR="00783AAA" w:rsidRPr="006725F9" w:rsidTr="005B22E5">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bCs/>
                <w:sz w:val="24"/>
                <w:szCs w:val="24"/>
                <w:lang w:eastAsia="tr-TR"/>
              </w:rPr>
            </w:pPr>
            <w:r w:rsidRPr="006725F9">
              <w:rPr>
                <w:rFonts w:ascii="Times New Roman" w:eastAsia="Times New Roman" w:hAnsi="Times New Roman" w:cs="Times New Roman"/>
                <w:bCs/>
                <w:sz w:val="24"/>
                <w:szCs w:val="24"/>
                <w:lang w:eastAsia="tr-TR"/>
              </w:rPr>
              <w:t>1</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Denetçinin görevini yapmasının engellenmesi ve istediği bilgi ve belgelerin paylaşılmaması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22E5">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Denetimlerinde tespit edilen ilgili uygunsuzluğun mevzuatta belirtilen veya bildirilen zamanda giderilmemesi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22E5">
        <w:trPr>
          <w:trHeight w:val="660"/>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Eğitim kayıtlarının mevzuatlara uygun tutulmaması veya saklanmaması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22E5">
        <w:trPr>
          <w:trHeight w:val="630"/>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SHT 17-2 ve SHT 17-3 talimatlarına göre verilmesi gereken eğitimler olmaksızın personel çalıştırılması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22E5">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SHT 17.2 kapsamında sertifikasız tarayıcı personel çalıştırılması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783AAA" w:rsidRPr="006725F9" w:rsidTr="005B22E5">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6</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SHT 17.3 kapsamında organizasyon yapısının oluşturulmaması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22E5">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7</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Mevzuatın öngördüğü güvenlik yöneticisinin atanmaması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9.029</w:t>
            </w:r>
          </w:p>
        </w:tc>
      </w:tr>
      <w:tr w:rsidR="00783AAA" w:rsidRPr="006725F9" w:rsidTr="005B22E5">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8</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Onaysız havayolu güvenlik planı ile faaliyette bulunulması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22E5">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9</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Onaylanmış güvenlik planına uygun hareket edilmemesi</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22E5">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10</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Onaysız hava taksi güvenlik planı ile faaliyette bulunulması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22E5">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11</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 belgesiz hava kargo acenteliği yapılması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783AAA" w:rsidRPr="006725F9" w:rsidTr="005B22E5">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12</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Standartlara uygun olmayan cihazların kullanılması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22E5">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13</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Yolcu, personel ve bagajlara yönelik taramanın mevzuata uygun olarak yapılmaması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22E5">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14</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Yasaklı maddelerin tahditli alanlara geçirilmesi</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783AAA" w:rsidRPr="006725F9" w:rsidTr="005B22E5">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15</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İkram güvenliği uygulamalarının mevzuata uygun yapılmaması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22E5">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16</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Kargo terminallerinde mevzuata uygun  kargo güvenliği tedbirlerinin alınmaması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22E5">
        <w:trPr>
          <w:trHeight w:val="315"/>
        </w:trPr>
        <w:tc>
          <w:tcPr>
            <w:tcW w:w="493"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17</w:t>
            </w:r>
          </w:p>
        </w:tc>
        <w:tc>
          <w:tcPr>
            <w:tcW w:w="1057" w:type="pct"/>
            <w:gridSpan w:val="2"/>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güvenliği mevzuatına uygun kayıt tutulmaması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8C07DE">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18</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Kuruluş</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Havacılık güvenliği mevzuatına uygun bildirim/raporların gönderilmemesi</w:t>
            </w:r>
          </w:p>
        </w:tc>
        <w:tc>
          <w:tcPr>
            <w:tcW w:w="550" w:type="pct"/>
            <w:tcBorders>
              <w:top w:val="single" w:sz="4" w:space="0" w:color="auto"/>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5B4D33">
        <w:trPr>
          <w:trHeight w:val="315"/>
        </w:trPr>
        <w:tc>
          <w:tcPr>
            <w:tcW w:w="493" w:type="pct"/>
            <w:tcBorders>
              <w:top w:val="single" w:sz="4" w:space="0" w:color="auto"/>
              <w:left w:val="single" w:sz="4" w:space="0" w:color="auto"/>
              <w:bottom w:val="single" w:sz="4" w:space="0" w:color="auto"/>
              <w:right w:val="single" w:sz="4" w:space="0" w:color="auto"/>
            </w:tcBorders>
            <w:vAlign w:val="center"/>
          </w:tcPr>
          <w:p w:rsidR="00783AAA" w:rsidRPr="006725F9" w:rsidRDefault="00783AAA" w:rsidP="005A1DAE">
            <w:pPr>
              <w:spacing w:after="0" w:line="240" w:lineRule="auto"/>
              <w:jc w:val="center"/>
              <w:rPr>
                <w:rFonts w:ascii="Times New Roman" w:eastAsia="Times New Roman" w:hAnsi="Times New Roman" w:cs="Times New Roman"/>
                <w:color w:val="000000"/>
                <w:sz w:val="24"/>
                <w:szCs w:val="24"/>
                <w:lang w:eastAsia="tr-TR"/>
              </w:rPr>
            </w:pPr>
            <w:r w:rsidRPr="006725F9">
              <w:rPr>
                <w:rFonts w:ascii="Times New Roman" w:eastAsia="Times New Roman" w:hAnsi="Times New Roman" w:cs="Times New Roman"/>
                <w:color w:val="000000"/>
                <w:sz w:val="24"/>
                <w:szCs w:val="24"/>
                <w:lang w:eastAsia="tr-TR"/>
              </w:rPr>
              <w:t>19</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color w:val="000000"/>
                <w:sz w:val="24"/>
                <w:szCs w:val="24"/>
                <w:lang w:eastAsia="tr-TR"/>
              </w:rPr>
            </w:pPr>
            <w:r w:rsidRPr="006725F9">
              <w:rPr>
                <w:rFonts w:ascii="Times New Roman" w:eastAsia="Times New Roman" w:hAnsi="Times New Roman" w:cs="Times New Roman"/>
                <w:color w:val="000000"/>
                <w:sz w:val="24"/>
                <w:szCs w:val="24"/>
                <w:lang w:eastAsia="tr-TR"/>
              </w:rPr>
              <w:t>İlgili Kuruluş</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color w:val="000000"/>
                <w:sz w:val="24"/>
                <w:szCs w:val="24"/>
                <w:lang w:eastAsia="tr-TR"/>
              </w:rPr>
            </w:pPr>
            <w:r w:rsidRPr="006725F9">
              <w:rPr>
                <w:rFonts w:ascii="Times New Roman" w:eastAsia="Times New Roman" w:hAnsi="Times New Roman" w:cs="Times New Roman"/>
                <w:color w:val="000000"/>
                <w:sz w:val="24"/>
                <w:szCs w:val="24"/>
                <w:lang w:eastAsia="tr-TR"/>
              </w:rPr>
              <w:t xml:space="preserve">Hava tarafı ve güvenlik tahditli alanlarda havaalanı giriş kartı olmayan personel çalıştırılması </w:t>
            </w:r>
          </w:p>
        </w:tc>
        <w:tc>
          <w:tcPr>
            <w:tcW w:w="550" w:type="pct"/>
            <w:tcBorders>
              <w:top w:val="nil"/>
              <w:left w:val="single" w:sz="8" w:space="0" w:color="auto"/>
              <w:bottom w:val="single" w:sz="4"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783AAA" w:rsidRPr="006725F9" w:rsidTr="005B4D33">
        <w:trPr>
          <w:trHeight w:val="315"/>
        </w:trPr>
        <w:tc>
          <w:tcPr>
            <w:tcW w:w="493" w:type="pct"/>
            <w:tcBorders>
              <w:top w:val="single" w:sz="4" w:space="0" w:color="auto"/>
              <w:left w:val="single" w:sz="4" w:space="0" w:color="auto"/>
              <w:bottom w:val="single" w:sz="4" w:space="0" w:color="auto"/>
              <w:right w:val="single" w:sz="4" w:space="0" w:color="auto"/>
            </w:tcBorders>
            <w:vAlign w:val="center"/>
          </w:tcPr>
          <w:p w:rsidR="00783AAA" w:rsidRPr="006725F9" w:rsidRDefault="00783AAA" w:rsidP="005A1DAE">
            <w:pPr>
              <w:spacing w:after="0" w:line="240" w:lineRule="auto"/>
              <w:jc w:val="center"/>
              <w:rPr>
                <w:rFonts w:ascii="Times New Roman" w:eastAsia="Times New Roman" w:hAnsi="Times New Roman" w:cs="Times New Roman"/>
                <w:color w:val="000000"/>
                <w:sz w:val="24"/>
                <w:szCs w:val="24"/>
                <w:lang w:eastAsia="tr-TR"/>
              </w:rPr>
            </w:pPr>
            <w:r w:rsidRPr="006725F9">
              <w:rPr>
                <w:rFonts w:ascii="Times New Roman" w:eastAsia="Times New Roman" w:hAnsi="Times New Roman" w:cs="Times New Roman"/>
                <w:color w:val="000000"/>
                <w:sz w:val="24"/>
                <w:szCs w:val="24"/>
                <w:lang w:eastAsia="tr-TR"/>
              </w:rPr>
              <w:t>20</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İşletmeler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İzinsiz lazer ve/veya havai fişek gösterisi gerçekleştirilmesi</w:t>
            </w:r>
          </w:p>
        </w:tc>
        <w:tc>
          <w:tcPr>
            <w:tcW w:w="550" w:type="pct"/>
            <w:tcBorders>
              <w:top w:val="single" w:sz="4" w:space="0" w:color="auto"/>
              <w:left w:val="single" w:sz="8" w:space="0" w:color="auto"/>
              <w:bottom w:val="single" w:sz="4"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4D33">
        <w:trPr>
          <w:trHeight w:val="330"/>
        </w:trPr>
        <w:tc>
          <w:tcPr>
            <w:tcW w:w="493" w:type="pct"/>
            <w:tcBorders>
              <w:top w:val="single" w:sz="4" w:space="0" w:color="auto"/>
              <w:left w:val="single" w:sz="4" w:space="0" w:color="auto"/>
              <w:bottom w:val="single" w:sz="4" w:space="0" w:color="auto"/>
              <w:right w:val="single" w:sz="4" w:space="0" w:color="auto"/>
            </w:tcBorders>
            <w:vAlign w:val="center"/>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21</w:t>
            </w:r>
          </w:p>
        </w:tc>
        <w:tc>
          <w:tcPr>
            <w:tcW w:w="1057" w:type="pct"/>
            <w:gridSpan w:val="2"/>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Kargo Acenteleri</w:t>
            </w:r>
          </w:p>
        </w:tc>
        <w:tc>
          <w:tcPr>
            <w:tcW w:w="2901" w:type="pct"/>
            <w:gridSpan w:val="2"/>
            <w:tcBorders>
              <w:top w:val="single" w:sz="4" w:space="0" w:color="auto"/>
              <w:left w:val="nil"/>
              <w:bottom w:val="single" w:sz="4" w:space="0" w:color="auto"/>
              <w:right w:val="single" w:sz="4" w:space="0" w:color="auto"/>
            </w:tcBorders>
            <w:vAlign w:val="center"/>
            <w:hideMark/>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SHT-17.6’da belirtilen standartta personel istihdam edilmemesi</w:t>
            </w:r>
          </w:p>
        </w:tc>
        <w:tc>
          <w:tcPr>
            <w:tcW w:w="550" w:type="pct"/>
            <w:tcBorders>
              <w:top w:val="single" w:sz="4" w:space="0" w:color="auto"/>
              <w:left w:val="single" w:sz="8" w:space="0" w:color="auto"/>
              <w:bottom w:val="single" w:sz="4"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9.029</w:t>
            </w:r>
          </w:p>
        </w:tc>
      </w:tr>
      <w:tr w:rsidR="00783AAA" w:rsidRPr="006725F9" w:rsidTr="005B4D33">
        <w:trPr>
          <w:trHeight w:val="330"/>
        </w:trPr>
        <w:tc>
          <w:tcPr>
            <w:tcW w:w="493" w:type="pct"/>
            <w:tcBorders>
              <w:top w:val="single" w:sz="4" w:space="0" w:color="auto"/>
              <w:left w:val="single" w:sz="4" w:space="0" w:color="auto"/>
              <w:bottom w:val="single" w:sz="4" w:space="0" w:color="auto"/>
              <w:right w:val="single" w:sz="4" w:space="0" w:color="auto"/>
            </w:tcBorders>
            <w:vAlign w:val="center"/>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lastRenderedPageBreak/>
              <w:t>22</w:t>
            </w:r>
          </w:p>
        </w:tc>
        <w:tc>
          <w:tcPr>
            <w:tcW w:w="1057" w:type="pct"/>
            <w:gridSpan w:val="2"/>
            <w:tcBorders>
              <w:top w:val="single" w:sz="4" w:space="0" w:color="auto"/>
              <w:left w:val="single" w:sz="4" w:space="0" w:color="auto"/>
              <w:bottom w:val="single" w:sz="4" w:space="0" w:color="auto"/>
              <w:right w:val="single" w:sz="4" w:space="0" w:color="auto"/>
            </w:tcBorders>
            <w:vAlign w:val="center"/>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İşletmeler</w:t>
            </w:r>
          </w:p>
        </w:tc>
        <w:tc>
          <w:tcPr>
            <w:tcW w:w="2901" w:type="pct"/>
            <w:gridSpan w:val="2"/>
            <w:tcBorders>
              <w:top w:val="single" w:sz="4" w:space="0" w:color="auto"/>
              <w:left w:val="single" w:sz="4" w:space="0" w:color="auto"/>
              <w:bottom w:val="single" w:sz="4" w:space="0" w:color="auto"/>
              <w:right w:val="single" w:sz="4" w:space="0" w:color="auto"/>
            </w:tcBorders>
            <w:vAlign w:val="center"/>
          </w:tcPr>
          <w:p w:rsidR="00783AAA" w:rsidRPr="006725F9" w:rsidRDefault="00783AAA" w:rsidP="00CA34E9">
            <w:pPr>
              <w:spacing w:after="0" w:line="240" w:lineRule="auto"/>
              <w:jc w:val="both"/>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İlgili mevzuat kapsamında yönetici personelin onaylatılmaması</w:t>
            </w:r>
          </w:p>
        </w:tc>
        <w:tc>
          <w:tcPr>
            <w:tcW w:w="550" w:type="pct"/>
            <w:tcBorders>
              <w:top w:val="single" w:sz="4" w:space="0" w:color="auto"/>
              <w:left w:val="single" w:sz="8" w:space="0" w:color="auto"/>
              <w:bottom w:val="single" w:sz="4"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bl>
    <w:p w:rsidR="00A97EB8" w:rsidRPr="006725F9" w:rsidRDefault="00A97EB8" w:rsidP="005A1DAE">
      <w:pPr>
        <w:spacing w:after="0" w:line="240" w:lineRule="auto"/>
        <w:jc w:val="right"/>
        <w:rPr>
          <w:rFonts w:ascii="Times New Roman" w:hAnsi="Times New Roman" w:cs="Times New Roman"/>
          <w:b/>
          <w:sz w:val="24"/>
          <w:szCs w:val="24"/>
        </w:rPr>
      </w:pPr>
      <w:r w:rsidRPr="006725F9">
        <w:rPr>
          <w:rFonts w:ascii="Times New Roman" w:hAnsi="Times New Roman" w:cs="Times New Roman"/>
          <w:sz w:val="24"/>
          <w:szCs w:val="24"/>
        </w:rPr>
        <w:br w:type="page"/>
      </w:r>
      <w:r w:rsidRPr="006725F9">
        <w:rPr>
          <w:rFonts w:ascii="Times New Roman" w:hAnsi="Times New Roman" w:cs="Times New Roman"/>
          <w:b/>
          <w:sz w:val="24"/>
          <w:szCs w:val="24"/>
        </w:rPr>
        <w:lastRenderedPageBreak/>
        <w:t>Ek-</w:t>
      </w:r>
      <w:r w:rsidR="00E30DFF" w:rsidRPr="006725F9">
        <w:rPr>
          <w:rFonts w:ascii="Times New Roman" w:hAnsi="Times New Roman" w:cs="Times New Roman"/>
          <w:b/>
          <w:sz w:val="24"/>
          <w:szCs w:val="24"/>
        </w:rPr>
        <w:t>2</w:t>
      </w:r>
      <w:r w:rsidRPr="006725F9">
        <w:rPr>
          <w:rFonts w:ascii="Times New Roman" w:hAnsi="Times New Roman" w:cs="Times New Roman"/>
          <w:b/>
          <w:sz w:val="24"/>
          <w:szCs w:val="24"/>
        </w:rPr>
        <w:t>-ı</w:t>
      </w:r>
    </w:p>
    <w:p w:rsidR="00A97EB8" w:rsidRPr="006725F9" w:rsidRDefault="00A97EB8" w:rsidP="005A1DAE">
      <w:pPr>
        <w:spacing w:after="0" w:line="240" w:lineRule="auto"/>
        <w:jc w:val="right"/>
        <w:rPr>
          <w:rFonts w:ascii="Times New Roman" w:hAnsi="Times New Roman" w:cs="Times New Roman"/>
          <w:sz w:val="24"/>
          <w:szCs w:val="24"/>
        </w:rPr>
      </w:pPr>
    </w:p>
    <w:tbl>
      <w:tblPr>
        <w:tblW w:w="5000" w:type="pct"/>
        <w:tblCellMar>
          <w:left w:w="70" w:type="dxa"/>
          <w:right w:w="70" w:type="dxa"/>
        </w:tblCellMar>
        <w:tblLook w:val="04A0" w:firstRow="1" w:lastRow="0" w:firstColumn="1" w:lastColumn="0" w:noHBand="0" w:noVBand="1"/>
      </w:tblPr>
      <w:tblGrid>
        <w:gridCol w:w="826"/>
        <w:gridCol w:w="33"/>
        <w:gridCol w:w="2069"/>
        <w:gridCol w:w="11"/>
        <w:gridCol w:w="5048"/>
        <w:gridCol w:w="1075"/>
      </w:tblGrid>
      <w:tr w:rsidR="00A97EB8" w:rsidRPr="006725F9" w:rsidTr="009C17FA">
        <w:trPr>
          <w:trHeight w:val="72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Pr="006725F9" w:rsidRDefault="00A97EB8" w:rsidP="005A1DAE">
            <w:pPr>
              <w:spacing w:after="0" w:line="240" w:lineRule="auto"/>
              <w:jc w:val="center"/>
              <w:rPr>
                <w:rFonts w:ascii="Times New Roman" w:eastAsia="Times New Roman" w:hAnsi="Times New Roman" w:cs="Times New Roman"/>
                <w:b/>
                <w:bCs/>
                <w:sz w:val="24"/>
                <w:szCs w:val="24"/>
                <w:lang w:eastAsia="tr-TR"/>
              </w:rPr>
            </w:pPr>
            <w:r w:rsidRPr="006725F9">
              <w:rPr>
                <w:rFonts w:ascii="Times New Roman" w:eastAsia="Times New Roman" w:hAnsi="Times New Roman" w:cs="Times New Roman"/>
                <w:b/>
                <w:bCs/>
                <w:sz w:val="24"/>
                <w:szCs w:val="24"/>
                <w:lang w:eastAsia="tr-TR"/>
              </w:rPr>
              <w:t>ŞAHISLAR</w:t>
            </w:r>
          </w:p>
        </w:tc>
      </w:tr>
      <w:tr w:rsidR="00257B41" w:rsidRPr="006725F9" w:rsidTr="006725F9">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Pr="006725F9" w:rsidRDefault="00257B41" w:rsidP="005B4D33">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No</w:t>
            </w:r>
          </w:p>
        </w:tc>
        <w:tc>
          <w:tcPr>
            <w:tcW w:w="1053"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MUHATAP</w:t>
            </w:r>
          </w:p>
        </w:tc>
        <w:tc>
          <w:tcPr>
            <w:tcW w:w="2821" w:type="pct"/>
            <w:gridSpan w:val="2"/>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sz w:val="24"/>
                <w:szCs w:val="24"/>
                <w:lang w:eastAsia="tr-TR"/>
              </w:rPr>
              <w:t>İHLALİN AÇIKLAMASI</w:t>
            </w:r>
          </w:p>
        </w:tc>
        <w:tc>
          <w:tcPr>
            <w:tcW w:w="623" w:type="pct"/>
            <w:tcBorders>
              <w:top w:val="nil"/>
              <w:left w:val="nil"/>
              <w:bottom w:val="single" w:sz="4" w:space="0" w:color="auto"/>
              <w:right w:val="single" w:sz="4" w:space="0" w:color="auto"/>
            </w:tcBorders>
            <w:vAlign w:val="center"/>
            <w:hideMark/>
          </w:tcPr>
          <w:p w:rsidR="00257B41" w:rsidRPr="006725F9" w:rsidRDefault="00257B41" w:rsidP="005A1DAE">
            <w:pPr>
              <w:spacing w:after="0" w:line="240" w:lineRule="auto"/>
              <w:jc w:val="center"/>
              <w:rPr>
                <w:rFonts w:ascii="Times New Roman" w:eastAsia="Times New Roman" w:hAnsi="Times New Roman" w:cs="Times New Roman"/>
                <w:b/>
                <w:sz w:val="24"/>
                <w:szCs w:val="24"/>
                <w:lang w:eastAsia="tr-TR"/>
              </w:rPr>
            </w:pPr>
            <w:r w:rsidRPr="006725F9">
              <w:rPr>
                <w:rFonts w:ascii="Times New Roman" w:eastAsia="Times New Roman" w:hAnsi="Times New Roman" w:cs="Times New Roman"/>
                <w:b/>
                <w:bCs/>
                <w:sz w:val="24"/>
                <w:szCs w:val="24"/>
                <w:lang w:eastAsia="tr-TR"/>
              </w:rPr>
              <w:t>CEZA TUTARI (TL)</w:t>
            </w:r>
          </w:p>
        </w:tc>
      </w:tr>
      <w:tr w:rsidR="00783AAA" w:rsidRPr="006725F9" w:rsidTr="006725F9">
        <w:trPr>
          <w:trHeight w:val="630"/>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bCs/>
                <w:sz w:val="24"/>
                <w:szCs w:val="24"/>
                <w:lang w:eastAsia="tr-TR"/>
              </w:rPr>
            </w:pPr>
            <w:r w:rsidRPr="006725F9">
              <w:rPr>
                <w:rFonts w:ascii="Times New Roman" w:eastAsia="Times New Roman" w:hAnsi="Times New Roman" w:cs="Times New Roman"/>
                <w:bCs/>
                <w:sz w:val="24"/>
                <w:szCs w:val="24"/>
                <w:lang w:eastAsia="tr-TR"/>
              </w:rPr>
              <w:t>1</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Personeli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çıkış sertifikasında belirtilen bakımların yapılmadığını bilerek veya yapıldığını doğrulamadan bakım çıkış sertifikası düzenlenmesi</w:t>
            </w:r>
          </w:p>
        </w:tc>
        <w:tc>
          <w:tcPr>
            <w:tcW w:w="623" w:type="pct"/>
            <w:tcBorders>
              <w:top w:val="single" w:sz="8" w:space="0" w:color="auto"/>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6.450</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Personeli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 belgesindeki yetki ve sınırlamalar dışında kalan bakımların gerçekleştirilmesi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Personeli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Kalibrasyonu gerektiği halde kalibrasyonu geçen teçhizat ile bakım yapılması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Personeli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Tespit edilen eksikliklerin /bulguların, arızaların kayıtlara işlenmemesi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78"/>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Pilotlar</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emniyetinin kasıtlı olarak riske edilmesi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6</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Pilotlar</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izni alınmadan veya uçuş planı doldurulmadan uçuş gerçekleştirilmesi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7</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Pilotlar</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ATC talimatlarına riayet edilmemesi ve ilgili trafiklere tehlike teşkil edilmesi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8</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Pilotlar</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Yasak, tahditli, tehlikeli ve NOTAM’lı sahaların ihlal edilmesi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9</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Pilotlar</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Transponder kapalı olarak uçuş gerçekleştirilmesi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10</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İHA Pilotları veya Şahıslar</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İnsansız Hava Araçları ile izinsiz veya kayıtsız, tescil olmadan uçuş gerçekleştirilmesi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11</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İHA Pilotları veya Şahıslar</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İHA’nın ait olduğu sınıftaki zorunlu teçhizat gerekliliklerine uyulmadan uçuş yapılması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12</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İHA Pilotları veya Şahıslar</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el kitaplarındaki gerekliliklere uygun bakım yapılmadan uçuş yapılması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13</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İHA Pilotları veya Şahıslar</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25 kilogram üstü İHA’ya üçüncü şahıs mali mesuliyet sigortası yaptırılmadan uçuş yapılması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14</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İHA Pilotları veya Şahıslar</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operasyon el kitabı ve pilot lisansı gerekliliklerine uyulmadan uçuş yapılması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15</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İHA Pilotları veya Şahıslar</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izni gerekliliklerine uyulmaması ve uçuşa yasak bölgelerde uçuş yapılması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16</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İHA Pilotları veya Şahıslar</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Özel hayatın gizliliğinin ihlal edilmesi veya güvenliğinin tehlikeye atılması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5B4D33">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17</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Pilotu</w:t>
            </w:r>
          </w:p>
        </w:tc>
        <w:tc>
          <w:tcPr>
            <w:tcW w:w="2815"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GPS Analiz Genelgesinde tanımlanan ihlallerden birinin yapılması</w:t>
            </w:r>
          </w:p>
        </w:tc>
        <w:tc>
          <w:tcPr>
            <w:tcW w:w="623" w:type="pct"/>
            <w:tcBorders>
              <w:top w:val="single" w:sz="8" w:space="0" w:color="auto"/>
              <w:left w:val="single" w:sz="8" w:space="0" w:color="auto"/>
              <w:bottom w:val="single" w:sz="4"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5B4D33">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18</w:t>
            </w:r>
          </w:p>
        </w:tc>
        <w:tc>
          <w:tcPr>
            <w:tcW w:w="1076" w:type="pct"/>
            <w:gridSpan w:val="3"/>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Pilotu</w:t>
            </w:r>
          </w:p>
        </w:tc>
        <w:tc>
          <w:tcPr>
            <w:tcW w:w="2815"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Plan göndermeden uçuş yapılması</w:t>
            </w:r>
          </w:p>
        </w:tc>
        <w:tc>
          <w:tcPr>
            <w:tcW w:w="623" w:type="pct"/>
            <w:tcBorders>
              <w:top w:val="single" w:sz="4" w:space="0" w:color="auto"/>
              <w:left w:val="single" w:sz="4" w:space="0" w:color="auto"/>
              <w:bottom w:val="single" w:sz="4"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5B4D33">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19</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Pilotu</w:t>
            </w:r>
          </w:p>
        </w:tc>
        <w:tc>
          <w:tcPr>
            <w:tcW w:w="2815"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Uygun olmayan meterolojik koşulda uçuş yapılması</w:t>
            </w:r>
          </w:p>
        </w:tc>
        <w:tc>
          <w:tcPr>
            <w:tcW w:w="623" w:type="pct"/>
            <w:tcBorders>
              <w:top w:val="single" w:sz="4" w:space="0" w:color="auto"/>
              <w:left w:val="single" w:sz="4" w:space="0" w:color="auto"/>
              <w:bottom w:val="single" w:sz="4"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9.029</w:t>
            </w:r>
          </w:p>
        </w:tc>
      </w:tr>
      <w:tr w:rsidR="00783AAA" w:rsidRPr="006725F9" w:rsidTr="005B4D33">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20</w:t>
            </w:r>
          </w:p>
        </w:tc>
        <w:tc>
          <w:tcPr>
            <w:tcW w:w="1076" w:type="pct"/>
            <w:gridSpan w:val="3"/>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Pilotu</w:t>
            </w:r>
          </w:p>
        </w:tc>
        <w:tc>
          <w:tcPr>
            <w:tcW w:w="2815"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yapıldığı halde, ilgili uçuş planının iptal edilmesi</w:t>
            </w:r>
          </w:p>
        </w:tc>
        <w:tc>
          <w:tcPr>
            <w:tcW w:w="623" w:type="pct"/>
            <w:tcBorders>
              <w:top w:val="single" w:sz="4" w:space="0" w:color="auto"/>
              <w:left w:val="single" w:sz="4" w:space="0" w:color="auto"/>
              <w:bottom w:val="single" w:sz="4"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5B4D33">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lastRenderedPageBreak/>
              <w:t>21</w:t>
            </w:r>
          </w:p>
        </w:tc>
        <w:tc>
          <w:tcPr>
            <w:tcW w:w="1076" w:type="pct"/>
            <w:gridSpan w:val="3"/>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Pilotu</w:t>
            </w:r>
          </w:p>
        </w:tc>
        <w:tc>
          <w:tcPr>
            <w:tcW w:w="2815"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Uçuşlarda mevzuat gereği olan tahditlere uyulmaması ve bildirimlerin yapılmaması</w:t>
            </w:r>
          </w:p>
        </w:tc>
        <w:tc>
          <w:tcPr>
            <w:tcW w:w="623" w:type="pct"/>
            <w:tcBorders>
              <w:top w:val="single" w:sz="4" w:space="0" w:color="auto"/>
              <w:left w:val="single" w:sz="4" w:space="0" w:color="auto"/>
              <w:bottom w:val="single" w:sz="4"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5B4D33">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22</w:t>
            </w:r>
          </w:p>
        </w:tc>
        <w:tc>
          <w:tcPr>
            <w:tcW w:w="1076" w:type="pct"/>
            <w:gridSpan w:val="3"/>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Pilotu</w:t>
            </w:r>
          </w:p>
        </w:tc>
        <w:tc>
          <w:tcPr>
            <w:tcW w:w="2815" w:type="pct"/>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Gerekli ekipman eksik olduğu halde uçuşun gerçekleştirilmiş olması </w:t>
            </w:r>
          </w:p>
        </w:tc>
        <w:tc>
          <w:tcPr>
            <w:tcW w:w="623" w:type="pct"/>
            <w:tcBorders>
              <w:top w:val="single" w:sz="4" w:space="0" w:color="auto"/>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6.450</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hAnsi="Times New Roman" w:cs="Times New Roman"/>
                <w:sz w:val="24"/>
                <w:szCs w:val="24"/>
              </w:rPr>
              <w:t>23</w:t>
            </w:r>
          </w:p>
        </w:tc>
        <w:tc>
          <w:tcPr>
            <w:tcW w:w="1076" w:type="pct"/>
            <w:gridSpan w:val="3"/>
            <w:tcBorders>
              <w:top w:val="nil"/>
              <w:left w:val="nil"/>
              <w:bottom w:val="single" w:sz="4" w:space="0" w:color="auto"/>
              <w:right w:val="single" w:sz="4" w:space="0" w:color="auto"/>
            </w:tcBorders>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hAnsi="Times New Roman" w:cs="Times New Roman"/>
                <w:sz w:val="24"/>
                <w:szCs w:val="24"/>
              </w:rPr>
              <w:t>Balon Pilotu</w:t>
            </w:r>
          </w:p>
        </w:tc>
        <w:tc>
          <w:tcPr>
            <w:tcW w:w="2815" w:type="pct"/>
            <w:tcBorders>
              <w:top w:val="nil"/>
              <w:left w:val="nil"/>
              <w:bottom w:val="single" w:sz="4" w:space="0" w:color="auto"/>
              <w:right w:val="single" w:sz="4" w:space="0" w:color="auto"/>
            </w:tcBorders>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hAnsi="Times New Roman" w:cs="Times New Roman"/>
                <w:sz w:val="24"/>
                <w:szCs w:val="24"/>
              </w:rPr>
              <w:t xml:space="preserve">Uçuş operasyonu yapan sıcak hava balonu pilotunun güncel mevzuata uygun geçerli bir pilot lisansının bulunmaması </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6725F9">
        <w:trPr>
          <w:trHeight w:val="315"/>
        </w:trPr>
        <w:tc>
          <w:tcPr>
            <w:tcW w:w="486" w:type="pct"/>
            <w:tcBorders>
              <w:top w:val="single" w:sz="4" w:space="0" w:color="auto"/>
              <w:left w:val="single" w:sz="4" w:space="0" w:color="auto"/>
              <w:bottom w:val="single" w:sz="4" w:space="0" w:color="auto"/>
              <w:right w:val="single" w:sz="4" w:space="0" w:color="auto"/>
            </w:tcBorders>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hAnsi="Times New Roman" w:cs="Times New Roman"/>
                <w:sz w:val="24"/>
                <w:szCs w:val="24"/>
              </w:rPr>
              <w:t>24</w:t>
            </w:r>
          </w:p>
        </w:tc>
        <w:tc>
          <w:tcPr>
            <w:tcW w:w="1076" w:type="pct"/>
            <w:gridSpan w:val="3"/>
            <w:tcBorders>
              <w:top w:val="single" w:sz="4" w:space="0" w:color="auto"/>
              <w:left w:val="single" w:sz="4" w:space="0" w:color="auto"/>
              <w:bottom w:val="single" w:sz="4" w:space="0" w:color="auto"/>
              <w:right w:val="single" w:sz="4" w:space="0" w:color="auto"/>
            </w:tcBorders>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hAnsi="Times New Roman" w:cs="Times New Roman"/>
                <w:sz w:val="24"/>
                <w:szCs w:val="24"/>
              </w:rPr>
              <w:t>Balon Pilotu</w:t>
            </w:r>
          </w:p>
        </w:tc>
        <w:tc>
          <w:tcPr>
            <w:tcW w:w="2815" w:type="pct"/>
            <w:tcBorders>
              <w:top w:val="single" w:sz="4" w:space="0" w:color="auto"/>
              <w:left w:val="single" w:sz="4" w:space="0" w:color="auto"/>
              <w:bottom w:val="single" w:sz="4" w:space="0" w:color="auto"/>
              <w:right w:val="single" w:sz="4" w:space="0" w:color="auto"/>
            </w:tcBorders>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hAnsi="Times New Roman" w:cs="Times New Roman"/>
                <w:sz w:val="24"/>
                <w:szCs w:val="24"/>
              </w:rPr>
              <w:t>Uçuş operasyonu yapan sıcak hava balonu pilotunun güncel mevzuatça belirlenen ingilizce dil belgesine sahip olmaması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7.739</w:t>
            </w:r>
          </w:p>
        </w:tc>
      </w:tr>
      <w:tr w:rsidR="00783AAA" w:rsidRPr="006725F9" w:rsidTr="006725F9">
        <w:trPr>
          <w:trHeight w:val="630"/>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25</w:t>
            </w:r>
          </w:p>
        </w:tc>
        <w:tc>
          <w:tcPr>
            <w:tcW w:w="1076" w:type="pct"/>
            <w:gridSpan w:val="3"/>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Pilotu</w:t>
            </w:r>
          </w:p>
        </w:tc>
        <w:tc>
          <w:tcPr>
            <w:tcW w:w="2815" w:type="pct"/>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İletişim frekanslarını ve 121.5 MHz acil frekansı kapsayan hava bantlı çalışır bir telsiz olmadan uçuş yapılması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26</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Pilotu</w:t>
            </w:r>
          </w:p>
        </w:tc>
        <w:tc>
          <w:tcPr>
            <w:tcW w:w="2815"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Mevzuatca belirlenmiş olan maksimum yolcu miktarına uyulmadan fazla yolcu ile kalkış yapılması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9.029</w:t>
            </w:r>
          </w:p>
        </w:tc>
      </w:tr>
      <w:tr w:rsidR="00783AAA" w:rsidRPr="006725F9" w:rsidTr="006725F9">
        <w:trPr>
          <w:trHeight w:val="315"/>
        </w:trPr>
        <w:tc>
          <w:tcPr>
            <w:tcW w:w="486" w:type="pct"/>
            <w:tcBorders>
              <w:top w:val="single" w:sz="4" w:space="0" w:color="auto"/>
              <w:left w:val="single" w:sz="4" w:space="0" w:color="auto"/>
              <w:bottom w:val="single" w:sz="4" w:space="0" w:color="auto"/>
              <w:right w:val="single" w:sz="4" w:space="0" w:color="auto"/>
            </w:tcBorders>
            <w:vAlign w:val="center"/>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27</w:t>
            </w:r>
          </w:p>
        </w:tc>
        <w:tc>
          <w:tcPr>
            <w:tcW w:w="1076" w:type="pct"/>
            <w:gridSpan w:val="3"/>
            <w:tcBorders>
              <w:top w:val="single" w:sz="4" w:space="0" w:color="auto"/>
              <w:left w:val="single" w:sz="4" w:space="0" w:color="auto"/>
              <w:bottom w:val="single" w:sz="4" w:space="0" w:color="auto"/>
              <w:right w:val="single" w:sz="4" w:space="0" w:color="auto"/>
            </w:tcBorders>
            <w:vAlign w:val="center"/>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Balon İşletmesi</w:t>
            </w:r>
          </w:p>
        </w:tc>
        <w:tc>
          <w:tcPr>
            <w:tcW w:w="2815" w:type="pct"/>
            <w:tcBorders>
              <w:top w:val="single" w:sz="4" w:space="0" w:color="auto"/>
              <w:left w:val="single" w:sz="4" w:space="0" w:color="auto"/>
              <w:bottom w:val="single" w:sz="4" w:space="0" w:color="auto"/>
              <w:right w:val="single" w:sz="4" w:space="0" w:color="auto"/>
            </w:tcBorders>
            <w:vAlign w:val="center"/>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Uçuşlarda mevzuat gereği olan tahditlere uyulmaması ve bildirimlerin yapılmaması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7.739</w:t>
            </w:r>
          </w:p>
        </w:tc>
      </w:tr>
      <w:tr w:rsidR="00783AAA" w:rsidRPr="006725F9" w:rsidTr="006725F9">
        <w:trPr>
          <w:trHeight w:val="630"/>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28</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FTO Teorik Bilgi Eğitmeni/Öğretmeni</w:t>
            </w:r>
          </w:p>
        </w:tc>
        <w:tc>
          <w:tcPr>
            <w:tcW w:w="2815"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Genel Müdürlükçe yetkilendirilmeyen öğretmenlerin teorik bilgi eğitimi vermesi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9.029</w:t>
            </w:r>
          </w:p>
        </w:tc>
      </w:tr>
      <w:tr w:rsidR="00783AAA" w:rsidRPr="006725F9" w:rsidTr="006725F9">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29</w:t>
            </w:r>
          </w:p>
        </w:tc>
        <w:tc>
          <w:tcPr>
            <w:tcW w:w="1076" w:type="pct"/>
            <w:gridSpan w:val="3"/>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FTO Yönetici Personeli</w:t>
            </w:r>
          </w:p>
        </w:tc>
        <w:tc>
          <w:tcPr>
            <w:tcW w:w="2815" w:type="pct"/>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Mevzuata ve eğitim el kitabına uygun eğitim verilmemesi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30</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TRTO  Yönetici Personeli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Mevzuata ve eğitim el kitabına aykırı eğitim verilmesi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31</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Yetkili Uçuş Tabibi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Sağlık sertifikaları düzenlemelerinde geçerlilik periyodunu etkileyecek hatalı düzenlemeler yapılması </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32</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Yetkili Uçuş Tabibi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Mevcut kısıtlamaların sağlık sertifikalarına kaydedilmemesi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630"/>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33</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Yetkili Havacılık Tıp Merkezleri Tabipleri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Sağlık muayenelerinde tespit edilen bulgu ve tanıların kayıtlara işlenmemesi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9.029</w:t>
            </w:r>
          </w:p>
        </w:tc>
      </w:tr>
      <w:tr w:rsidR="00783AAA" w:rsidRPr="006725F9" w:rsidTr="006725F9">
        <w:trPr>
          <w:trHeight w:val="630"/>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34</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Yetkili Havacılık Tıp Merkezleri Tabipleri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Elverişsizlik gerektiren tespite rağmen elverişlilik kanaati veya kararı belirtilmesi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783AAA" w:rsidRPr="006725F9" w:rsidTr="006725F9">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35</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 Eğitmeni</w:t>
            </w:r>
          </w:p>
        </w:tc>
        <w:tc>
          <w:tcPr>
            <w:tcW w:w="2815"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Geçersiz lisans ve yetki ile uçuş yapılması, eğitim verilmesi ya da kontrol uçuşu yapılması</w:t>
            </w:r>
          </w:p>
        </w:tc>
        <w:tc>
          <w:tcPr>
            <w:tcW w:w="623" w:type="pct"/>
            <w:tcBorders>
              <w:top w:val="single" w:sz="8" w:space="0" w:color="auto"/>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6725F9">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36</w:t>
            </w:r>
          </w:p>
        </w:tc>
        <w:tc>
          <w:tcPr>
            <w:tcW w:w="1076" w:type="pct"/>
            <w:gridSpan w:val="3"/>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Eğitmeni</w:t>
            </w:r>
          </w:p>
        </w:tc>
        <w:tc>
          <w:tcPr>
            <w:tcW w:w="2815" w:type="pct"/>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VFR uçuşlar için en yakın ATS birimine iniş bilgisinin uygun iletişim vasıtaları ile bildirilmemesi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37</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Eğitmeni</w:t>
            </w:r>
          </w:p>
        </w:tc>
        <w:tc>
          <w:tcPr>
            <w:tcW w:w="2815"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Yetkili olunmayan uçakta eğitmenlik yapılması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9.029</w:t>
            </w:r>
          </w:p>
        </w:tc>
      </w:tr>
      <w:tr w:rsidR="00783AAA" w:rsidRPr="006725F9" w:rsidTr="005B4D33">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38</w:t>
            </w:r>
          </w:p>
        </w:tc>
        <w:tc>
          <w:tcPr>
            <w:tcW w:w="1076" w:type="pct"/>
            <w:gridSpan w:val="3"/>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Eğitmeni</w:t>
            </w:r>
          </w:p>
        </w:tc>
        <w:tc>
          <w:tcPr>
            <w:tcW w:w="2815" w:type="pct"/>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Mevzuata aykırı olarak uçuş ya da görev saati limitinin aşılması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5B4D33">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39</w:t>
            </w:r>
          </w:p>
        </w:tc>
        <w:tc>
          <w:tcPr>
            <w:tcW w:w="1076" w:type="pct"/>
            <w:gridSpan w:val="3"/>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Eğitmeni</w:t>
            </w:r>
          </w:p>
        </w:tc>
        <w:tc>
          <w:tcPr>
            <w:tcW w:w="2815" w:type="pct"/>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Pilot sertifikası askıya alınmış olmasına rağmen uçuş yapılması</w:t>
            </w:r>
          </w:p>
        </w:tc>
        <w:tc>
          <w:tcPr>
            <w:tcW w:w="623" w:type="pct"/>
            <w:tcBorders>
              <w:top w:val="nil"/>
              <w:left w:val="single" w:sz="4"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4D33">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40</w:t>
            </w:r>
          </w:p>
        </w:tc>
        <w:tc>
          <w:tcPr>
            <w:tcW w:w="1076" w:type="pct"/>
            <w:gridSpan w:val="3"/>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Eğitmeni</w:t>
            </w:r>
          </w:p>
        </w:tc>
        <w:tc>
          <w:tcPr>
            <w:tcW w:w="2815" w:type="pct"/>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Geçerli bir sağlık sertifikası olmadığı halde uçuş yapılması</w:t>
            </w:r>
          </w:p>
        </w:tc>
        <w:tc>
          <w:tcPr>
            <w:tcW w:w="623" w:type="pct"/>
            <w:tcBorders>
              <w:top w:val="nil"/>
              <w:left w:val="single" w:sz="4"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4D33">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lastRenderedPageBreak/>
              <w:t>41</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Eğitmeni</w:t>
            </w:r>
          </w:p>
        </w:tc>
        <w:tc>
          <w:tcPr>
            <w:tcW w:w="2815" w:type="pct"/>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Tip ve sınıfı olmadan uçuş yapılması</w:t>
            </w:r>
          </w:p>
        </w:tc>
        <w:tc>
          <w:tcPr>
            <w:tcW w:w="623" w:type="pct"/>
            <w:tcBorders>
              <w:top w:val="nil"/>
              <w:left w:val="single" w:sz="4"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5B4D33">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42</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Eğitmeni</w:t>
            </w:r>
          </w:p>
        </w:tc>
        <w:tc>
          <w:tcPr>
            <w:tcW w:w="2815" w:type="pct"/>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ATC talimatlarına bir riskten kaçınma amacı olmaksızın kasıtlı olarak uyulmaması</w:t>
            </w:r>
          </w:p>
        </w:tc>
        <w:tc>
          <w:tcPr>
            <w:tcW w:w="623" w:type="pct"/>
            <w:tcBorders>
              <w:top w:val="nil"/>
              <w:left w:val="single" w:sz="4"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630"/>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43</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Eğitmeni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ATC talimatlarına ve izinlerine aykırı olarak kasıtlı olarak taksi, kalkış veya iniş yapılması (riskten kaçınma ve acil haller ihlal olarak değerlendirilmez)</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44</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Eğitmeni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Telsiz bağlantısının ve/veya transponder kodunun bilinçli olarak aktif tutulmaması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45</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Eğitmeni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NOTAM lara aykırı operasyon yapılması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6.450</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46</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Eğitmeni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Mevzuata veya onaylı Uçuş İşletme El Kitapları limitlerine aykırı alkol kullanılması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15.479</w:t>
            </w:r>
          </w:p>
        </w:tc>
      </w:tr>
      <w:tr w:rsidR="00783AAA" w:rsidRPr="006725F9" w:rsidTr="006725F9">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47</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Eğitmeni</w:t>
            </w:r>
          </w:p>
        </w:tc>
        <w:tc>
          <w:tcPr>
            <w:tcW w:w="2815"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öncesi gerekli olan kontrollerin yapılmaması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48</w:t>
            </w:r>
          </w:p>
        </w:tc>
        <w:tc>
          <w:tcPr>
            <w:tcW w:w="1076" w:type="pct"/>
            <w:gridSpan w:val="3"/>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Eğitmeni</w:t>
            </w:r>
          </w:p>
        </w:tc>
        <w:tc>
          <w:tcPr>
            <w:tcW w:w="2815" w:type="pct"/>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Uçak loguna gerekli kayıtların girilmemesi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6.450</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49</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Eğitmeni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ICAO Ek 2, ATM 501 (DOC 4444) ve Türkiye AIP'sinde belirtilen VFR kurallara aykırı uçuş yapılması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50</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Eğitmeni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Yetersiz yakıt ile uçuşa başlanması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6.450</w:t>
            </w:r>
          </w:p>
        </w:tc>
      </w:tr>
      <w:tr w:rsidR="00783AAA" w:rsidRPr="006725F9" w:rsidTr="006725F9">
        <w:trPr>
          <w:trHeight w:val="630"/>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51</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 Eğitmeni</w:t>
            </w:r>
          </w:p>
        </w:tc>
        <w:tc>
          <w:tcPr>
            <w:tcW w:w="2815"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Hava/yer bantları kullanılarak yapılan telsiz konuşmalarında freyzyoloji dışında havacılık adabına uygun olmayan ifadeler kullanılması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52</w:t>
            </w:r>
          </w:p>
        </w:tc>
        <w:tc>
          <w:tcPr>
            <w:tcW w:w="1076" w:type="pct"/>
            <w:gridSpan w:val="3"/>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Personeli</w:t>
            </w:r>
          </w:p>
        </w:tc>
        <w:tc>
          <w:tcPr>
            <w:tcW w:w="2815" w:type="pct"/>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Steril kokpit kurallarının ihlal edilmesi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6.450</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53</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 Trafik Kontrolörleri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Mevzuata uygun  geçerli sağlık raporu olmadan hizmet verilmesi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630"/>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54</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 Trafik kontrolörü</w:t>
            </w:r>
          </w:p>
        </w:tc>
        <w:tc>
          <w:tcPr>
            <w:tcW w:w="2815"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Hava/yer bantları kullanılarak yapılan telsiz konuşmalarında freyzyoloji dışında yapılacak konuşmalarda havacılık adabına uygun olmayan ifadeler kullanılması</w:t>
            </w:r>
          </w:p>
        </w:tc>
        <w:tc>
          <w:tcPr>
            <w:tcW w:w="623" w:type="pct"/>
            <w:tcBorders>
              <w:top w:val="single" w:sz="8" w:space="0" w:color="auto"/>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630"/>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55</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AIM Memurları </w:t>
            </w:r>
          </w:p>
        </w:tc>
        <w:tc>
          <w:tcPr>
            <w:tcW w:w="2815"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Hava/yer bantları kullanılarak yapılan telsiz konuşmalarında freyzyoloji dışında yapılacak konuşmalarda havacılık adabına uygun olmayan ifadeler kullanılması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56</w:t>
            </w:r>
          </w:p>
        </w:tc>
        <w:tc>
          <w:tcPr>
            <w:tcW w:w="1076" w:type="pct"/>
            <w:gridSpan w:val="3"/>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Üretim Kuruluşları Personeli</w:t>
            </w:r>
          </w:p>
        </w:tc>
        <w:tc>
          <w:tcPr>
            <w:tcW w:w="2815" w:type="pct"/>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Üretim aşamalarına ait kayıtların kurallara uygun tutulmaması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57</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Üretim Kuruluşları Personeli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Üretim aşamalarına ait kontrollerde tespit edilen eksikliklerin kayıtlara işlenmemesi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5B4D33">
        <w:trPr>
          <w:trHeight w:val="11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58</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Kural Tanımaz Yolcu</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 xml:space="preserve">Uyarılmasına rağmen taşınabilir elektronik cihazları çalıştırmaya devam etmek, uyarılmasına rağmen yerine oturmamak, emniyet kemerini bağlamamak, baş üstü dolabını kapatmamak, başka yolcular ile veya kabin ekibi ile tartışmaya devam etmek, kabin ekibinin görevini yapmasına güç kullanarak engel olmak, kabin ekibine ve diğer yolculara hakaret etmek, sözle tacizde </w:t>
            </w:r>
            <w:r w:rsidRPr="006725F9">
              <w:rPr>
                <w:rFonts w:ascii="Times New Roman" w:eastAsia="Times New Roman" w:hAnsi="Times New Roman" w:cs="Times New Roman"/>
                <w:sz w:val="24"/>
                <w:szCs w:val="24"/>
                <w:lang w:eastAsia="tr-TR"/>
              </w:rPr>
              <w:lastRenderedPageBreak/>
              <w:t>bulunmaya devam etmek, kabin ekibinin verdiği talimatları yerine getirmemek gibi uçuş kurallarının ihlal edilmesi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lastRenderedPageBreak/>
              <w:t>3.868</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59</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Yolcu</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Uçak içerisinde duman çıkartan cihaz ve mamulleri kullanılması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60</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 Aracı sahibi</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Bakım sürelerine uygun olmayan şekilde bakım yapılması/yaptırılması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61</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Şahıslar</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Genel Müdürlükçe yapılan teorik bilgi sınavlarında kopya girişiminde bulunulması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315"/>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62</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Şahıslar</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Sağlık muayenesinde, muayene kayıtlarında eksik veya yanlış beyanda bulunulması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r w:rsidR="00783AAA" w:rsidRPr="006725F9" w:rsidTr="006725F9">
        <w:trPr>
          <w:trHeight w:val="630"/>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63</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Şahıslar</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Uçuş emniyetini riske edecek şekilde hava araçlarına lazer tutulması, uçak haberleşmesine müdahale edilmesi veya benzer ihlallerde bulunulması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25.800</w:t>
            </w:r>
          </w:p>
        </w:tc>
      </w:tr>
      <w:tr w:rsidR="00783AAA" w:rsidRPr="006725F9" w:rsidTr="006725F9">
        <w:trPr>
          <w:trHeight w:val="630"/>
        </w:trPr>
        <w:tc>
          <w:tcPr>
            <w:tcW w:w="486" w:type="pct"/>
            <w:tcBorders>
              <w:top w:val="nil"/>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64</w:t>
            </w:r>
          </w:p>
        </w:tc>
        <w:tc>
          <w:tcPr>
            <w:tcW w:w="1076" w:type="pct"/>
            <w:gridSpan w:val="3"/>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Şahıslar</w:t>
            </w:r>
          </w:p>
        </w:tc>
        <w:tc>
          <w:tcPr>
            <w:tcW w:w="2815" w:type="pct"/>
            <w:tcBorders>
              <w:top w:val="nil"/>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Güvenlik kontrol noktalarında uyarılmasına rağmen taranmaya, elle aranmaya mukavemet gösterilmesi, güvenlik personelinin işini yapmasına engel olunması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5.158</w:t>
            </w:r>
          </w:p>
        </w:tc>
      </w:tr>
      <w:tr w:rsidR="00783AAA" w:rsidRPr="006725F9" w:rsidTr="006725F9">
        <w:trPr>
          <w:trHeight w:val="630"/>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65</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Şahıslar</w:t>
            </w:r>
          </w:p>
        </w:tc>
        <w:tc>
          <w:tcPr>
            <w:tcW w:w="2815"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Hava tarafı ve güvenlik tahditli alanlarda yetkisi olmayan alanlara girilmesi veya yetkisiz kişilerin girişine yardımcı olunması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5.158</w:t>
            </w:r>
          </w:p>
        </w:tc>
      </w:tr>
      <w:tr w:rsidR="00783AAA" w:rsidRPr="006725F9" w:rsidTr="006725F9">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66</w:t>
            </w:r>
          </w:p>
        </w:tc>
        <w:tc>
          <w:tcPr>
            <w:tcW w:w="1076" w:type="pct"/>
            <w:gridSpan w:val="3"/>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Şahıslar</w:t>
            </w:r>
          </w:p>
        </w:tc>
        <w:tc>
          <w:tcPr>
            <w:tcW w:w="2815" w:type="pct"/>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hAnsi="Times New Roman" w:cs="Times New Roman"/>
                <w:color w:val="000000"/>
                <w:sz w:val="24"/>
                <w:szCs w:val="24"/>
              </w:rPr>
              <w:t>Havaalanı giriş kartının uygunsuz kullanılması</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2.580</w:t>
            </w:r>
          </w:p>
        </w:tc>
      </w:tr>
      <w:tr w:rsidR="00783AAA" w:rsidRPr="006725F9" w:rsidTr="006725F9">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783AAA" w:rsidRPr="006725F9" w:rsidRDefault="00783AAA" w:rsidP="005A1DAE">
            <w:pPr>
              <w:spacing w:after="0" w:line="240" w:lineRule="auto"/>
              <w:jc w:val="center"/>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67</w:t>
            </w:r>
          </w:p>
        </w:tc>
        <w:tc>
          <w:tcPr>
            <w:tcW w:w="1076" w:type="pct"/>
            <w:gridSpan w:val="3"/>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Şahıslar</w:t>
            </w:r>
          </w:p>
        </w:tc>
        <w:tc>
          <w:tcPr>
            <w:tcW w:w="2815" w:type="pct"/>
            <w:tcBorders>
              <w:top w:val="single" w:sz="4" w:space="0" w:color="auto"/>
              <w:left w:val="nil"/>
              <w:bottom w:val="single" w:sz="4" w:space="0" w:color="auto"/>
              <w:right w:val="single" w:sz="4" w:space="0" w:color="auto"/>
            </w:tcBorders>
            <w:vAlign w:val="center"/>
            <w:hideMark/>
          </w:tcPr>
          <w:p w:rsidR="00783AAA" w:rsidRPr="006725F9" w:rsidRDefault="00783AAA" w:rsidP="005A1DAE">
            <w:pPr>
              <w:spacing w:after="0" w:line="240" w:lineRule="auto"/>
              <w:rPr>
                <w:rFonts w:ascii="Times New Roman" w:eastAsia="Times New Roman" w:hAnsi="Times New Roman" w:cs="Times New Roman"/>
                <w:sz w:val="24"/>
                <w:szCs w:val="24"/>
                <w:lang w:eastAsia="tr-TR"/>
              </w:rPr>
            </w:pPr>
            <w:r w:rsidRPr="006725F9">
              <w:rPr>
                <w:rFonts w:ascii="Times New Roman" w:eastAsia="Times New Roman" w:hAnsi="Times New Roman" w:cs="Times New Roman"/>
                <w:sz w:val="24"/>
                <w:szCs w:val="24"/>
                <w:lang w:eastAsia="tr-TR"/>
              </w:rPr>
              <w:t>İzinsiz lazer ve/veya havai fişek gösterisi gerçekleştirilmesi</w:t>
            </w:r>
          </w:p>
        </w:tc>
        <w:tc>
          <w:tcPr>
            <w:tcW w:w="623" w:type="pct"/>
            <w:tcBorders>
              <w:top w:val="nil"/>
              <w:left w:val="single" w:sz="8" w:space="0" w:color="auto"/>
              <w:bottom w:val="single" w:sz="8" w:space="0" w:color="auto"/>
              <w:right w:val="single" w:sz="8" w:space="0" w:color="auto"/>
            </w:tcBorders>
            <w:shd w:val="clear" w:color="auto" w:fill="auto"/>
            <w:vAlign w:val="center"/>
          </w:tcPr>
          <w:p w:rsidR="00783AAA" w:rsidRPr="006725F9" w:rsidRDefault="00783AAA" w:rsidP="005A1DAE">
            <w:pPr>
              <w:spacing w:after="0" w:line="240" w:lineRule="auto"/>
              <w:jc w:val="center"/>
              <w:rPr>
                <w:rFonts w:ascii="Times New Roman" w:hAnsi="Times New Roman" w:cs="Times New Roman"/>
                <w:color w:val="000000"/>
                <w:sz w:val="24"/>
                <w:szCs w:val="24"/>
              </w:rPr>
            </w:pPr>
            <w:r w:rsidRPr="006725F9">
              <w:rPr>
                <w:rFonts w:ascii="Times New Roman" w:hAnsi="Times New Roman" w:cs="Times New Roman"/>
                <w:color w:val="000000"/>
                <w:sz w:val="24"/>
                <w:szCs w:val="24"/>
              </w:rPr>
              <w:t>3.868</w:t>
            </w:r>
          </w:p>
        </w:tc>
      </w:tr>
    </w:tbl>
    <w:p w:rsidR="00A97EB8" w:rsidRPr="006725F9" w:rsidRDefault="00A97EB8" w:rsidP="005A1DAE">
      <w:pPr>
        <w:spacing w:after="0" w:line="240" w:lineRule="auto"/>
        <w:jc w:val="both"/>
        <w:rPr>
          <w:rFonts w:ascii="Times New Roman" w:hAnsi="Times New Roman" w:cs="Times New Roman"/>
          <w:sz w:val="24"/>
          <w:szCs w:val="24"/>
        </w:rPr>
      </w:pPr>
    </w:p>
    <w:sectPr w:rsidR="00A97EB8" w:rsidRPr="006725F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891" w:rsidRDefault="00CC6891" w:rsidP="005B4D33">
      <w:pPr>
        <w:spacing w:after="0" w:line="240" w:lineRule="auto"/>
      </w:pPr>
      <w:r>
        <w:separator/>
      </w:r>
    </w:p>
  </w:endnote>
  <w:endnote w:type="continuationSeparator" w:id="0">
    <w:p w:rsidR="00CC6891" w:rsidRDefault="00CC6891" w:rsidP="005B4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891" w:rsidRDefault="00CC6891" w:rsidP="005B4D33">
      <w:pPr>
        <w:spacing w:after="0" w:line="240" w:lineRule="auto"/>
      </w:pPr>
      <w:r>
        <w:separator/>
      </w:r>
    </w:p>
  </w:footnote>
  <w:footnote w:type="continuationSeparator" w:id="0">
    <w:p w:rsidR="00CC6891" w:rsidRDefault="00CC6891" w:rsidP="005B4D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32684"/>
    <w:multiLevelType w:val="hybridMultilevel"/>
    <w:tmpl w:val="DE74C738"/>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1" w15:restartNumberingAfterBreak="0">
    <w:nsid w:val="1EE15594"/>
    <w:multiLevelType w:val="hybridMultilevel"/>
    <w:tmpl w:val="A63E0A3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2" w15:restartNumberingAfterBreak="0">
    <w:nsid w:val="372952F7"/>
    <w:multiLevelType w:val="hybridMultilevel"/>
    <w:tmpl w:val="2894395C"/>
    <w:lvl w:ilvl="0" w:tplc="CBE0D5E0">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E254C35"/>
    <w:multiLevelType w:val="hybridMultilevel"/>
    <w:tmpl w:val="D15C2FE0"/>
    <w:lvl w:ilvl="0" w:tplc="FDE4968A">
      <w:start w:val="5"/>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4" w15:restartNumberingAfterBreak="0">
    <w:nsid w:val="460B56C9"/>
    <w:multiLevelType w:val="hybridMultilevel"/>
    <w:tmpl w:val="5C78EDD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5" w15:restartNumberingAfterBreak="0">
    <w:nsid w:val="5F2839BE"/>
    <w:multiLevelType w:val="hybridMultilevel"/>
    <w:tmpl w:val="179C201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6" w15:restartNumberingAfterBreak="0">
    <w:nsid w:val="66510EB8"/>
    <w:multiLevelType w:val="hybridMultilevel"/>
    <w:tmpl w:val="B10EFC88"/>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7" w15:restartNumberingAfterBreak="0">
    <w:nsid w:val="68752AD4"/>
    <w:multiLevelType w:val="hybridMultilevel"/>
    <w:tmpl w:val="8CB6A962"/>
    <w:lvl w:ilvl="0" w:tplc="5E7E8B2E">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B672E8"/>
    <w:multiLevelType w:val="hybridMultilevel"/>
    <w:tmpl w:val="DD827E0A"/>
    <w:lvl w:ilvl="0" w:tplc="B742EA52">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start w:val="1"/>
      <w:numFmt w:val="lowerLetter"/>
      <w:lvlText w:val="%2."/>
      <w:lvlJc w:val="left"/>
      <w:pPr>
        <w:ind w:left="2149" w:hanging="360"/>
      </w:pPr>
    </w:lvl>
    <w:lvl w:ilvl="2" w:tplc="041F001B">
      <w:start w:val="1"/>
      <w:numFmt w:val="lowerRoman"/>
      <w:lvlText w:val="%3."/>
      <w:lvlJc w:val="right"/>
      <w:pPr>
        <w:ind w:left="2869" w:hanging="180"/>
      </w:pPr>
    </w:lvl>
    <w:lvl w:ilvl="3" w:tplc="041F000F">
      <w:start w:val="1"/>
      <w:numFmt w:val="decimal"/>
      <w:lvlText w:val="%4."/>
      <w:lvlJc w:val="left"/>
      <w:pPr>
        <w:ind w:left="3589" w:hanging="360"/>
      </w:pPr>
    </w:lvl>
    <w:lvl w:ilvl="4" w:tplc="041F0019">
      <w:start w:val="1"/>
      <w:numFmt w:val="lowerLetter"/>
      <w:lvlText w:val="%5."/>
      <w:lvlJc w:val="left"/>
      <w:pPr>
        <w:ind w:left="4309" w:hanging="360"/>
      </w:pPr>
    </w:lvl>
    <w:lvl w:ilvl="5" w:tplc="041F001B">
      <w:start w:val="1"/>
      <w:numFmt w:val="lowerRoman"/>
      <w:lvlText w:val="%6."/>
      <w:lvlJc w:val="right"/>
      <w:pPr>
        <w:ind w:left="5029" w:hanging="180"/>
      </w:pPr>
    </w:lvl>
    <w:lvl w:ilvl="6" w:tplc="041F000F">
      <w:start w:val="1"/>
      <w:numFmt w:val="decimal"/>
      <w:lvlText w:val="%7."/>
      <w:lvlJc w:val="left"/>
      <w:pPr>
        <w:ind w:left="5749" w:hanging="360"/>
      </w:pPr>
    </w:lvl>
    <w:lvl w:ilvl="7" w:tplc="041F0019">
      <w:start w:val="1"/>
      <w:numFmt w:val="lowerLetter"/>
      <w:lvlText w:val="%8."/>
      <w:lvlJc w:val="left"/>
      <w:pPr>
        <w:ind w:left="6469" w:hanging="360"/>
      </w:pPr>
    </w:lvl>
    <w:lvl w:ilvl="8" w:tplc="041F001B">
      <w:start w:val="1"/>
      <w:numFmt w:val="lowerRoman"/>
      <w:lvlText w:val="%9."/>
      <w:lvlJc w:val="right"/>
      <w:pPr>
        <w:ind w:left="7189" w:hanging="180"/>
      </w:pPr>
    </w:lvl>
  </w:abstractNum>
  <w:num w:numId="1">
    <w:abstractNumId w:val="8"/>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1E4"/>
    <w:rsid w:val="00011048"/>
    <w:rsid w:val="0001582B"/>
    <w:rsid w:val="000372A1"/>
    <w:rsid w:val="00041396"/>
    <w:rsid w:val="00054EED"/>
    <w:rsid w:val="00092DFF"/>
    <w:rsid w:val="000963A6"/>
    <w:rsid w:val="000A0C75"/>
    <w:rsid w:val="000B3892"/>
    <w:rsid w:val="000E0688"/>
    <w:rsid w:val="00100D74"/>
    <w:rsid w:val="00122DD1"/>
    <w:rsid w:val="00141543"/>
    <w:rsid w:val="0016314C"/>
    <w:rsid w:val="0019201D"/>
    <w:rsid w:val="001A4A97"/>
    <w:rsid w:val="001B7FA5"/>
    <w:rsid w:val="001E6CF9"/>
    <w:rsid w:val="001F6D18"/>
    <w:rsid w:val="00210DE7"/>
    <w:rsid w:val="002226A7"/>
    <w:rsid w:val="002479DB"/>
    <w:rsid w:val="00257B41"/>
    <w:rsid w:val="0026061F"/>
    <w:rsid w:val="0028114B"/>
    <w:rsid w:val="002D0E2B"/>
    <w:rsid w:val="0031150A"/>
    <w:rsid w:val="00331212"/>
    <w:rsid w:val="00342BCB"/>
    <w:rsid w:val="00344098"/>
    <w:rsid w:val="00345706"/>
    <w:rsid w:val="00361EAD"/>
    <w:rsid w:val="00383EEA"/>
    <w:rsid w:val="003B0657"/>
    <w:rsid w:val="003E00B2"/>
    <w:rsid w:val="00402606"/>
    <w:rsid w:val="00416A10"/>
    <w:rsid w:val="00425DDA"/>
    <w:rsid w:val="00437FD0"/>
    <w:rsid w:val="00456D9F"/>
    <w:rsid w:val="0049627F"/>
    <w:rsid w:val="004A1DC3"/>
    <w:rsid w:val="004A77A8"/>
    <w:rsid w:val="004C4DE5"/>
    <w:rsid w:val="004C74F0"/>
    <w:rsid w:val="004F71E4"/>
    <w:rsid w:val="00501A19"/>
    <w:rsid w:val="00510BF8"/>
    <w:rsid w:val="00557EFB"/>
    <w:rsid w:val="005900A1"/>
    <w:rsid w:val="005A1DAE"/>
    <w:rsid w:val="005A68AA"/>
    <w:rsid w:val="005B22E5"/>
    <w:rsid w:val="005B4D33"/>
    <w:rsid w:val="005D1624"/>
    <w:rsid w:val="005D1683"/>
    <w:rsid w:val="005D7BB4"/>
    <w:rsid w:val="005F0DAC"/>
    <w:rsid w:val="006725F9"/>
    <w:rsid w:val="006909B8"/>
    <w:rsid w:val="006C57E4"/>
    <w:rsid w:val="00745F73"/>
    <w:rsid w:val="00762243"/>
    <w:rsid w:val="00783AAA"/>
    <w:rsid w:val="00785AF1"/>
    <w:rsid w:val="007A28BF"/>
    <w:rsid w:val="007C4B5F"/>
    <w:rsid w:val="008052E0"/>
    <w:rsid w:val="00806FFC"/>
    <w:rsid w:val="00845FF8"/>
    <w:rsid w:val="00886ACE"/>
    <w:rsid w:val="008B53EC"/>
    <w:rsid w:val="008C07DE"/>
    <w:rsid w:val="00902F4B"/>
    <w:rsid w:val="009C17FA"/>
    <w:rsid w:val="009D1AA9"/>
    <w:rsid w:val="009E4649"/>
    <w:rsid w:val="00A0001A"/>
    <w:rsid w:val="00A00756"/>
    <w:rsid w:val="00A00F67"/>
    <w:rsid w:val="00A41A7E"/>
    <w:rsid w:val="00A83E83"/>
    <w:rsid w:val="00A84690"/>
    <w:rsid w:val="00A90215"/>
    <w:rsid w:val="00A97EB8"/>
    <w:rsid w:val="00AD2054"/>
    <w:rsid w:val="00B0508D"/>
    <w:rsid w:val="00B7367A"/>
    <w:rsid w:val="00B95493"/>
    <w:rsid w:val="00BC35D8"/>
    <w:rsid w:val="00BD63BA"/>
    <w:rsid w:val="00BD759E"/>
    <w:rsid w:val="00BE186A"/>
    <w:rsid w:val="00C12392"/>
    <w:rsid w:val="00C43677"/>
    <w:rsid w:val="00C500D5"/>
    <w:rsid w:val="00C81298"/>
    <w:rsid w:val="00C8633C"/>
    <w:rsid w:val="00CA34E9"/>
    <w:rsid w:val="00CB6775"/>
    <w:rsid w:val="00CC6891"/>
    <w:rsid w:val="00CE3F0B"/>
    <w:rsid w:val="00D030C1"/>
    <w:rsid w:val="00D071C4"/>
    <w:rsid w:val="00D125E0"/>
    <w:rsid w:val="00D352AC"/>
    <w:rsid w:val="00DA6155"/>
    <w:rsid w:val="00DC1AD8"/>
    <w:rsid w:val="00E30DFF"/>
    <w:rsid w:val="00E33AFB"/>
    <w:rsid w:val="00E3606F"/>
    <w:rsid w:val="00E43E42"/>
    <w:rsid w:val="00E86B4F"/>
    <w:rsid w:val="00EB738E"/>
    <w:rsid w:val="00EF20BF"/>
    <w:rsid w:val="00F313D7"/>
    <w:rsid w:val="00F40B9B"/>
    <w:rsid w:val="00F528F4"/>
    <w:rsid w:val="00F5655B"/>
    <w:rsid w:val="00FC34F6"/>
    <w:rsid w:val="00FD0CA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CA534E-9155-46E3-9B6F-AF2A9941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6A7"/>
  </w:style>
  <w:style w:type="paragraph" w:styleId="Balk2">
    <w:name w:val="heading 2"/>
    <w:basedOn w:val="Normal"/>
    <w:next w:val="Normal"/>
    <w:link w:val="Balk2Char"/>
    <w:uiPriority w:val="9"/>
    <w:semiHidden/>
    <w:unhideWhenUsed/>
    <w:qFormat/>
    <w:rsid w:val="00A97EB8"/>
    <w:pPr>
      <w:keepNext/>
      <w:keepLines/>
      <w:widowControl w:val="0"/>
      <w:spacing w:before="40" w:after="0" w:line="240" w:lineRule="auto"/>
      <w:outlineLvl w:val="1"/>
    </w:pPr>
    <w:rPr>
      <w:rFonts w:ascii="Calibri Light" w:eastAsia="Times New Roman" w:hAnsi="Calibri Light" w:cs="Times New Roman"/>
      <w:color w:val="2E74B5"/>
      <w:sz w:val="26"/>
      <w:szCs w:val="26"/>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4F71E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4F71E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4F71E4"/>
  </w:style>
  <w:style w:type="character" w:customStyle="1" w:styleId="spelle">
    <w:name w:val="spelle"/>
    <w:basedOn w:val="VarsaylanParagrafYazTipi"/>
    <w:rsid w:val="004F71E4"/>
  </w:style>
  <w:style w:type="paragraph" w:styleId="AralkYok">
    <w:name w:val="No Spacing"/>
    <w:link w:val="AralkYokChar"/>
    <w:uiPriority w:val="1"/>
    <w:qFormat/>
    <w:rsid w:val="00CB6775"/>
    <w:pPr>
      <w:spacing w:after="0" w:line="240" w:lineRule="auto"/>
    </w:pPr>
  </w:style>
  <w:style w:type="table" w:styleId="TabloKlavuzu">
    <w:name w:val="Table Grid"/>
    <w:basedOn w:val="NormalTablo"/>
    <w:uiPriority w:val="39"/>
    <w:rsid w:val="00BD7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link w:val="AralkYok"/>
    <w:uiPriority w:val="1"/>
    <w:locked/>
    <w:rsid w:val="0019201D"/>
  </w:style>
  <w:style w:type="character" w:customStyle="1" w:styleId="Balk2Char">
    <w:name w:val="Başlık 2 Char"/>
    <w:basedOn w:val="VarsaylanParagrafYazTipi"/>
    <w:link w:val="Balk2"/>
    <w:uiPriority w:val="9"/>
    <w:semiHidden/>
    <w:rsid w:val="00A97EB8"/>
    <w:rPr>
      <w:rFonts w:ascii="Calibri Light" w:eastAsia="Times New Roman" w:hAnsi="Calibri Light" w:cs="Times New Roman"/>
      <w:color w:val="2E74B5"/>
      <w:sz w:val="26"/>
      <w:szCs w:val="26"/>
      <w:lang w:val="en-US"/>
    </w:rPr>
  </w:style>
  <w:style w:type="paragraph" w:styleId="NormalWeb">
    <w:name w:val="Normal (Web)"/>
    <w:basedOn w:val="Normal"/>
    <w:uiPriority w:val="99"/>
    <w:semiHidden/>
    <w:unhideWhenUsed/>
    <w:rsid w:val="00A97EB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zMetin">
    <w:name w:val="Plain Text"/>
    <w:basedOn w:val="Normal"/>
    <w:link w:val="DzMetinChar"/>
    <w:uiPriority w:val="99"/>
    <w:semiHidden/>
    <w:unhideWhenUsed/>
    <w:rsid w:val="00A97EB8"/>
    <w:pPr>
      <w:spacing w:after="0" w:line="240" w:lineRule="auto"/>
    </w:pPr>
    <w:rPr>
      <w:rFonts w:ascii="Calibri" w:eastAsia="Calibri" w:hAnsi="Calibri" w:cs="Times New Roman"/>
      <w:szCs w:val="21"/>
    </w:rPr>
  </w:style>
  <w:style w:type="character" w:customStyle="1" w:styleId="DzMetinChar">
    <w:name w:val="Düz Metin Char"/>
    <w:basedOn w:val="VarsaylanParagrafYazTipi"/>
    <w:link w:val="DzMetin"/>
    <w:uiPriority w:val="99"/>
    <w:semiHidden/>
    <w:rsid w:val="00A97EB8"/>
    <w:rPr>
      <w:rFonts w:ascii="Calibri" w:eastAsia="Calibri" w:hAnsi="Calibri" w:cs="Times New Roman"/>
      <w:szCs w:val="21"/>
    </w:rPr>
  </w:style>
  <w:style w:type="paragraph" w:styleId="BalonMetni">
    <w:name w:val="Balloon Text"/>
    <w:basedOn w:val="Normal"/>
    <w:link w:val="BalonMetniChar"/>
    <w:uiPriority w:val="99"/>
    <w:semiHidden/>
    <w:unhideWhenUsed/>
    <w:rsid w:val="00A97EB8"/>
    <w:pPr>
      <w:widowControl w:val="0"/>
      <w:spacing w:after="0" w:line="240" w:lineRule="auto"/>
    </w:pPr>
    <w:rPr>
      <w:rFonts w:ascii="Segoe UI" w:eastAsia="Calibri" w:hAnsi="Segoe UI" w:cs="Segoe UI"/>
      <w:sz w:val="18"/>
      <w:szCs w:val="18"/>
      <w:lang w:val="en-US" w:eastAsia="tr-TR"/>
    </w:rPr>
  </w:style>
  <w:style w:type="character" w:customStyle="1" w:styleId="BalonMetniChar">
    <w:name w:val="Balon Metni Char"/>
    <w:basedOn w:val="VarsaylanParagrafYazTipi"/>
    <w:link w:val="BalonMetni"/>
    <w:uiPriority w:val="99"/>
    <w:semiHidden/>
    <w:rsid w:val="00A97EB8"/>
    <w:rPr>
      <w:rFonts w:ascii="Segoe UI" w:eastAsia="Calibri" w:hAnsi="Segoe UI" w:cs="Segoe UI"/>
      <w:sz w:val="18"/>
      <w:szCs w:val="18"/>
      <w:lang w:val="en-US" w:eastAsia="tr-TR"/>
    </w:rPr>
  </w:style>
  <w:style w:type="paragraph" w:styleId="ListeParagraf">
    <w:name w:val="List Paragraph"/>
    <w:basedOn w:val="Normal"/>
    <w:uiPriority w:val="34"/>
    <w:qFormat/>
    <w:rsid w:val="00A97EB8"/>
    <w:pPr>
      <w:widowControl w:val="0"/>
      <w:spacing w:after="0" w:line="240" w:lineRule="auto"/>
      <w:ind w:left="720"/>
      <w:contextualSpacing/>
    </w:pPr>
    <w:rPr>
      <w:rFonts w:ascii="Calibri" w:eastAsia="Calibri" w:hAnsi="Calibri" w:cs="Times New Roman"/>
      <w:lang w:val="en-US"/>
    </w:rPr>
  </w:style>
  <w:style w:type="paragraph" w:styleId="stbilgi">
    <w:name w:val="header"/>
    <w:basedOn w:val="Normal"/>
    <w:link w:val="stbilgiChar"/>
    <w:uiPriority w:val="99"/>
    <w:unhideWhenUsed/>
    <w:rsid w:val="00A97EB8"/>
    <w:pPr>
      <w:widowControl w:val="0"/>
      <w:tabs>
        <w:tab w:val="center" w:pos="4536"/>
        <w:tab w:val="right" w:pos="9072"/>
      </w:tabs>
      <w:spacing w:after="0" w:line="240" w:lineRule="auto"/>
    </w:pPr>
    <w:rPr>
      <w:rFonts w:ascii="Calibri" w:eastAsia="Calibri" w:hAnsi="Calibri" w:cs="Times New Roman"/>
      <w:lang w:val="en-US"/>
    </w:rPr>
  </w:style>
  <w:style w:type="character" w:customStyle="1" w:styleId="stbilgiChar">
    <w:name w:val="Üstbilgi Char"/>
    <w:basedOn w:val="VarsaylanParagrafYazTipi"/>
    <w:link w:val="stbilgi"/>
    <w:uiPriority w:val="99"/>
    <w:rsid w:val="00A97EB8"/>
    <w:rPr>
      <w:rFonts w:ascii="Calibri" w:eastAsia="Calibri" w:hAnsi="Calibri" w:cs="Times New Roman"/>
      <w:lang w:val="en-US"/>
    </w:rPr>
  </w:style>
  <w:style w:type="paragraph" w:styleId="Altbilgi">
    <w:name w:val="footer"/>
    <w:basedOn w:val="Normal"/>
    <w:link w:val="AltbilgiChar"/>
    <w:uiPriority w:val="99"/>
    <w:unhideWhenUsed/>
    <w:rsid w:val="00A97EB8"/>
    <w:pPr>
      <w:widowControl w:val="0"/>
      <w:tabs>
        <w:tab w:val="center" w:pos="4536"/>
        <w:tab w:val="right" w:pos="9072"/>
      </w:tabs>
      <w:spacing w:after="0" w:line="240" w:lineRule="auto"/>
    </w:pPr>
    <w:rPr>
      <w:rFonts w:ascii="Calibri" w:eastAsia="Calibri" w:hAnsi="Calibri" w:cs="Times New Roman"/>
      <w:lang w:val="en-US"/>
    </w:rPr>
  </w:style>
  <w:style w:type="character" w:customStyle="1" w:styleId="AltbilgiChar">
    <w:name w:val="Altbilgi Char"/>
    <w:basedOn w:val="VarsaylanParagrafYazTipi"/>
    <w:link w:val="Altbilgi"/>
    <w:uiPriority w:val="99"/>
    <w:rsid w:val="00A97EB8"/>
    <w:rPr>
      <w:rFonts w:ascii="Calibri" w:eastAsia="Calibri" w:hAnsi="Calibri" w:cs="Times New Roman"/>
      <w:lang w:val="en-US"/>
    </w:rPr>
  </w:style>
  <w:style w:type="character" w:styleId="AklamaBavurusu">
    <w:name w:val="annotation reference"/>
    <w:basedOn w:val="VarsaylanParagrafYazTipi"/>
    <w:uiPriority w:val="99"/>
    <w:semiHidden/>
    <w:unhideWhenUsed/>
    <w:rsid w:val="00E33AFB"/>
    <w:rPr>
      <w:sz w:val="16"/>
      <w:szCs w:val="16"/>
    </w:rPr>
  </w:style>
  <w:style w:type="paragraph" w:styleId="AklamaMetni">
    <w:name w:val="annotation text"/>
    <w:basedOn w:val="Normal"/>
    <w:link w:val="AklamaMetniChar"/>
    <w:uiPriority w:val="99"/>
    <w:semiHidden/>
    <w:unhideWhenUsed/>
    <w:rsid w:val="00E33AF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33AFB"/>
    <w:rPr>
      <w:sz w:val="20"/>
      <w:szCs w:val="20"/>
    </w:rPr>
  </w:style>
  <w:style w:type="paragraph" w:styleId="AklamaKonusu">
    <w:name w:val="annotation subject"/>
    <w:basedOn w:val="AklamaMetni"/>
    <w:next w:val="AklamaMetni"/>
    <w:link w:val="AklamaKonusuChar"/>
    <w:uiPriority w:val="99"/>
    <w:semiHidden/>
    <w:unhideWhenUsed/>
    <w:rsid w:val="00E33AFB"/>
    <w:rPr>
      <w:b/>
      <w:bCs/>
    </w:rPr>
  </w:style>
  <w:style w:type="character" w:customStyle="1" w:styleId="AklamaKonusuChar">
    <w:name w:val="Açıklama Konusu Char"/>
    <w:basedOn w:val="AklamaMetniChar"/>
    <w:link w:val="AklamaKonusu"/>
    <w:uiPriority w:val="99"/>
    <w:semiHidden/>
    <w:rsid w:val="00E33AF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88082">
      <w:bodyDiv w:val="1"/>
      <w:marLeft w:val="0"/>
      <w:marRight w:val="0"/>
      <w:marTop w:val="0"/>
      <w:marBottom w:val="0"/>
      <w:divBdr>
        <w:top w:val="none" w:sz="0" w:space="0" w:color="auto"/>
        <w:left w:val="none" w:sz="0" w:space="0" w:color="auto"/>
        <w:bottom w:val="none" w:sz="0" w:space="0" w:color="auto"/>
        <w:right w:val="none" w:sz="0" w:space="0" w:color="auto"/>
      </w:divBdr>
    </w:div>
    <w:div w:id="634022992">
      <w:bodyDiv w:val="1"/>
      <w:marLeft w:val="0"/>
      <w:marRight w:val="0"/>
      <w:marTop w:val="0"/>
      <w:marBottom w:val="0"/>
      <w:divBdr>
        <w:top w:val="none" w:sz="0" w:space="0" w:color="auto"/>
        <w:left w:val="none" w:sz="0" w:space="0" w:color="auto"/>
        <w:bottom w:val="none" w:sz="0" w:space="0" w:color="auto"/>
        <w:right w:val="none" w:sz="0" w:space="0" w:color="auto"/>
      </w:divBdr>
    </w:div>
    <w:div w:id="891887007">
      <w:bodyDiv w:val="1"/>
      <w:marLeft w:val="0"/>
      <w:marRight w:val="0"/>
      <w:marTop w:val="0"/>
      <w:marBottom w:val="0"/>
      <w:divBdr>
        <w:top w:val="none" w:sz="0" w:space="0" w:color="auto"/>
        <w:left w:val="none" w:sz="0" w:space="0" w:color="auto"/>
        <w:bottom w:val="none" w:sz="0" w:space="0" w:color="auto"/>
        <w:right w:val="none" w:sz="0" w:space="0" w:color="auto"/>
      </w:divBdr>
      <w:divsChild>
        <w:div w:id="242953328">
          <w:marLeft w:val="0"/>
          <w:marRight w:val="0"/>
          <w:marTop w:val="0"/>
          <w:marBottom w:val="0"/>
          <w:divBdr>
            <w:top w:val="none" w:sz="0" w:space="0" w:color="auto"/>
            <w:left w:val="none" w:sz="0" w:space="0" w:color="auto"/>
            <w:bottom w:val="none" w:sz="0" w:space="0" w:color="auto"/>
            <w:right w:val="none" w:sz="0" w:space="0" w:color="auto"/>
          </w:divBdr>
        </w:div>
        <w:div w:id="1576821075">
          <w:marLeft w:val="0"/>
          <w:marRight w:val="0"/>
          <w:marTop w:val="0"/>
          <w:marBottom w:val="0"/>
          <w:divBdr>
            <w:top w:val="none" w:sz="0" w:space="0" w:color="auto"/>
            <w:left w:val="none" w:sz="0" w:space="0" w:color="auto"/>
            <w:bottom w:val="none" w:sz="0" w:space="0" w:color="auto"/>
            <w:right w:val="none" w:sz="0" w:space="0" w:color="auto"/>
          </w:divBdr>
        </w:div>
        <w:div w:id="1444685610">
          <w:marLeft w:val="0"/>
          <w:marRight w:val="0"/>
          <w:marTop w:val="0"/>
          <w:marBottom w:val="0"/>
          <w:divBdr>
            <w:top w:val="none" w:sz="0" w:space="0" w:color="auto"/>
            <w:left w:val="none" w:sz="0" w:space="0" w:color="auto"/>
            <w:bottom w:val="none" w:sz="0" w:space="0" w:color="auto"/>
            <w:right w:val="none" w:sz="0" w:space="0" w:color="auto"/>
          </w:divBdr>
        </w:div>
        <w:div w:id="250091743">
          <w:marLeft w:val="0"/>
          <w:marRight w:val="0"/>
          <w:marTop w:val="0"/>
          <w:marBottom w:val="0"/>
          <w:divBdr>
            <w:top w:val="none" w:sz="0" w:space="0" w:color="auto"/>
            <w:left w:val="none" w:sz="0" w:space="0" w:color="auto"/>
            <w:bottom w:val="none" w:sz="0" w:space="0" w:color="auto"/>
            <w:right w:val="none" w:sz="0" w:space="0" w:color="auto"/>
          </w:divBdr>
        </w:div>
        <w:div w:id="639725939">
          <w:marLeft w:val="0"/>
          <w:marRight w:val="0"/>
          <w:marTop w:val="0"/>
          <w:marBottom w:val="0"/>
          <w:divBdr>
            <w:top w:val="none" w:sz="0" w:space="0" w:color="auto"/>
            <w:left w:val="none" w:sz="0" w:space="0" w:color="auto"/>
            <w:bottom w:val="none" w:sz="0" w:space="0" w:color="auto"/>
            <w:right w:val="none" w:sz="0" w:space="0" w:color="auto"/>
          </w:divBdr>
        </w:div>
        <w:div w:id="1934050424">
          <w:marLeft w:val="0"/>
          <w:marRight w:val="0"/>
          <w:marTop w:val="0"/>
          <w:marBottom w:val="0"/>
          <w:divBdr>
            <w:top w:val="none" w:sz="0" w:space="0" w:color="auto"/>
            <w:left w:val="none" w:sz="0" w:space="0" w:color="auto"/>
            <w:bottom w:val="none" w:sz="0" w:space="0" w:color="auto"/>
            <w:right w:val="none" w:sz="0" w:space="0" w:color="auto"/>
          </w:divBdr>
        </w:div>
        <w:div w:id="1161431847">
          <w:marLeft w:val="0"/>
          <w:marRight w:val="0"/>
          <w:marTop w:val="0"/>
          <w:marBottom w:val="0"/>
          <w:divBdr>
            <w:top w:val="none" w:sz="0" w:space="0" w:color="auto"/>
            <w:left w:val="none" w:sz="0" w:space="0" w:color="auto"/>
            <w:bottom w:val="none" w:sz="0" w:space="0" w:color="auto"/>
            <w:right w:val="none" w:sz="0" w:space="0" w:color="auto"/>
          </w:divBdr>
        </w:div>
        <w:div w:id="1592810930">
          <w:marLeft w:val="0"/>
          <w:marRight w:val="0"/>
          <w:marTop w:val="0"/>
          <w:marBottom w:val="0"/>
          <w:divBdr>
            <w:top w:val="none" w:sz="0" w:space="0" w:color="auto"/>
            <w:left w:val="none" w:sz="0" w:space="0" w:color="auto"/>
            <w:bottom w:val="none" w:sz="0" w:space="0" w:color="auto"/>
            <w:right w:val="none" w:sz="0" w:space="0" w:color="auto"/>
          </w:divBdr>
        </w:div>
        <w:div w:id="402996399">
          <w:marLeft w:val="0"/>
          <w:marRight w:val="0"/>
          <w:marTop w:val="0"/>
          <w:marBottom w:val="0"/>
          <w:divBdr>
            <w:top w:val="none" w:sz="0" w:space="0" w:color="auto"/>
            <w:left w:val="none" w:sz="0" w:space="0" w:color="auto"/>
            <w:bottom w:val="none" w:sz="0" w:space="0" w:color="auto"/>
            <w:right w:val="none" w:sz="0" w:space="0" w:color="auto"/>
          </w:divBdr>
        </w:div>
        <w:div w:id="303004679">
          <w:marLeft w:val="0"/>
          <w:marRight w:val="0"/>
          <w:marTop w:val="0"/>
          <w:marBottom w:val="0"/>
          <w:divBdr>
            <w:top w:val="none" w:sz="0" w:space="0" w:color="auto"/>
            <w:left w:val="none" w:sz="0" w:space="0" w:color="auto"/>
            <w:bottom w:val="none" w:sz="0" w:space="0" w:color="auto"/>
            <w:right w:val="none" w:sz="0" w:space="0" w:color="auto"/>
          </w:divBdr>
        </w:div>
      </w:divsChild>
    </w:div>
    <w:div w:id="1025447899">
      <w:bodyDiv w:val="1"/>
      <w:marLeft w:val="0"/>
      <w:marRight w:val="0"/>
      <w:marTop w:val="0"/>
      <w:marBottom w:val="0"/>
      <w:divBdr>
        <w:top w:val="none" w:sz="0" w:space="0" w:color="auto"/>
        <w:left w:val="none" w:sz="0" w:space="0" w:color="auto"/>
        <w:bottom w:val="none" w:sz="0" w:space="0" w:color="auto"/>
        <w:right w:val="none" w:sz="0" w:space="0" w:color="auto"/>
      </w:divBdr>
    </w:div>
    <w:div w:id="1328748028">
      <w:bodyDiv w:val="1"/>
      <w:marLeft w:val="0"/>
      <w:marRight w:val="0"/>
      <w:marTop w:val="0"/>
      <w:marBottom w:val="0"/>
      <w:divBdr>
        <w:top w:val="none" w:sz="0" w:space="0" w:color="auto"/>
        <w:left w:val="none" w:sz="0" w:space="0" w:color="auto"/>
        <w:bottom w:val="none" w:sz="0" w:space="0" w:color="auto"/>
        <w:right w:val="none" w:sz="0" w:space="0" w:color="auto"/>
      </w:divBdr>
      <w:divsChild>
        <w:div w:id="978920592">
          <w:marLeft w:val="0"/>
          <w:marRight w:val="0"/>
          <w:marTop w:val="0"/>
          <w:marBottom w:val="0"/>
          <w:divBdr>
            <w:top w:val="none" w:sz="0" w:space="0" w:color="auto"/>
            <w:left w:val="none" w:sz="0" w:space="0" w:color="auto"/>
            <w:bottom w:val="none" w:sz="0" w:space="0" w:color="auto"/>
            <w:right w:val="none" w:sz="0" w:space="0" w:color="auto"/>
          </w:divBdr>
        </w:div>
        <w:div w:id="1159542436">
          <w:marLeft w:val="0"/>
          <w:marRight w:val="0"/>
          <w:marTop w:val="0"/>
          <w:marBottom w:val="0"/>
          <w:divBdr>
            <w:top w:val="none" w:sz="0" w:space="0" w:color="auto"/>
            <w:left w:val="none" w:sz="0" w:space="0" w:color="auto"/>
            <w:bottom w:val="none" w:sz="0" w:space="0" w:color="auto"/>
            <w:right w:val="none" w:sz="0" w:space="0" w:color="auto"/>
          </w:divBdr>
        </w:div>
        <w:div w:id="1037848343">
          <w:marLeft w:val="0"/>
          <w:marRight w:val="0"/>
          <w:marTop w:val="0"/>
          <w:marBottom w:val="0"/>
          <w:divBdr>
            <w:top w:val="none" w:sz="0" w:space="0" w:color="auto"/>
            <w:left w:val="none" w:sz="0" w:space="0" w:color="auto"/>
            <w:bottom w:val="none" w:sz="0" w:space="0" w:color="auto"/>
            <w:right w:val="none" w:sz="0" w:space="0" w:color="auto"/>
          </w:divBdr>
        </w:div>
        <w:div w:id="1074746205">
          <w:marLeft w:val="0"/>
          <w:marRight w:val="0"/>
          <w:marTop w:val="0"/>
          <w:marBottom w:val="0"/>
          <w:divBdr>
            <w:top w:val="none" w:sz="0" w:space="0" w:color="auto"/>
            <w:left w:val="none" w:sz="0" w:space="0" w:color="auto"/>
            <w:bottom w:val="none" w:sz="0" w:space="0" w:color="auto"/>
            <w:right w:val="none" w:sz="0" w:space="0" w:color="auto"/>
          </w:divBdr>
        </w:div>
        <w:div w:id="622537451">
          <w:marLeft w:val="0"/>
          <w:marRight w:val="0"/>
          <w:marTop w:val="0"/>
          <w:marBottom w:val="0"/>
          <w:divBdr>
            <w:top w:val="none" w:sz="0" w:space="0" w:color="auto"/>
            <w:left w:val="none" w:sz="0" w:space="0" w:color="auto"/>
            <w:bottom w:val="none" w:sz="0" w:space="0" w:color="auto"/>
            <w:right w:val="none" w:sz="0" w:space="0" w:color="auto"/>
          </w:divBdr>
        </w:div>
        <w:div w:id="36397229">
          <w:marLeft w:val="0"/>
          <w:marRight w:val="0"/>
          <w:marTop w:val="0"/>
          <w:marBottom w:val="0"/>
          <w:divBdr>
            <w:top w:val="none" w:sz="0" w:space="0" w:color="auto"/>
            <w:left w:val="none" w:sz="0" w:space="0" w:color="auto"/>
            <w:bottom w:val="none" w:sz="0" w:space="0" w:color="auto"/>
            <w:right w:val="none" w:sz="0" w:space="0" w:color="auto"/>
          </w:divBdr>
        </w:div>
        <w:div w:id="2077051669">
          <w:marLeft w:val="0"/>
          <w:marRight w:val="0"/>
          <w:marTop w:val="0"/>
          <w:marBottom w:val="0"/>
          <w:divBdr>
            <w:top w:val="none" w:sz="0" w:space="0" w:color="auto"/>
            <w:left w:val="none" w:sz="0" w:space="0" w:color="auto"/>
            <w:bottom w:val="none" w:sz="0" w:space="0" w:color="auto"/>
            <w:right w:val="none" w:sz="0" w:space="0" w:color="auto"/>
          </w:divBdr>
        </w:div>
        <w:div w:id="1976133867">
          <w:marLeft w:val="0"/>
          <w:marRight w:val="0"/>
          <w:marTop w:val="0"/>
          <w:marBottom w:val="0"/>
          <w:divBdr>
            <w:top w:val="none" w:sz="0" w:space="0" w:color="auto"/>
            <w:left w:val="none" w:sz="0" w:space="0" w:color="auto"/>
            <w:bottom w:val="none" w:sz="0" w:space="0" w:color="auto"/>
            <w:right w:val="none" w:sz="0" w:space="0" w:color="auto"/>
          </w:divBdr>
        </w:div>
        <w:div w:id="762645233">
          <w:marLeft w:val="0"/>
          <w:marRight w:val="0"/>
          <w:marTop w:val="0"/>
          <w:marBottom w:val="0"/>
          <w:divBdr>
            <w:top w:val="none" w:sz="0" w:space="0" w:color="auto"/>
            <w:left w:val="none" w:sz="0" w:space="0" w:color="auto"/>
            <w:bottom w:val="none" w:sz="0" w:space="0" w:color="auto"/>
            <w:right w:val="none" w:sz="0" w:space="0" w:color="auto"/>
          </w:divBdr>
        </w:div>
        <w:div w:id="1320771883">
          <w:marLeft w:val="0"/>
          <w:marRight w:val="0"/>
          <w:marTop w:val="0"/>
          <w:marBottom w:val="0"/>
          <w:divBdr>
            <w:top w:val="none" w:sz="0" w:space="0" w:color="auto"/>
            <w:left w:val="none" w:sz="0" w:space="0" w:color="auto"/>
            <w:bottom w:val="none" w:sz="0" w:space="0" w:color="auto"/>
            <w:right w:val="none" w:sz="0" w:space="0" w:color="auto"/>
          </w:divBdr>
        </w:div>
      </w:divsChild>
    </w:div>
    <w:div w:id="1460758448">
      <w:bodyDiv w:val="1"/>
      <w:marLeft w:val="0"/>
      <w:marRight w:val="0"/>
      <w:marTop w:val="0"/>
      <w:marBottom w:val="0"/>
      <w:divBdr>
        <w:top w:val="none" w:sz="0" w:space="0" w:color="auto"/>
        <w:left w:val="none" w:sz="0" w:space="0" w:color="auto"/>
        <w:bottom w:val="none" w:sz="0" w:space="0" w:color="auto"/>
        <w:right w:val="none" w:sz="0" w:space="0" w:color="auto"/>
      </w:divBdr>
    </w:div>
    <w:div w:id="1460956918">
      <w:bodyDiv w:val="1"/>
      <w:marLeft w:val="0"/>
      <w:marRight w:val="0"/>
      <w:marTop w:val="0"/>
      <w:marBottom w:val="0"/>
      <w:divBdr>
        <w:top w:val="none" w:sz="0" w:space="0" w:color="auto"/>
        <w:left w:val="none" w:sz="0" w:space="0" w:color="auto"/>
        <w:bottom w:val="none" w:sz="0" w:space="0" w:color="auto"/>
        <w:right w:val="none" w:sz="0" w:space="0" w:color="auto"/>
      </w:divBdr>
    </w:div>
    <w:div w:id="1604608749">
      <w:bodyDiv w:val="1"/>
      <w:marLeft w:val="0"/>
      <w:marRight w:val="0"/>
      <w:marTop w:val="0"/>
      <w:marBottom w:val="0"/>
      <w:divBdr>
        <w:top w:val="none" w:sz="0" w:space="0" w:color="auto"/>
        <w:left w:val="none" w:sz="0" w:space="0" w:color="auto"/>
        <w:bottom w:val="none" w:sz="0" w:space="0" w:color="auto"/>
        <w:right w:val="none" w:sz="0" w:space="0" w:color="auto"/>
      </w:divBdr>
    </w:div>
    <w:div w:id="192252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AB09F-3423-41CF-9BF6-3A42F66EC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22</Pages>
  <Words>5038</Words>
  <Characters>28723</Characters>
  <Application>Microsoft Office Word</Application>
  <DocSecurity>0</DocSecurity>
  <Lines>239</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Efsun GÜNERİ</cp:lastModifiedBy>
  <cp:revision>11</cp:revision>
  <cp:lastPrinted>2019-12-23T07:24:00Z</cp:lastPrinted>
  <dcterms:created xsi:type="dcterms:W3CDTF">2021-12-03T10:36:00Z</dcterms:created>
  <dcterms:modified xsi:type="dcterms:W3CDTF">2021-12-31T10:25:00Z</dcterms:modified>
</cp:coreProperties>
</file>