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7F6" w:rsidRPr="004D67F6" w:rsidRDefault="004D67F6" w:rsidP="004D67F6">
      <w:pPr>
        <w:spacing w:after="0" w:line="240" w:lineRule="auto"/>
        <w:jc w:val="center"/>
        <w:rPr>
          <w:rFonts w:ascii="Times New Roman" w:eastAsia="Times New Roman" w:hAnsi="Times New Roman" w:cs="Times New Roman"/>
          <w:b/>
          <w:sz w:val="24"/>
          <w:szCs w:val="24"/>
          <w:lang w:eastAsia="tr-TR"/>
        </w:rPr>
      </w:pPr>
      <w:r w:rsidRPr="004D67F6">
        <w:rPr>
          <w:rFonts w:ascii="Times New Roman" w:eastAsia="Times New Roman" w:hAnsi="Times New Roman" w:cs="Times New Roman"/>
          <w:b/>
          <w:sz w:val="24"/>
          <w:szCs w:val="24"/>
          <w:lang w:eastAsia="tr-TR"/>
        </w:rPr>
        <w:t xml:space="preserve">                 Ek - 1</w:t>
      </w:r>
    </w:p>
    <w:p w:rsidR="004D67F6" w:rsidRPr="004D67F6" w:rsidRDefault="004D67F6" w:rsidP="004D67F6">
      <w:pPr>
        <w:spacing w:after="0" w:line="240" w:lineRule="auto"/>
        <w:jc w:val="both"/>
        <w:rPr>
          <w:rFonts w:ascii="Times New Roman" w:eastAsia="Times New Roman" w:hAnsi="Times New Roman" w:cs="Times New Roman"/>
          <w:sz w:val="24"/>
          <w:szCs w:val="24"/>
          <w:lang w:eastAsia="tr-TR"/>
        </w:rPr>
      </w:pPr>
    </w:p>
    <w:p w:rsidR="004D67F6" w:rsidRPr="004D67F6" w:rsidRDefault="004D67F6" w:rsidP="004D67F6">
      <w:pPr>
        <w:tabs>
          <w:tab w:val="center" w:pos="4536"/>
          <w:tab w:val="right" w:pos="9072"/>
        </w:tabs>
        <w:spacing w:after="0" w:line="240" w:lineRule="auto"/>
        <w:jc w:val="center"/>
        <w:rPr>
          <w:rFonts w:ascii="Times New Roman" w:eastAsia="Calibri" w:hAnsi="Times New Roman" w:cs="Times New Roman"/>
          <w:b/>
          <w:sz w:val="24"/>
          <w:szCs w:val="24"/>
        </w:rPr>
      </w:pPr>
      <w:r w:rsidRPr="004D67F6">
        <w:rPr>
          <w:rFonts w:ascii="Times New Roman" w:eastAsia="Calibri" w:hAnsi="Times New Roman" w:cs="Times New Roman"/>
          <w:b/>
          <w:sz w:val="24"/>
          <w:szCs w:val="24"/>
        </w:rPr>
        <w:t>I. Ödemeler ve Ücretler ile Kredi Tutarı Arasındaki Denkliği Gösteren Denklem</w:t>
      </w:r>
    </w:p>
    <w:p w:rsidR="004D67F6" w:rsidRPr="004D67F6" w:rsidRDefault="004D67F6" w:rsidP="004D67F6">
      <w:pPr>
        <w:tabs>
          <w:tab w:val="center" w:pos="4536"/>
          <w:tab w:val="right" w:pos="9072"/>
        </w:tabs>
        <w:spacing w:after="0" w:line="240" w:lineRule="auto"/>
        <w:jc w:val="center"/>
        <w:rPr>
          <w:rFonts w:ascii="Times New Roman" w:eastAsia="Calibri" w:hAnsi="Times New Roman" w:cs="Times New Roman"/>
          <w:b/>
          <w:sz w:val="24"/>
          <w:szCs w:val="24"/>
        </w:rPr>
      </w:pPr>
    </w:p>
    <w:p w:rsidR="004D67F6" w:rsidRPr="004D67F6" w:rsidRDefault="004D67F6" w:rsidP="004D67F6">
      <w:pPr>
        <w:tabs>
          <w:tab w:val="left" w:pos="2910"/>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       Aşağıda yer alan denklem, bir tarafta kredi verence yapılan ödemelerin ve diğer tarafta tüketici tarafından kredi verene yapılan geri ödemeler ile ücret ödemelerinin yıllık olarak bugünkü değerlerini birbirine eşitleyen temel denklemdir.</w:t>
      </w:r>
    </w:p>
    <w:p w:rsidR="004D67F6" w:rsidRPr="004D67F6" w:rsidRDefault="004D67F6" w:rsidP="004D67F6">
      <w:pPr>
        <w:tabs>
          <w:tab w:val="left" w:pos="2910"/>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2910"/>
        </w:tabs>
        <w:spacing w:after="0" w:line="240" w:lineRule="auto"/>
        <w:ind w:firstLine="567"/>
        <w:rPr>
          <w:rFonts w:ascii="Times New Roman" w:eastAsia="Times New Roman" w:hAnsi="Times New Roman" w:cs="Times New Roman"/>
          <w:sz w:val="28"/>
          <w:szCs w:val="28"/>
          <w:vertAlign w:val="superscript"/>
          <w:lang w:eastAsia="de-DE"/>
        </w:rPr>
      </w:pPr>
      <w:r w:rsidRPr="004D67F6">
        <w:rPr>
          <w:rFonts w:ascii="Times New Roman" w:eastAsia="Times New Roman" w:hAnsi="Times New Roman" w:cs="Times New Roman"/>
          <w:sz w:val="28"/>
          <w:szCs w:val="28"/>
          <w:lang w:eastAsia="de-DE"/>
        </w:rPr>
        <w:t xml:space="preserve"> </w:t>
      </w:r>
      <w:proofErr w:type="gramStart"/>
      <w:r w:rsidRPr="004D67F6">
        <w:rPr>
          <w:rFonts w:ascii="Times New Roman" w:eastAsia="Times New Roman" w:hAnsi="Times New Roman" w:cs="Times New Roman"/>
          <w:sz w:val="28"/>
          <w:szCs w:val="28"/>
          <w:vertAlign w:val="superscript"/>
          <w:lang w:eastAsia="de-DE"/>
        </w:rPr>
        <w:t>m</w:t>
      </w:r>
      <w:proofErr w:type="gramEnd"/>
      <w:r w:rsidRPr="004D67F6">
        <w:rPr>
          <w:rFonts w:ascii="Times New Roman" w:eastAsia="Times New Roman" w:hAnsi="Times New Roman" w:cs="Times New Roman"/>
          <w:sz w:val="28"/>
          <w:szCs w:val="28"/>
          <w:lang w:eastAsia="de-DE"/>
        </w:rPr>
        <w:t xml:space="preserve">                                          </w:t>
      </w:r>
      <w:proofErr w:type="spellStart"/>
      <w:r w:rsidRPr="004D67F6">
        <w:rPr>
          <w:rFonts w:ascii="Times New Roman" w:eastAsia="Times New Roman" w:hAnsi="Times New Roman" w:cs="Times New Roman"/>
          <w:sz w:val="28"/>
          <w:szCs w:val="28"/>
          <w:vertAlign w:val="superscript"/>
          <w:lang w:eastAsia="de-DE"/>
        </w:rPr>
        <w:t>m</w:t>
      </w:r>
      <w:proofErr w:type="spellEnd"/>
      <w:r w:rsidRPr="004D67F6">
        <w:rPr>
          <w:rFonts w:ascii="Times New Roman" w:eastAsia="Times New Roman" w:hAnsi="Times New Roman" w:cs="Times New Roman"/>
          <w:sz w:val="28"/>
          <w:szCs w:val="28"/>
          <w:vertAlign w:val="superscript"/>
          <w:lang w:eastAsia="de-DE"/>
        </w:rPr>
        <w:t>´</w:t>
      </w:r>
    </w:p>
    <w:p w:rsidR="004D67F6" w:rsidRPr="004D67F6" w:rsidRDefault="004D67F6" w:rsidP="004D67F6">
      <w:pPr>
        <w:spacing w:after="0" w:line="240" w:lineRule="auto"/>
        <w:ind w:firstLine="567"/>
        <w:rPr>
          <w:rFonts w:ascii="Times New Roman" w:eastAsia="Times New Roman" w:hAnsi="Times New Roman" w:cs="Times New Roman"/>
          <w:sz w:val="40"/>
          <w:szCs w:val="40"/>
          <w:vertAlign w:val="subscript"/>
          <w:lang w:eastAsia="de-DE"/>
        </w:rPr>
      </w:pPr>
      <w:r w:rsidRPr="004D67F6">
        <w:rPr>
          <w:rFonts w:ascii="Symbol" w:eastAsia="Times New Roman" w:hAnsi="Symbol" w:cs="Times New Roman"/>
          <w:sz w:val="72"/>
          <w:szCs w:val="72"/>
          <w:lang w:eastAsia="de-DE"/>
        </w:rPr>
        <w:t></w:t>
      </w:r>
      <w:r w:rsidRPr="004D67F6">
        <w:rPr>
          <w:rFonts w:ascii="Symbol" w:eastAsia="Times New Roman" w:hAnsi="Symbol" w:cs="Times New Roman"/>
          <w:sz w:val="36"/>
          <w:szCs w:val="36"/>
          <w:lang w:eastAsia="de-DE"/>
        </w:rPr>
        <w:t></w:t>
      </w:r>
      <w:proofErr w:type="spellStart"/>
      <w:r w:rsidRPr="004D67F6">
        <w:rPr>
          <w:rFonts w:ascii="Times New Roman" w:eastAsia="Times New Roman" w:hAnsi="Times New Roman" w:cs="Times New Roman"/>
          <w:sz w:val="48"/>
          <w:szCs w:val="48"/>
          <w:lang w:eastAsia="de-DE"/>
        </w:rPr>
        <w:t>C</w:t>
      </w:r>
      <w:r w:rsidRPr="004D67F6">
        <w:rPr>
          <w:rFonts w:ascii="Times New Roman" w:eastAsia="Times New Roman" w:hAnsi="Times New Roman" w:cs="Times New Roman"/>
          <w:sz w:val="48"/>
          <w:szCs w:val="48"/>
          <w:vertAlign w:val="subscript"/>
          <w:lang w:eastAsia="de-DE"/>
        </w:rPr>
        <w:t>k</w:t>
      </w:r>
      <w:proofErr w:type="spellEnd"/>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Times New Roman" w:eastAsia="Times New Roman" w:hAnsi="Times New Roman" w:cs="Times New Roman"/>
          <w:sz w:val="48"/>
          <w:szCs w:val="48"/>
          <w:lang w:eastAsia="de-DE"/>
        </w:rPr>
        <w:t>X</w:t>
      </w:r>
      <w:proofErr w:type="gramStart"/>
      <w:r w:rsidRPr="004D67F6">
        <w:rPr>
          <w:rFonts w:ascii="Times New Roman" w:eastAsia="Times New Roman" w:hAnsi="Times New Roman" w:cs="Times New Roman"/>
          <w:sz w:val="48"/>
          <w:szCs w:val="48"/>
          <w:lang w:eastAsia="de-DE"/>
        </w:rPr>
        <w:t>)</w:t>
      </w:r>
      <w:proofErr w:type="gramEnd"/>
      <w:r w:rsidRPr="004D67F6">
        <w:rPr>
          <w:rFonts w:ascii="Times New Roman" w:eastAsia="Times New Roman" w:hAnsi="Times New Roman" w:cs="Times New Roman"/>
          <w:sz w:val="48"/>
          <w:szCs w:val="48"/>
          <w:vertAlign w:val="superscript"/>
          <w:lang w:eastAsia="de-DE"/>
        </w:rPr>
        <w:t>-</w:t>
      </w:r>
      <w:proofErr w:type="spellStart"/>
      <w:r w:rsidRPr="004D67F6">
        <w:rPr>
          <w:rFonts w:ascii="Times New Roman" w:eastAsia="Times New Roman" w:hAnsi="Times New Roman" w:cs="Times New Roman"/>
          <w:sz w:val="48"/>
          <w:szCs w:val="48"/>
          <w:vertAlign w:val="superscript"/>
          <w:lang w:eastAsia="de-DE"/>
        </w:rPr>
        <w:t>t</w:t>
      </w:r>
      <w:r w:rsidRPr="004D67F6">
        <w:rPr>
          <w:rFonts w:ascii="Times New Roman" w:eastAsia="Times New Roman" w:hAnsi="Times New Roman" w:cs="Times New Roman"/>
          <w:sz w:val="20"/>
          <w:szCs w:val="20"/>
          <w:vertAlign w:val="superscript"/>
          <w:lang w:eastAsia="de-DE"/>
        </w:rPr>
        <w:t>k</w:t>
      </w:r>
      <w:proofErr w:type="spellEnd"/>
      <w:r w:rsidRPr="004D67F6">
        <w:rPr>
          <w:rFonts w:ascii="Times New Roman" w:eastAsia="Times New Roman" w:hAnsi="Times New Roman" w:cs="Times New Roman"/>
          <w:sz w:val="20"/>
          <w:szCs w:val="20"/>
          <w:vertAlign w:val="subscript"/>
          <w:lang w:eastAsia="de-DE"/>
        </w:rPr>
        <w:t xml:space="preserve">    </w:t>
      </w:r>
      <w:r w:rsidRPr="004D67F6">
        <w:rPr>
          <w:rFonts w:ascii="Times New Roman" w:eastAsia="Times New Roman" w:hAnsi="Times New Roman" w:cs="Times New Roman"/>
          <w:sz w:val="40"/>
          <w:szCs w:val="40"/>
          <w:vertAlign w:val="subscript"/>
          <w:lang w:eastAsia="de-DE"/>
        </w:rPr>
        <w:t xml:space="preserve"> =</w:t>
      </w:r>
      <w:r w:rsidRPr="004D67F6">
        <w:rPr>
          <w:rFonts w:ascii="Symbol" w:eastAsia="Times New Roman" w:hAnsi="Symbol" w:cs="Times New Roman"/>
          <w:sz w:val="72"/>
          <w:szCs w:val="72"/>
          <w:lang w:eastAsia="de-DE"/>
        </w:rPr>
        <w:t></w:t>
      </w:r>
      <w:r w:rsidRPr="004D67F6">
        <w:rPr>
          <w:rFonts w:ascii="Symbol" w:eastAsia="Times New Roman" w:hAnsi="Symbol" w:cs="Times New Roman"/>
          <w:sz w:val="72"/>
          <w:szCs w:val="72"/>
          <w:lang w:eastAsia="de-DE"/>
        </w:rPr>
        <w:t></w:t>
      </w:r>
      <w:r w:rsidRPr="004D67F6">
        <w:rPr>
          <w:rFonts w:ascii="Symbol" w:eastAsia="Times New Roman" w:hAnsi="Symbol" w:cs="Times New Roman"/>
          <w:sz w:val="36"/>
          <w:szCs w:val="36"/>
          <w:lang w:eastAsia="de-DE"/>
        </w:rPr>
        <w:t></w:t>
      </w:r>
      <w:r w:rsidRPr="004D67F6">
        <w:rPr>
          <w:rFonts w:ascii="Times New Roman" w:eastAsia="Times New Roman" w:hAnsi="Times New Roman" w:cs="Times New Roman"/>
          <w:sz w:val="48"/>
          <w:szCs w:val="48"/>
          <w:lang w:eastAsia="de-DE"/>
        </w:rPr>
        <w:t>D</w:t>
      </w:r>
      <w:r w:rsidRPr="004D67F6">
        <w:rPr>
          <w:rFonts w:ascii="Times New Roman" w:eastAsia="Times New Roman" w:hAnsi="Times New Roman" w:cs="Times New Roman"/>
          <w:sz w:val="48"/>
          <w:szCs w:val="48"/>
          <w:vertAlign w:val="subscript"/>
          <w:lang w:eastAsia="de-DE"/>
        </w:rPr>
        <w:t>l</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Times New Roman" w:eastAsia="Times New Roman" w:hAnsi="Times New Roman" w:cs="Times New Roman"/>
          <w:sz w:val="48"/>
          <w:szCs w:val="48"/>
          <w:lang w:eastAsia="de-DE"/>
        </w:rPr>
        <w:t>X)</w:t>
      </w:r>
      <w:r w:rsidRPr="004D67F6">
        <w:rPr>
          <w:rFonts w:ascii="Times New Roman" w:eastAsia="Times New Roman" w:hAnsi="Times New Roman" w:cs="Times New Roman"/>
          <w:sz w:val="48"/>
          <w:szCs w:val="48"/>
          <w:vertAlign w:val="superscript"/>
          <w:lang w:eastAsia="de-DE"/>
        </w:rPr>
        <w:t>-</w:t>
      </w:r>
      <w:r w:rsidRPr="004D67F6">
        <w:rPr>
          <w:rFonts w:ascii="Times New Roman" w:eastAsia="Times New Roman" w:hAnsi="Times New Roman" w:cs="Times New Roman"/>
          <w:sz w:val="40"/>
          <w:szCs w:val="40"/>
          <w:vertAlign w:val="superscript"/>
          <w:lang w:eastAsia="de-DE"/>
        </w:rPr>
        <w:t>S</w:t>
      </w:r>
      <w:r w:rsidRPr="004D67F6">
        <w:rPr>
          <w:rFonts w:ascii="Times New Roman" w:eastAsia="Times New Roman" w:hAnsi="Times New Roman" w:cs="Times New Roman"/>
          <w:sz w:val="20"/>
          <w:szCs w:val="20"/>
          <w:vertAlign w:val="superscript"/>
          <w:lang w:eastAsia="de-DE"/>
        </w:rPr>
        <w:t>1</w:t>
      </w:r>
      <w:r w:rsidRPr="004D67F6">
        <w:rPr>
          <w:rFonts w:ascii="Times New Roman" w:eastAsia="Times New Roman" w:hAnsi="Times New Roman" w:cs="Times New Roman"/>
          <w:sz w:val="40"/>
          <w:szCs w:val="40"/>
          <w:vertAlign w:val="subscript"/>
          <w:lang w:eastAsia="de-DE"/>
        </w:rPr>
        <w:t xml:space="preserve">   </w:t>
      </w:r>
    </w:p>
    <w:p w:rsidR="004D67F6" w:rsidRPr="004D67F6" w:rsidRDefault="004D67F6" w:rsidP="004D67F6">
      <w:pPr>
        <w:tabs>
          <w:tab w:val="left" w:pos="2820"/>
        </w:tabs>
        <w:spacing w:after="0" w:line="240" w:lineRule="auto"/>
        <w:ind w:firstLine="567"/>
        <w:rPr>
          <w:rFonts w:ascii="Times New Roman" w:eastAsia="Times New Roman" w:hAnsi="Times New Roman" w:cs="Times New Roman"/>
          <w:sz w:val="28"/>
          <w:szCs w:val="28"/>
          <w:lang w:eastAsia="de-DE"/>
        </w:rPr>
      </w:pPr>
      <w:proofErr w:type="gramStart"/>
      <w:r w:rsidRPr="004D67F6">
        <w:rPr>
          <w:rFonts w:ascii="Times New Roman" w:eastAsia="Times New Roman" w:hAnsi="Times New Roman" w:cs="Times New Roman"/>
          <w:sz w:val="28"/>
          <w:szCs w:val="28"/>
          <w:lang w:eastAsia="de-DE"/>
        </w:rPr>
        <w:t>k</w:t>
      </w:r>
      <w:proofErr w:type="gramEnd"/>
      <w:r w:rsidRPr="004D67F6">
        <w:rPr>
          <w:rFonts w:ascii="Times New Roman" w:eastAsia="Times New Roman" w:hAnsi="Times New Roman" w:cs="Times New Roman"/>
          <w:sz w:val="28"/>
          <w:szCs w:val="28"/>
          <w:lang w:eastAsia="de-DE"/>
        </w:rPr>
        <w:t>=1</w:t>
      </w:r>
      <w:r w:rsidRPr="004D67F6">
        <w:rPr>
          <w:rFonts w:ascii="Times New Roman" w:eastAsia="Times New Roman" w:hAnsi="Times New Roman" w:cs="Times New Roman"/>
          <w:sz w:val="28"/>
          <w:szCs w:val="28"/>
          <w:lang w:eastAsia="de-DE"/>
        </w:rPr>
        <w:tab/>
        <w:t xml:space="preserve">            l=1</w:t>
      </w:r>
    </w:p>
    <w:p w:rsidR="004D67F6" w:rsidRPr="004D67F6" w:rsidRDefault="004D67F6" w:rsidP="004D67F6">
      <w:pPr>
        <w:spacing w:after="0" w:line="240" w:lineRule="auto"/>
        <w:rPr>
          <w:rFonts w:ascii="Times New Roman" w:eastAsia="Times New Roman" w:hAnsi="Times New Roman" w:cs="Times New Roman"/>
          <w:sz w:val="28"/>
          <w:szCs w:val="28"/>
          <w:lang w:eastAsia="de-DE"/>
        </w:rPr>
      </w:pPr>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ind w:firstLine="709"/>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Formülde kullanılan harf ve sembollerin anlamları:</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X : Efektif</w:t>
      </w:r>
      <w:proofErr w:type="gramEnd"/>
      <w:r w:rsidRPr="004D67F6">
        <w:rPr>
          <w:rFonts w:ascii="Times New Roman" w:eastAsia="Times New Roman" w:hAnsi="Times New Roman" w:cs="Times New Roman"/>
          <w:sz w:val="24"/>
          <w:szCs w:val="24"/>
          <w:lang w:eastAsia="de-DE"/>
        </w:rPr>
        <w:t xml:space="preserve"> yıllık faiz oranı</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m : Kredi</w:t>
      </w:r>
      <w:proofErr w:type="gramEnd"/>
      <w:r w:rsidRPr="004D67F6">
        <w:rPr>
          <w:rFonts w:ascii="Times New Roman" w:eastAsia="Times New Roman" w:hAnsi="Times New Roman" w:cs="Times New Roman"/>
          <w:sz w:val="24"/>
          <w:szCs w:val="24"/>
          <w:lang w:eastAsia="de-DE"/>
        </w:rPr>
        <w:t xml:space="preserve"> veren tarafından yapılan son ödemenin sayısı</w:t>
      </w:r>
    </w:p>
    <w:p w:rsidR="004D67F6" w:rsidRPr="004D67F6" w:rsidRDefault="004D67F6" w:rsidP="004D67F6">
      <w:pPr>
        <w:spacing w:after="0" w:line="240" w:lineRule="auto"/>
        <w:ind w:firstLine="709"/>
        <w:jc w:val="both"/>
        <w:rPr>
          <w:rFonts w:ascii="Symbol" w:eastAsia="Times New Roman" w:hAnsi="Symbol" w:cs="Times New Roman"/>
          <w:sz w:val="24"/>
          <w:szCs w:val="24"/>
          <w:lang w:eastAsia="de-DE"/>
        </w:rPr>
      </w:pPr>
      <w:proofErr w:type="gramStart"/>
      <w:r w:rsidRPr="004D67F6">
        <w:rPr>
          <w:rFonts w:ascii="Times New Roman" w:eastAsia="Times New Roman" w:hAnsi="Times New Roman" w:cs="Times New Roman"/>
          <w:sz w:val="24"/>
          <w:szCs w:val="24"/>
          <w:lang w:eastAsia="de-DE"/>
        </w:rPr>
        <w:t>k  : Kredi</w:t>
      </w:r>
      <w:proofErr w:type="gramEnd"/>
      <w:r w:rsidRPr="004D67F6">
        <w:rPr>
          <w:rFonts w:ascii="Times New Roman" w:eastAsia="Times New Roman" w:hAnsi="Times New Roman" w:cs="Times New Roman"/>
          <w:sz w:val="24"/>
          <w:szCs w:val="24"/>
          <w:lang w:eastAsia="de-DE"/>
        </w:rPr>
        <w:t xml:space="preserve"> veren tarafından yapılan herhangi bir ödemenin sayısı (1</w:t>
      </w:r>
      <w:r w:rsidRPr="004D67F6">
        <w:rPr>
          <w:rFonts w:ascii="Times New Roman" w:eastAsia="Times New Roman" w:hAnsi="Times New Roman" w:cs="Times New Roman"/>
          <w:sz w:val="24"/>
          <w:szCs w:val="24"/>
          <w:u w:val="single"/>
          <w:lang w:eastAsia="de-DE"/>
        </w:rPr>
        <w:t>&lt;</w:t>
      </w:r>
      <w:r w:rsidRPr="004D67F6">
        <w:rPr>
          <w:rFonts w:ascii="Times New Roman" w:eastAsia="Times New Roman" w:hAnsi="Times New Roman" w:cs="Times New Roman"/>
          <w:sz w:val="24"/>
          <w:szCs w:val="24"/>
          <w:lang w:eastAsia="de-DE"/>
        </w:rPr>
        <w:t xml:space="preserve"> k</w:t>
      </w:r>
      <w:r w:rsidRPr="004D67F6">
        <w:rPr>
          <w:rFonts w:ascii="Times New Roman" w:eastAsia="Times New Roman" w:hAnsi="Times New Roman" w:cs="Times New Roman"/>
          <w:sz w:val="24"/>
          <w:szCs w:val="24"/>
          <w:u w:val="single"/>
          <w:lang w:eastAsia="de-DE"/>
        </w:rPr>
        <w:t>&lt;</w:t>
      </w:r>
      <w:r w:rsidRPr="004D67F6">
        <w:rPr>
          <w:rFonts w:ascii="Times New Roman" w:eastAsia="Times New Roman" w:hAnsi="Times New Roman" w:cs="Times New Roman"/>
          <w:sz w:val="24"/>
          <w:szCs w:val="24"/>
          <w:lang w:eastAsia="de-DE"/>
        </w:rPr>
        <w:t xml:space="preserve"> m)</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vertAlign w:val="superscript"/>
          <w:lang w:eastAsia="de-DE"/>
        </w:rPr>
      </w:pPr>
      <w:proofErr w:type="spellStart"/>
      <w:proofErr w:type="gramStart"/>
      <w:r w:rsidRPr="004D67F6">
        <w:rPr>
          <w:rFonts w:ascii="Times New Roman" w:eastAsia="Times New Roman" w:hAnsi="Times New Roman" w:cs="Times New Roman"/>
          <w:sz w:val="24"/>
          <w:szCs w:val="24"/>
          <w:lang w:eastAsia="de-DE"/>
        </w:rPr>
        <w:t>C</w:t>
      </w:r>
      <w:r w:rsidRPr="004D67F6">
        <w:rPr>
          <w:rFonts w:ascii="Times New Roman" w:eastAsia="Times New Roman" w:hAnsi="Times New Roman" w:cs="Times New Roman"/>
          <w:sz w:val="24"/>
          <w:szCs w:val="24"/>
          <w:vertAlign w:val="subscript"/>
          <w:lang w:eastAsia="de-DE"/>
        </w:rPr>
        <w:t>k</w:t>
      </w:r>
      <w:proofErr w:type="spellEnd"/>
      <w:r w:rsidRPr="004D67F6">
        <w:rPr>
          <w:rFonts w:ascii="Times New Roman" w:eastAsia="Times New Roman" w:hAnsi="Times New Roman" w:cs="Times New Roman"/>
          <w:sz w:val="24"/>
          <w:szCs w:val="24"/>
          <w:vertAlign w:val="subscript"/>
          <w:lang w:eastAsia="de-DE"/>
        </w:rPr>
        <w:t xml:space="preserve"> : </w:t>
      </w:r>
      <w:r w:rsidRPr="004D67F6">
        <w:rPr>
          <w:rFonts w:ascii="Times New Roman" w:eastAsia="Times New Roman" w:hAnsi="Times New Roman" w:cs="Times New Roman"/>
          <w:sz w:val="24"/>
          <w:szCs w:val="24"/>
          <w:lang w:eastAsia="de-DE"/>
        </w:rPr>
        <w:t>k</w:t>
      </w:r>
      <w:proofErr w:type="gramEnd"/>
      <w:r w:rsidRPr="004D67F6">
        <w:rPr>
          <w:rFonts w:ascii="Times New Roman" w:eastAsia="Times New Roman" w:hAnsi="Times New Roman" w:cs="Times New Roman"/>
          <w:sz w:val="24"/>
          <w:szCs w:val="24"/>
          <w:lang w:eastAsia="de-DE"/>
        </w:rPr>
        <w:t xml:space="preserve"> da belirtilen ödemenin tutarı</w:t>
      </w:r>
      <w:r w:rsidRPr="004D67F6">
        <w:rPr>
          <w:rFonts w:ascii="Times New Roman" w:eastAsia="Times New Roman" w:hAnsi="Times New Roman" w:cs="Times New Roman"/>
          <w:sz w:val="24"/>
          <w:szCs w:val="24"/>
          <w:vertAlign w:val="superscript"/>
          <w:lang w:eastAsia="de-DE"/>
        </w:rPr>
        <w:t xml:space="preserve"> </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vertAlign w:val="subscript"/>
          <w:lang w:eastAsia="de-DE"/>
        </w:rPr>
      </w:pPr>
      <w:proofErr w:type="spellStart"/>
      <w:proofErr w:type="gramStart"/>
      <w:r w:rsidRPr="004D67F6">
        <w:rPr>
          <w:rFonts w:ascii="Times New Roman" w:eastAsia="Times New Roman" w:hAnsi="Times New Roman" w:cs="Times New Roman"/>
          <w:sz w:val="24"/>
          <w:szCs w:val="24"/>
          <w:lang w:eastAsia="de-DE"/>
        </w:rPr>
        <w:t>t</w:t>
      </w:r>
      <w:r w:rsidRPr="004D67F6">
        <w:rPr>
          <w:rFonts w:ascii="Times New Roman" w:eastAsia="Times New Roman" w:hAnsi="Times New Roman" w:cs="Times New Roman"/>
          <w:sz w:val="24"/>
          <w:szCs w:val="24"/>
          <w:vertAlign w:val="subscript"/>
          <w:lang w:eastAsia="de-DE"/>
        </w:rPr>
        <w:t>k</w:t>
      </w:r>
      <w:proofErr w:type="spellEnd"/>
      <w:r w:rsidRPr="004D67F6">
        <w:rPr>
          <w:rFonts w:ascii="Times New Roman" w:eastAsia="Times New Roman" w:hAnsi="Times New Roman" w:cs="Times New Roman"/>
          <w:sz w:val="24"/>
          <w:szCs w:val="24"/>
          <w:vertAlign w:val="subscript"/>
          <w:lang w:eastAsia="de-DE"/>
        </w:rPr>
        <w:t xml:space="preserve">  </w:t>
      </w:r>
      <w:r w:rsidRPr="004D67F6">
        <w:rPr>
          <w:rFonts w:ascii="Times New Roman" w:eastAsia="Times New Roman" w:hAnsi="Times New Roman" w:cs="Times New Roman"/>
          <w:sz w:val="24"/>
          <w:szCs w:val="24"/>
          <w:lang w:eastAsia="de-DE"/>
        </w:rPr>
        <w:t>: İlk</w:t>
      </w:r>
      <w:proofErr w:type="gramEnd"/>
      <w:r w:rsidRPr="004D67F6">
        <w:rPr>
          <w:rFonts w:ascii="Times New Roman" w:eastAsia="Times New Roman" w:hAnsi="Times New Roman" w:cs="Times New Roman"/>
          <w:sz w:val="24"/>
          <w:szCs w:val="24"/>
          <w:lang w:eastAsia="de-DE"/>
        </w:rPr>
        <w:t xml:space="preserve"> ödeme tarihi ile daha sonraki her bir ödeme</w:t>
      </w:r>
      <w:r w:rsidRPr="004D67F6">
        <w:rPr>
          <w:rFonts w:ascii="Times New Roman" w:eastAsia="Times New Roman" w:hAnsi="Times New Roman" w:cs="Times New Roman"/>
          <w:sz w:val="24"/>
          <w:szCs w:val="24"/>
          <w:vertAlign w:val="subscript"/>
          <w:lang w:eastAsia="de-DE"/>
        </w:rPr>
        <w:t xml:space="preserve"> </w:t>
      </w:r>
      <w:r w:rsidRPr="004D67F6">
        <w:rPr>
          <w:rFonts w:ascii="Times New Roman" w:eastAsia="Times New Roman" w:hAnsi="Times New Roman" w:cs="Times New Roman"/>
          <w:sz w:val="24"/>
          <w:szCs w:val="24"/>
          <w:lang w:eastAsia="de-DE"/>
        </w:rPr>
        <w:t>tarihi arasındaki yıl ve bir yılın kesirleri olarak ifade edilen aralığın sayısı ( t</w:t>
      </w:r>
      <w:r w:rsidRPr="004D67F6">
        <w:rPr>
          <w:rFonts w:ascii="Times New Roman" w:eastAsia="Times New Roman" w:hAnsi="Times New Roman" w:cs="Times New Roman"/>
          <w:sz w:val="24"/>
          <w:szCs w:val="24"/>
          <w:vertAlign w:val="subscript"/>
          <w:lang w:eastAsia="de-DE"/>
        </w:rPr>
        <w:t>1=</w:t>
      </w:r>
      <w:r w:rsidRPr="004D67F6">
        <w:rPr>
          <w:rFonts w:ascii="Times New Roman" w:eastAsia="Times New Roman" w:hAnsi="Times New Roman" w:cs="Times New Roman"/>
          <w:sz w:val="24"/>
          <w:szCs w:val="24"/>
          <w:lang w:eastAsia="de-DE"/>
        </w:rPr>
        <w:t>0)</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m</w:t>
      </w:r>
      <w:proofErr w:type="gramEnd"/>
      <w:r w:rsidRPr="004D67F6">
        <w:rPr>
          <w:rFonts w:ascii="Times New Roman" w:eastAsia="Times New Roman" w:hAnsi="Times New Roman" w:cs="Times New Roman"/>
          <w:sz w:val="24"/>
          <w:szCs w:val="24"/>
          <w:vertAlign w:val="superscript"/>
          <w:lang w:eastAsia="de-DE"/>
        </w:rPr>
        <w:t xml:space="preserve">´ </w:t>
      </w:r>
      <w:r w:rsidRPr="004D67F6">
        <w:rPr>
          <w:rFonts w:ascii="Times New Roman" w:eastAsia="Times New Roman" w:hAnsi="Times New Roman" w:cs="Times New Roman"/>
          <w:sz w:val="24"/>
          <w:szCs w:val="24"/>
          <w:lang w:eastAsia="de-DE"/>
        </w:rPr>
        <w:t>:Tüketici tarafından yapılan son geri ödeme veya ücret ödemesinin sayısı</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l  : Tüketici</w:t>
      </w:r>
      <w:proofErr w:type="gramEnd"/>
      <w:r w:rsidRPr="004D67F6">
        <w:rPr>
          <w:rFonts w:ascii="Times New Roman" w:eastAsia="Times New Roman" w:hAnsi="Times New Roman" w:cs="Times New Roman"/>
          <w:sz w:val="24"/>
          <w:szCs w:val="24"/>
          <w:lang w:eastAsia="de-DE"/>
        </w:rPr>
        <w:t xml:space="preserve"> tarafından yapılan herhangi bir geri ödeme veya ücret ödemesinin sayısı </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D</w:t>
      </w:r>
      <w:r w:rsidRPr="004D67F6">
        <w:rPr>
          <w:rFonts w:ascii="Times New Roman" w:eastAsia="Times New Roman" w:hAnsi="Times New Roman" w:cs="Times New Roman"/>
          <w:sz w:val="24"/>
          <w:szCs w:val="24"/>
          <w:vertAlign w:val="subscript"/>
          <w:lang w:eastAsia="de-DE"/>
        </w:rPr>
        <w:t xml:space="preserve">l : </w:t>
      </w:r>
      <w:r w:rsidRPr="004D67F6">
        <w:rPr>
          <w:rFonts w:ascii="Times New Roman" w:eastAsia="Times New Roman" w:hAnsi="Times New Roman" w:cs="Times New Roman"/>
          <w:sz w:val="24"/>
          <w:szCs w:val="24"/>
          <w:lang w:eastAsia="de-DE"/>
        </w:rPr>
        <w:t>Tüketici</w:t>
      </w:r>
      <w:proofErr w:type="gramEnd"/>
      <w:r w:rsidRPr="004D67F6">
        <w:rPr>
          <w:rFonts w:ascii="Times New Roman" w:eastAsia="Times New Roman" w:hAnsi="Times New Roman" w:cs="Times New Roman"/>
          <w:sz w:val="24"/>
          <w:szCs w:val="24"/>
          <w:lang w:eastAsia="de-DE"/>
        </w:rPr>
        <w:t xml:space="preserve"> tarafından yapılan herhangi bir geri ödeme veya ücret ödemesinin tutarı</w:t>
      </w:r>
    </w:p>
    <w:p w:rsidR="004D67F6" w:rsidRPr="004D67F6" w:rsidRDefault="004D67F6" w:rsidP="004D67F6">
      <w:pPr>
        <w:spacing w:after="0" w:line="240" w:lineRule="auto"/>
        <w:ind w:firstLine="709"/>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sz w:val="24"/>
          <w:szCs w:val="24"/>
          <w:lang w:eastAsia="de-DE"/>
        </w:rPr>
        <w:t>S</w:t>
      </w:r>
      <w:r w:rsidRPr="004D67F6">
        <w:rPr>
          <w:rFonts w:ascii="Times New Roman" w:eastAsia="Times New Roman" w:hAnsi="Times New Roman" w:cs="Times New Roman"/>
          <w:sz w:val="24"/>
          <w:szCs w:val="24"/>
          <w:vertAlign w:val="subscript"/>
          <w:lang w:eastAsia="de-DE"/>
        </w:rPr>
        <w:t xml:space="preserve">1 : </w:t>
      </w:r>
      <w:r w:rsidRPr="004D67F6">
        <w:rPr>
          <w:rFonts w:ascii="Times New Roman" w:eastAsia="Times New Roman" w:hAnsi="Times New Roman" w:cs="Times New Roman"/>
          <w:sz w:val="24"/>
          <w:szCs w:val="24"/>
          <w:lang w:eastAsia="de-DE"/>
        </w:rPr>
        <w:t>İlk</w:t>
      </w:r>
      <w:proofErr w:type="gramEnd"/>
      <w:r w:rsidRPr="004D67F6">
        <w:rPr>
          <w:rFonts w:ascii="Times New Roman" w:eastAsia="Times New Roman" w:hAnsi="Times New Roman" w:cs="Times New Roman"/>
          <w:sz w:val="24"/>
          <w:szCs w:val="24"/>
          <w:lang w:eastAsia="de-DE"/>
        </w:rPr>
        <w:t xml:space="preserve"> ödeme tarihi ile daha sonraki her bir geri ödeme tarihi arasındaki yıl ve bir yılın kesirleri olarak ifade edilen aralığın sayısı</w:t>
      </w:r>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ind w:firstLine="708"/>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Bu hesaplama yapılırken:</w:t>
      </w:r>
    </w:p>
    <w:p w:rsidR="004D67F6" w:rsidRPr="004D67F6" w:rsidRDefault="004D67F6" w:rsidP="004D67F6">
      <w:pPr>
        <w:spacing w:after="0" w:line="240" w:lineRule="auto"/>
        <w:ind w:firstLine="708"/>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 Her iki tarafça farklı tarihlerde ödenen tutarların eşit olması ve eşit aralıklarla ödenmesi zorunlu değildir.</w:t>
      </w:r>
    </w:p>
    <w:p w:rsidR="004D67F6" w:rsidRPr="004D67F6" w:rsidRDefault="004D67F6" w:rsidP="004D67F6">
      <w:pPr>
        <w:spacing w:after="0" w:line="240" w:lineRule="auto"/>
        <w:ind w:firstLine="708"/>
        <w:rPr>
          <w:rFonts w:ascii="Tahoma" w:eastAsia="Times New Roman" w:hAnsi="Tahoma" w:cs="Tahoma"/>
          <w:sz w:val="24"/>
          <w:szCs w:val="24"/>
          <w:lang w:eastAsia="de-DE"/>
        </w:rPr>
      </w:pPr>
      <w:r w:rsidRPr="004D67F6">
        <w:rPr>
          <w:rFonts w:ascii="Times New Roman" w:eastAsia="Times New Roman" w:hAnsi="Times New Roman" w:cs="Times New Roman"/>
          <w:sz w:val="24"/>
          <w:szCs w:val="24"/>
          <w:lang w:eastAsia="de-DE"/>
        </w:rPr>
        <w:t>b) Başlangıç tarihi kredi veren tarafından yapılan ilk ödeme tarihi olacaktır.</w:t>
      </w:r>
      <w:r w:rsidRPr="004D67F6">
        <w:rPr>
          <w:rFonts w:ascii="Tahoma" w:eastAsia="Times New Roman" w:hAnsi="Tahoma" w:cs="Tahoma"/>
          <w:sz w:val="24"/>
          <w:szCs w:val="24"/>
          <w:lang w:eastAsia="de-DE"/>
        </w:rPr>
        <w:t xml:space="preserve"> </w:t>
      </w:r>
    </w:p>
    <w:p w:rsidR="004D67F6" w:rsidRPr="004D67F6" w:rsidRDefault="004D67F6" w:rsidP="004D67F6">
      <w:pPr>
        <w:spacing w:after="0" w:line="240" w:lineRule="auto"/>
        <w:ind w:firstLine="708"/>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c) Hesaplamalarda kullanılan tarihler arasında geçen aralıklar yıl bazında ya da yılın kesirleri olarak ifade edilecektir. Bir yılın; 360 gün</w:t>
      </w:r>
      <w:r w:rsidRPr="004D67F6">
        <w:rPr>
          <w:rFonts w:ascii="Times New Roman" w:eastAsia="Times New Roman" w:hAnsi="Times New Roman" w:cs="Times New Roman"/>
          <w:color w:val="FF0000"/>
          <w:sz w:val="24"/>
          <w:szCs w:val="24"/>
          <w:lang w:eastAsia="de-DE"/>
        </w:rPr>
        <w:t xml:space="preserve"> </w:t>
      </w:r>
      <w:r w:rsidRPr="004D67F6">
        <w:rPr>
          <w:rFonts w:ascii="Times New Roman" w:eastAsia="Times New Roman" w:hAnsi="Times New Roman" w:cs="Times New Roman"/>
          <w:sz w:val="24"/>
          <w:szCs w:val="24"/>
          <w:lang w:eastAsia="de-DE"/>
        </w:rPr>
        <w:t>52 haftadan veya 12 eşit aydan oluştuğu kabul edilmektedir. Bir eşit ayın, bunun bir artık yıl olup olmadığına bakılmaksızın 30</w:t>
      </w:r>
      <w:r w:rsidRPr="004D67F6">
        <w:rPr>
          <w:rFonts w:ascii="Times New Roman" w:eastAsia="Times New Roman" w:hAnsi="Times New Roman" w:cs="Times New Roman"/>
          <w:color w:val="FF0000"/>
          <w:sz w:val="24"/>
          <w:szCs w:val="24"/>
          <w:lang w:eastAsia="de-DE"/>
        </w:rPr>
        <w:t xml:space="preserve"> </w:t>
      </w:r>
      <w:r w:rsidRPr="004D67F6">
        <w:rPr>
          <w:rFonts w:ascii="Times New Roman" w:eastAsia="Times New Roman" w:hAnsi="Times New Roman" w:cs="Times New Roman"/>
          <w:sz w:val="24"/>
          <w:szCs w:val="24"/>
          <w:lang w:eastAsia="de-DE"/>
        </w:rPr>
        <w:t>günden (yani 360/12) oluştuğu kabul edilmektedir.</w:t>
      </w:r>
    </w:p>
    <w:p w:rsidR="004D67F6" w:rsidRPr="004D67F6" w:rsidRDefault="004D67F6" w:rsidP="004D67F6">
      <w:pPr>
        <w:spacing w:after="0" w:line="240" w:lineRule="auto"/>
        <w:ind w:firstLine="708"/>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ç) Hesaplamanın sonucu en az dört ondalık basamak ile ifade edilecektir. İzleyen ondalık basamaktaki rakamın 5’ten yüksek veya eşit olması halinde söz konusu ondalık basamakta bulunan rakam bir arttırılacaktır.</w:t>
      </w:r>
    </w:p>
    <w:p w:rsidR="004D67F6" w:rsidRPr="004D67F6" w:rsidRDefault="004D67F6" w:rsidP="004D67F6">
      <w:pPr>
        <w:spacing w:after="0" w:line="240" w:lineRule="auto"/>
        <w:ind w:firstLine="708"/>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d) Denklem pozitif veya negatif olacak şekilde başka bir deyişle yıl olarak ifade edilen 1’den </w:t>
      </w:r>
      <w:proofErr w:type="spellStart"/>
      <w:r w:rsidRPr="004D67F6">
        <w:rPr>
          <w:rFonts w:ascii="Times New Roman" w:eastAsia="Times New Roman" w:hAnsi="Times New Roman" w:cs="Times New Roman"/>
          <w:sz w:val="24"/>
          <w:szCs w:val="24"/>
          <w:lang w:eastAsia="de-DE"/>
        </w:rPr>
        <w:t>k’ya</w:t>
      </w:r>
      <w:proofErr w:type="spellEnd"/>
      <w:r w:rsidRPr="004D67F6">
        <w:rPr>
          <w:rFonts w:ascii="Times New Roman" w:eastAsia="Times New Roman" w:hAnsi="Times New Roman" w:cs="Times New Roman"/>
          <w:sz w:val="24"/>
          <w:szCs w:val="24"/>
          <w:lang w:eastAsia="de-DE"/>
        </w:rPr>
        <w:t xml:space="preserve"> kadar olan dönemlerde ödenen veya alınan akış kavramı (A</w:t>
      </w:r>
      <w:r w:rsidRPr="004D67F6">
        <w:rPr>
          <w:rFonts w:ascii="Times New Roman" w:eastAsia="Times New Roman" w:hAnsi="Times New Roman" w:cs="Times New Roman"/>
          <w:sz w:val="24"/>
          <w:szCs w:val="24"/>
          <w:vertAlign w:val="subscript"/>
          <w:lang w:eastAsia="de-DE"/>
        </w:rPr>
        <w:t>k</w:t>
      </w:r>
      <w:r w:rsidRPr="004D67F6">
        <w:rPr>
          <w:rFonts w:ascii="Times New Roman" w:eastAsia="Times New Roman" w:hAnsi="Times New Roman" w:cs="Times New Roman"/>
          <w:sz w:val="24"/>
          <w:szCs w:val="24"/>
          <w:lang w:eastAsia="de-DE"/>
        </w:rPr>
        <w:t>) ve tek bir tutar kullanılarak şu şekilde yeniden oluşturulabilir.</w:t>
      </w:r>
    </w:p>
    <w:p w:rsidR="004D67F6" w:rsidRPr="004D67F6" w:rsidRDefault="004D67F6" w:rsidP="004D67F6">
      <w:pPr>
        <w:tabs>
          <w:tab w:val="left" w:pos="2910"/>
        </w:tabs>
        <w:spacing w:after="0" w:line="240" w:lineRule="auto"/>
        <w:ind w:left="709"/>
        <w:rPr>
          <w:rFonts w:ascii="Times New Roman" w:eastAsia="Times New Roman" w:hAnsi="Times New Roman" w:cs="Times New Roman"/>
          <w:sz w:val="28"/>
          <w:szCs w:val="28"/>
          <w:vertAlign w:val="superscript"/>
          <w:lang w:eastAsia="de-DE"/>
        </w:rPr>
      </w:pPr>
      <w:r w:rsidRPr="004D67F6">
        <w:rPr>
          <w:rFonts w:ascii="Times New Roman" w:eastAsia="Times New Roman" w:hAnsi="Times New Roman" w:cs="Times New Roman"/>
          <w:sz w:val="28"/>
          <w:szCs w:val="28"/>
          <w:lang w:eastAsia="de-DE"/>
        </w:rPr>
        <w:t xml:space="preserve">            </w:t>
      </w:r>
      <w:proofErr w:type="gramStart"/>
      <w:r w:rsidRPr="004D67F6">
        <w:rPr>
          <w:rFonts w:ascii="Times New Roman" w:eastAsia="Times New Roman" w:hAnsi="Times New Roman" w:cs="Times New Roman"/>
          <w:sz w:val="28"/>
          <w:szCs w:val="28"/>
          <w:lang w:eastAsia="de-DE"/>
        </w:rPr>
        <w:t>n</w:t>
      </w:r>
      <w:proofErr w:type="gramEnd"/>
      <w:r w:rsidRPr="004D67F6">
        <w:rPr>
          <w:rFonts w:ascii="Times New Roman" w:eastAsia="Times New Roman" w:hAnsi="Times New Roman" w:cs="Times New Roman"/>
          <w:sz w:val="28"/>
          <w:szCs w:val="28"/>
          <w:lang w:eastAsia="de-DE"/>
        </w:rPr>
        <w:t xml:space="preserve">                                          </w:t>
      </w:r>
      <w:r w:rsidRPr="004D67F6">
        <w:rPr>
          <w:rFonts w:ascii="Times New Roman" w:eastAsia="Times New Roman" w:hAnsi="Times New Roman" w:cs="Times New Roman"/>
          <w:sz w:val="28"/>
          <w:szCs w:val="28"/>
          <w:vertAlign w:val="superscript"/>
          <w:lang w:eastAsia="de-DE"/>
        </w:rPr>
        <w:t xml:space="preserve">                                                                                                                                        </w:t>
      </w:r>
    </w:p>
    <w:p w:rsidR="004D67F6" w:rsidRPr="004D67F6" w:rsidRDefault="004D67F6" w:rsidP="004D67F6">
      <w:pPr>
        <w:tabs>
          <w:tab w:val="left" w:pos="2910"/>
        </w:tabs>
        <w:spacing w:after="0" w:line="240" w:lineRule="auto"/>
        <w:ind w:left="709"/>
        <w:rPr>
          <w:rFonts w:ascii="Times New Roman" w:eastAsia="Times New Roman" w:hAnsi="Times New Roman" w:cs="Times New Roman"/>
          <w:sz w:val="40"/>
          <w:szCs w:val="40"/>
          <w:vertAlign w:val="subscript"/>
          <w:lang w:eastAsia="de-DE"/>
        </w:rPr>
      </w:pPr>
      <w:r w:rsidRPr="004D67F6">
        <w:rPr>
          <w:rFonts w:ascii="Times New Roman" w:eastAsia="Times New Roman" w:hAnsi="Times New Roman" w:cs="Times New Roman"/>
          <w:sz w:val="48"/>
          <w:szCs w:val="48"/>
          <w:lang w:eastAsia="de-DE"/>
        </w:rPr>
        <w:t>S=</w:t>
      </w:r>
      <w:r w:rsidRPr="004D67F6">
        <w:rPr>
          <w:rFonts w:ascii="Symbol" w:eastAsia="Times New Roman" w:hAnsi="Symbol" w:cs="Times New Roman"/>
          <w:sz w:val="72"/>
          <w:szCs w:val="72"/>
          <w:lang w:eastAsia="de-DE"/>
        </w:rPr>
        <w:t></w:t>
      </w:r>
      <w:r w:rsidRPr="004D67F6">
        <w:rPr>
          <w:rFonts w:ascii="Symbol" w:eastAsia="Times New Roman" w:hAnsi="Symbol" w:cs="Times New Roman"/>
          <w:sz w:val="72"/>
          <w:szCs w:val="72"/>
          <w:lang w:eastAsia="de-DE"/>
        </w:rPr>
        <w:t></w:t>
      </w:r>
      <w:r w:rsidRPr="004D67F6">
        <w:rPr>
          <w:rFonts w:ascii="Symbol" w:eastAsia="Times New Roman" w:hAnsi="Symbol" w:cs="Times New Roman"/>
          <w:sz w:val="36"/>
          <w:szCs w:val="36"/>
          <w:lang w:eastAsia="de-DE"/>
        </w:rPr>
        <w:t></w:t>
      </w:r>
      <w:r w:rsidRPr="004D67F6">
        <w:rPr>
          <w:rFonts w:ascii="Times New Roman" w:eastAsia="Times New Roman" w:hAnsi="Times New Roman" w:cs="Times New Roman"/>
          <w:sz w:val="48"/>
          <w:szCs w:val="48"/>
          <w:lang w:eastAsia="de-DE"/>
        </w:rPr>
        <w:t>A</w:t>
      </w:r>
      <w:r w:rsidRPr="004D67F6">
        <w:rPr>
          <w:rFonts w:ascii="Times New Roman" w:eastAsia="Times New Roman" w:hAnsi="Times New Roman" w:cs="Times New Roman"/>
          <w:sz w:val="48"/>
          <w:szCs w:val="48"/>
          <w:vertAlign w:val="subscript"/>
          <w:lang w:eastAsia="de-DE"/>
        </w:rPr>
        <w:t>k</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Symbol" w:eastAsia="Times New Roman" w:hAnsi="Symbol" w:cs="Times New Roman"/>
          <w:sz w:val="48"/>
          <w:szCs w:val="48"/>
          <w:lang w:eastAsia="de-DE"/>
        </w:rPr>
        <w:t></w:t>
      </w:r>
      <w:r w:rsidRPr="004D67F6">
        <w:rPr>
          <w:rFonts w:ascii="Times New Roman" w:eastAsia="Times New Roman" w:hAnsi="Times New Roman" w:cs="Times New Roman"/>
          <w:sz w:val="48"/>
          <w:szCs w:val="48"/>
          <w:lang w:eastAsia="de-DE"/>
        </w:rPr>
        <w:t>X</w:t>
      </w:r>
      <w:proofErr w:type="gramStart"/>
      <w:r w:rsidRPr="004D67F6">
        <w:rPr>
          <w:rFonts w:ascii="Times New Roman" w:eastAsia="Times New Roman" w:hAnsi="Times New Roman" w:cs="Times New Roman"/>
          <w:sz w:val="48"/>
          <w:szCs w:val="48"/>
          <w:lang w:eastAsia="de-DE"/>
        </w:rPr>
        <w:t>)</w:t>
      </w:r>
      <w:proofErr w:type="gramEnd"/>
      <w:r w:rsidRPr="004D67F6">
        <w:rPr>
          <w:rFonts w:ascii="Times New Roman" w:eastAsia="Times New Roman" w:hAnsi="Times New Roman" w:cs="Times New Roman"/>
          <w:sz w:val="48"/>
          <w:szCs w:val="48"/>
          <w:vertAlign w:val="superscript"/>
          <w:lang w:eastAsia="de-DE"/>
        </w:rPr>
        <w:t>-</w:t>
      </w:r>
      <w:proofErr w:type="spellStart"/>
      <w:r w:rsidRPr="004D67F6">
        <w:rPr>
          <w:rFonts w:ascii="Times New Roman" w:eastAsia="Times New Roman" w:hAnsi="Times New Roman" w:cs="Times New Roman"/>
          <w:sz w:val="48"/>
          <w:szCs w:val="48"/>
          <w:vertAlign w:val="superscript"/>
          <w:lang w:eastAsia="de-DE"/>
        </w:rPr>
        <w:t>t</w:t>
      </w:r>
      <w:r w:rsidRPr="004D67F6">
        <w:rPr>
          <w:rFonts w:ascii="Times New Roman" w:eastAsia="Times New Roman" w:hAnsi="Times New Roman" w:cs="Times New Roman"/>
          <w:sz w:val="20"/>
          <w:szCs w:val="20"/>
          <w:vertAlign w:val="superscript"/>
          <w:lang w:eastAsia="de-DE"/>
        </w:rPr>
        <w:t>k</w:t>
      </w:r>
      <w:proofErr w:type="spellEnd"/>
      <w:r w:rsidRPr="004D67F6">
        <w:rPr>
          <w:rFonts w:ascii="Times New Roman" w:eastAsia="Times New Roman" w:hAnsi="Times New Roman" w:cs="Times New Roman"/>
          <w:sz w:val="20"/>
          <w:szCs w:val="20"/>
          <w:vertAlign w:val="subscript"/>
          <w:lang w:eastAsia="de-DE"/>
        </w:rPr>
        <w:t xml:space="preserve">    </w:t>
      </w:r>
      <w:r w:rsidRPr="004D67F6">
        <w:rPr>
          <w:rFonts w:ascii="Times New Roman" w:eastAsia="Times New Roman" w:hAnsi="Times New Roman" w:cs="Times New Roman"/>
          <w:sz w:val="40"/>
          <w:szCs w:val="40"/>
          <w:vertAlign w:val="subscript"/>
          <w:lang w:eastAsia="de-DE"/>
        </w:rPr>
        <w:t xml:space="preserve">   </w:t>
      </w:r>
    </w:p>
    <w:p w:rsidR="004D67F6" w:rsidRPr="004D67F6" w:rsidRDefault="004D67F6" w:rsidP="004D67F6">
      <w:pPr>
        <w:tabs>
          <w:tab w:val="left" w:pos="2820"/>
        </w:tabs>
        <w:spacing w:after="0" w:line="240" w:lineRule="auto"/>
        <w:ind w:left="709"/>
        <w:rPr>
          <w:rFonts w:ascii="Times New Roman" w:eastAsia="Times New Roman" w:hAnsi="Times New Roman" w:cs="Times New Roman"/>
          <w:sz w:val="28"/>
          <w:szCs w:val="28"/>
          <w:vertAlign w:val="subscript"/>
          <w:lang w:eastAsia="de-DE"/>
        </w:rPr>
      </w:pPr>
      <w:r w:rsidRPr="004D67F6">
        <w:rPr>
          <w:rFonts w:ascii="Times New Roman" w:eastAsia="Times New Roman" w:hAnsi="Times New Roman" w:cs="Times New Roman"/>
          <w:sz w:val="28"/>
          <w:szCs w:val="28"/>
          <w:lang w:eastAsia="de-DE"/>
        </w:rPr>
        <w:t xml:space="preserve">          </w:t>
      </w:r>
      <w:proofErr w:type="gramStart"/>
      <w:r w:rsidRPr="004D67F6">
        <w:rPr>
          <w:rFonts w:ascii="Times New Roman" w:eastAsia="Times New Roman" w:hAnsi="Times New Roman" w:cs="Times New Roman"/>
          <w:sz w:val="28"/>
          <w:szCs w:val="28"/>
          <w:lang w:eastAsia="de-DE"/>
        </w:rPr>
        <w:t>k</w:t>
      </w:r>
      <w:proofErr w:type="gramEnd"/>
      <w:r w:rsidRPr="004D67F6">
        <w:rPr>
          <w:rFonts w:ascii="Times New Roman" w:eastAsia="Times New Roman" w:hAnsi="Times New Roman" w:cs="Times New Roman"/>
          <w:sz w:val="28"/>
          <w:szCs w:val="28"/>
          <w:lang w:eastAsia="de-DE"/>
        </w:rPr>
        <w:t>=1</w:t>
      </w:r>
      <w:r w:rsidRPr="004D67F6">
        <w:rPr>
          <w:rFonts w:ascii="Times New Roman" w:eastAsia="Times New Roman" w:hAnsi="Times New Roman" w:cs="Times New Roman"/>
          <w:sz w:val="28"/>
          <w:szCs w:val="28"/>
          <w:lang w:eastAsia="de-DE"/>
        </w:rPr>
        <w:tab/>
        <w:t xml:space="preserve">    </w:t>
      </w:r>
    </w:p>
    <w:p w:rsidR="004D67F6" w:rsidRPr="004D67F6" w:rsidRDefault="004D67F6" w:rsidP="004D67F6">
      <w:pPr>
        <w:spacing w:after="0" w:line="240" w:lineRule="auto"/>
        <w:ind w:left="709"/>
        <w:rPr>
          <w:rFonts w:ascii="Times New Roman" w:eastAsia="Times New Roman" w:hAnsi="Times New Roman" w:cs="Times New Roman"/>
          <w:sz w:val="24"/>
          <w:szCs w:val="24"/>
          <w:lang w:eastAsia="de-DE"/>
        </w:rPr>
      </w:pPr>
    </w:p>
    <w:p w:rsidR="004D67F6" w:rsidRPr="004D67F6" w:rsidRDefault="004D67F6" w:rsidP="004D67F6">
      <w:pPr>
        <w:spacing w:after="0" w:line="240" w:lineRule="auto"/>
        <w:ind w:firstLine="708"/>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lastRenderedPageBreak/>
        <w:t>Burada S, akışların mevcut bakiyesidir. Akışların eşitliğinin sürdürülmesi amaçlanıyorsa bu değer 0 olacaktır.</w:t>
      </w:r>
    </w:p>
    <w:p w:rsidR="004D67F6" w:rsidRPr="004D67F6" w:rsidRDefault="004D67F6" w:rsidP="004D67F6">
      <w:pPr>
        <w:spacing w:after="0" w:line="240" w:lineRule="auto"/>
        <w:ind w:firstLine="708"/>
        <w:rPr>
          <w:rFonts w:ascii="Times New Roman" w:eastAsia="Times New Roman" w:hAnsi="Times New Roman" w:cs="Times New Roman"/>
          <w:sz w:val="24"/>
          <w:szCs w:val="24"/>
          <w:lang w:eastAsia="de-DE"/>
        </w:rPr>
      </w:pPr>
    </w:p>
    <w:p w:rsidR="004D67F6" w:rsidRPr="004D67F6" w:rsidRDefault="004D67F6" w:rsidP="004D67F6">
      <w:pPr>
        <w:spacing w:after="0" w:line="240" w:lineRule="auto"/>
        <w:rPr>
          <w:rFonts w:ascii="Times New Roman" w:eastAsia="Times New Roman" w:hAnsi="Times New Roman" w:cs="Times New Roman"/>
          <w:color w:val="000000" w:themeColor="text1"/>
          <w:sz w:val="24"/>
          <w:szCs w:val="24"/>
          <w:lang w:eastAsia="de-DE"/>
        </w:rPr>
      </w:pPr>
      <w:r w:rsidRPr="004D67F6">
        <w:rPr>
          <w:rFonts w:ascii="Times New Roman" w:eastAsia="Times New Roman" w:hAnsi="Times New Roman" w:cs="Times New Roman"/>
          <w:color w:val="000000" w:themeColor="text1"/>
          <w:sz w:val="24"/>
          <w:szCs w:val="24"/>
          <w:lang w:eastAsia="de-DE"/>
        </w:rPr>
        <w:t>Örnek:</w:t>
      </w:r>
    </w:p>
    <w:p w:rsidR="004D67F6" w:rsidRPr="004D67F6" w:rsidRDefault="004D67F6" w:rsidP="004D67F6">
      <w:pPr>
        <w:spacing w:after="0" w:line="240" w:lineRule="auto"/>
        <w:ind w:firstLine="708"/>
        <w:rPr>
          <w:rFonts w:ascii="Times New Roman" w:eastAsia="Times New Roman" w:hAnsi="Times New Roman" w:cs="Times New Roman"/>
          <w:color w:val="000000" w:themeColor="text1"/>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rPr>
      </w:pPr>
      <w:r w:rsidRPr="004D67F6">
        <w:rPr>
          <w:rFonts w:ascii="Times New Roman" w:eastAsia="Times New Roman" w:hAnsi="Times New Roman" w:cs="Times New Roman"/>
          <w:sz w:val="24"/>
          <w:szCs w:val="24"/>
          <w:lang w:eastAsia="de-DE"/>
        </w:rPr>
        <w:t>Kredi Miktarı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10.000 TL</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Taksit Sayısı(t) </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12 Ay</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Aylık Akdi Faiz Oranı</w:t>
      </w:r>
      <w:r w:rsidRPr="004D67F6">
        <w:rPr>
          <w:rFonts w:ascii="Times New Roman" w:eastAsia="Times New Roman" w:hAnsi="Times New Roman" w:cs="Times New Roman"/>
          <w:sz w:val="24"/>
          <w:szCs w:val="24"/>
          <w:lang w:eastAsia="de-DE"/>
        </w:rPr>
        <w:tab/>
        <w:t>: % 1</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KKDF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15</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BSMV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5</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Aylık Brüt Faiz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xml:space="preserve">: %1,20 </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Dosya Ücreti</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50 TL</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Aylık Taksit Miktarı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899,75TL</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ÖDEME PLANI</w:t>
      </w:r>
    </w:p>
    <w:p w:rsidR="004D67F6" w:rsidRPr="004D67F6" w:rsidRDefault="004D67F6" w:rsidP="004D67F6">
      <w:pPr>
        <w:tabs>
          <w:tab w:val="left" w:pos="851"/>
        </w:tabs>
        <w:spacing w:after="0" w:line="240" w:lineRule="auto"/>
        <w:jc w:val="center"/>
        <w:rPr>
          <w:rFonts w:ascii="Times New Roman" w:eastAsia="Times New Roman" w:hAnsi="Times New Roman" w:cs="Times New Roman"/>
          <w:sz w:val="24"/>
          <w:szCs w:val="24"/>
          <w:lang w:eastAsia="de-DE"/>
        </w:rPr>
      </w:pPr>
    </w:p>
    <w:tbl>
      <w:tblPr>
        <w:tblW w:w="5000" w:type="pct"/>
        <w:tblCellMar>
          <w:left w:w="70" w:type="dxa"/>
          <w:right w:w="70" w:type="dxa"/>
        </w:tblCellMar>
        <w:tblLook w:val="04A0" w:firstRow="1" w:lastRow="0" w:firstColumn="1" w:lastColumn="0" w:noHBand="0" w:noVBand="1"/>
      </w:tblPr>
      <w:tblGrid>
        <w:gridCol w:w="1017"/>
        <w:gridCol w:w="1227"/>
        <w:gridCol w:w="1107"/>
        <w:gridCol w:w="1018"/>
        <w:gridCol w:w="1018"/>
        <w:gridCol w:w="834"/>
        <w:gridCol w:w="1107"/>
        <w:gridCol w:w="1734"/>
      </w:tblGrid>
      <w:tr w:rsidR="004D67F6" w:rsidRPr="004D67F6" w:rsidTr="0098693B">
        <w:trPr>
          <w:trHeight w:val="288"/>
        </w:trPr>
        <w:tc>
          <w:tcPr>
            <w:tcW w:w="6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Sıra</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Tarih</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Taksit</w:t>
            </w:r>
          </w:p>
        </w:tc>
        <w:tc>
          <w:tcPr>
            <w:tcW w:w="607"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Faiz</w:t>
            </w:r>
          </w:p>
        </w:tc>
        <w:tc>
          <w:tcPr>
            <w:tcW w:w="607"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KKDF</w:t>
            </w:r>
          </w:p>
        </w:tc>
        <w:tc>
          <w:tcPr>
            <w:tcW w:w="436"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BSMV</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Anapara</w:t>
            </w:r>
          </w:p>
        </w:tc>
        <w:tc>
          <w:tcPr>
            <w:tcW w:w="708" w:type="pct"/>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Kalan Anapara</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04.05.2015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10.000,00</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04.06.2015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100,00</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15,00</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5,00</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779,75</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9.220,25</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04.07.2015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92,20</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13,83</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4,61</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789,11</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8.431,14</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04.08.2015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84,31</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12,65</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4,22</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798,57</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7.632,57</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4</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04.09.2015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76,33</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11,45</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3,82</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808,15</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6.824,42</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5</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04.10.2015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68,24</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10,24</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3,41</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817,86</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6.006,56</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04.11.2015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60,07</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9,01</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3,00</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827,67</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5.178,89</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04.12.2015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51,79</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7,77</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2,59</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837,60</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4.341,29</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04.01.2016</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43,41</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6,51</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2,17</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847,66</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3.493,63</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9</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04.02.2016</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34,94</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5,24</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1,75</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857,82</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2.635,81</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10</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04.03.2016</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26,36</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3,95</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1,32</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868,12</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1.767,69</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11</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04.04.2016</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899,75</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17,68</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2,65</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0,88</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878,54</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889,15</w:t>
            </w:r>
          </w:p>
        </w:tc>
      </w:tr>
      <w:tr w:rsidR="004D67F6" w:rsidRPr="004D67F6" w:rsidTr="0098693B">
        <w:trPr>
          <w:trHeight w:val="288"/>
        </w:trPr>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12</w:t>
            </w:r>
          </w:p>
        </w:tc>
        <w:tc>
          <w:tcPr>
            <w:tcW w:w="723"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04.05.2016</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899,81</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8,89</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1,33</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0,44</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889,15</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0,00</w:t>
            </w:r>
          </w:p>
        </w:tc>
      </w:tr>
      <w:tr w:rsidR="004D67F6" w:rsidRPr="004D67F6" w:rsidTr="0098693B">
        <w:trPr>
          <w:trHeight w:val="288"/>
        </w:trPr>
        <w:tc>
          <w:tcPr>
            <w:tcW w:w="133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TOPLAM</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10.797,06</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664,22</w:t>
            </w:r>
          </w:p>
        </w:tc>
        <w:tc>
          <w:tcPr>
            <w:tcW w:w="607"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99,63</w:t>
            </w:r>
          </w:p>
        </w:tc>
        <w:tc>
          <w:tcPr>
            <w:tcW w:w="43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33,21</w:t>
            </w:r>
          </w:p>
        </w:tc>
        <w:tc>
          <w:tcPr>
            <w:tcW w:w="656"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b/>
                <w:bCs/>
                <w:color w:val="000000"/>
                <w:sz w:val="24"/>
                <w:szCs w:val="24"/>
                <w:lang w:eastAsia="tr-TR"/>
              </w:rPr>
            </w:pPr>
            <w:r w:rsidRPr="004D67F6">
              <w:rPr>
                <w:rFonts w:ascii="Times New Roman" w:eastAsia="Times New Roman" w:hAnsi="Times New Roman" w:cs="Times New Roman"/>
                <w:b/>
                <w:bCs/>
                <w:color w:val="000000"/>
                <w:sz w:val="24"/>
                <w:szCs w:val="24"/>
                <w:lang w:eastAsia="tr-TR"/>
              </w:rPr>
              <w:t>10.000,00</w:t>
            </w:r>
          </w:p>
        </w:tc>
        <w:tc>
          <w:tcPr>
            <w:tcW w:w="708" w:type="pct"/>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Times New Roman" w:eastAsia="Times New Roman" w:hAnsi="Times New Roman" w:cs="Times New Roman"/>
                <w:color w:val="000000"/>
                <w:sz w:val="24"/>
                <w:szCs w:val="24"/>
                <w:lang w:eastAsia="tr-TR"/>
              </w:rPr>
            </w:pPr>
            <w:r w:rsidRPr="004D67F6">
              <w:rPr>
                <w:rFonts w:ascii="Times New Roman" w:eastAsia="Times New Roman" w:hAnsi="Times New Roman" w:cs="Times New Roman"/>
                <w:color w:val="000000"/>
                <w:sz w:val="24"/>
                <w:szCs w:val="24"/>
                <w:lang w:eastAsia="tr-TR"/>
              </w:rPr>
              <w:t> </w:t>
            </w:r>
          </w:p>
        </w:tc>
      </w:tr>
    </w:tbl>
    <w:p w:rsidR="004D67F6" w:rsidRPr="004D67F6" w:rsidRDefault="004D67F6" w:rsidP="004D67F6">
      <w:pPr>
        <w:tabs>
          <w:tab w:val="left" w:pos="851"/>
        </w:tabs>
        <w:spacing w:after="0" w:line="240" w:lineRule="auto"/>
        <w:jc w:val="center"/>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Varsayımlar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1- Dosya ücreti peşin tahsil edilmiştir.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2- Taksit miktarı 12 ay boyunca sabittir.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3- Taksit miktarı brüt faiz oranı üzerinden hesaplanmıştır.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4- KKDF ve BSMV tutarları taksit içinde yer almaktadır dolayısıyla efektif faiz oranı hesabına </w:t>
      </w:r>
      <w:proofErr w:type="gramStart"/>
      <w:r w:rsidRPr="004D67F6">
        <w:rPr>
          <w:rFonts w:ascii="Times New Roman" w:eastAsia="Times New Roman" w:hAnsi="Times New Roman" w:cs="Times New Roman"/>
          <w:sz w:val="24"/>
          <w:szCs w:val="24"/>
          <w:lang w:eastAsia="de-DE"/>
        </w:rPr>
        <w:t>dahildir</w:t>
      </w:r>
      <w:proofErr w:type="gramEnd"/>
      <w:r w:rsidRPr="004D67F6">
        <w:rPr>
          <w:rFonts w:ascii="Times New Roman" w:eastAsia="Times New Roman" w:hAnsi="Times New Roman" w:cs="Times New Roman"/>
          <w:sz w:val="24"/>
          <w:szCs w:val="24"/>
          <w:lang w:eastAsia="de-DE"/>
        </w:rPr>
        <w:t>.</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5- Aylık taksit miktarı virgülden sonra iki hane yuvarlanmıştır.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6- Yuvarlamadan kaynaklanan anapara farkı son taksitin değiştirilmesi ile giderilmiştir.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7- Süreler hesaplanırken iki taksit tarihi arası 30 gün dolayısıyla bir yıl 360 gün kabul edilmiştir. </w:t>
      </w:r>
    </w:p>
    <w:p w:rsidR="004D67F6" w:rsidRPr="004D67F6" w:rsidRDefault="00610F90" w:rsidP="004D67F6">
      <w:pPr>
        <w:tabs>
          <w:tab w:val="left" w:pos="0"/>
        </w:tabs>
        <w:spacing w:after="0" w:line="240" w:lineRule="auto"/>
        <w:jc w:val="both"/>
        <w:rPr>
          <w:rFonts w:ascii="Times New Roman" w:eastAsia="Times New Roman" w:hAnsi="Times New Roman" w:cs="Times New Roman"/>
          <w:sz w:val="28"/>
          <w:szCs w:val="28"/>
          <w:lang w:eastAsia="de-DE"/>
        </w:rPr>
      </w:pPr>
      <m:oMath>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10.000,00</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50,00</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30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60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90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120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150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180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210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240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270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300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330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899,81</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360</m:t>
                        </m:r>
                      </m:num>
                      <m:den>
                        <m:r>
                          <w:rPr>
                            <w:rFonts w:ascii="Cambria Math" w:eastAsia="Times New Roman" w:hAnsi="Cambria Math" w:cs="Times New Roman"/>
                            <w:sz w:val="28"/>
                            <w:szCs w:val="28"/>
                            <w:lang w:eastAsia="de-DE"/>
                          </w:rPr>
                          <m:t>360</m:t>
                        </m:r>
                      </m:den>
                    </m:f>
                  </m:e>
                </m:d>
              </m:sup>
            </m:sSup>
          </m:den>
        </m:f>
        <m:r>
          <w:rPr>
            <w:rFonts w:ascii="Cambria Math" w:eastAsia="Times New Roman" w:hAnsi="Cambria Math" w:cs="Times New Roman"/>
            <w:sz w:val="28"/>
            <w:szCs w:val="28"/>
            <w:lang w:eastAsia="de-DE"/>
          </w:rPr>
          <m:t xml:space="preserve"> </m:t>
        </m:r>
      </m:oMath>
      <w:r w:rsidR="004D67F6" w:rsidRPr="004D67F6">
        <w:rPr>
          <w:rFonts w:ascii="Times New Roman" w:eastAsia="Times New Roman" w:hAnsi="Times New Roman" w:cs="Times New Roman"/>
          <w:sz w:val="28"/>
          <w:szCs w:val="28"/>
          <w:lang w:eastAsia="de-DE"/>
        </w:rPr>
        <w:t xml:space="preserve"> </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610F90" w:rsidP="004D67F6">
      <w:pPr>
        <w:tabs>
          <w:tab w:val="left" w:pos="851"/>
        </w:tabs>
        <w:spacing w:after="0" w:line="240" w:lineRule="auto"/>
        <w:jc w:val="both"/>
        <w:rPr>
          <w:rFonts w:ascii="Times New Roman" w:eastAsia="Times New Roman" w:hAnsi="Times New Roman" w:cs="Times New Roman"/>
          <w:sz w:val="28"/>
          <w:szCs w:val="28"/>
          <w:lang w:eastAsia="de-DE"/>
        </w:rPr>
      </w:pPr>
      <m:oMath>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10.000,00</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r>
                  <w:rPr>
                    <w:rFonts w:ascii="Cambria Math" w:eastAsia="Times New Roman" w:hAnsi="Cambria Math" w:cs="Times New Roman"/>
                    <w:sz w:val="28"/>
                    <w:szCs w:val="28"/>
                    <w:lang w:eastAsia="de-DE"/>
                  </w:rPr>
                  <m:t>0</m:t>
                </m:r>
              </m:sup>
            </m:sSup>
          </m:den>
        </m:f>
        <m:r>
          <w:rPr>
            <w:rFonts w:ascii="Cambria Math" w:eastAsia="Times New Roman" w:hAnsi="Cambria Math" w:cs="Times New Roman"/>
            <w:sz w:val="28"/>
            <w:szCs w:val="28"/>
            <w:lang w:eastAsia="de-DE"/>
          </w:rPr>
          <m:t xml:space="preserve"> =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50,00</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r>
                  <w:rPr>
                    <w:rFonts w:ascii="Cambria Math" w:eastAsia="Times New Roman" w:hAnsi="Cambria Math" w:cs="Times New Roman"/>
                    <w:sz w:val="28"/>
                    <w:szCs w:val="28"/>
                    <w:lang w:eastAsia="de-DE"/>
                  </w:rPr>
                  <m:t>0</m:t>
                </m:r>
              </m:sup>
            </m:sSup>
          </m:den>
        </m:f>
        <m:r>
          <w:rPr>
            <w:rFonts w:ascii="Cambria Math" w:eastAsia="Times New Roman" w:hAnsi="Cambria Math" w:cs="Times New Roman"/>
            <w:sz w:val="28"/>
            <w:szCs w:val="28"/>
            <w:lang w:eastAsia="de-DE"/>
          </w:rPr>
          <m:t xml:space="preserve"> +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2</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3</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4</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5</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6</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7</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9</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10</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899,75</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11</m:t>
                        </m:r>
                      </m:num>
                      <m:den>
                        <m:r>
                          <w:rPr>
                            <w:rFonts w:ascii="Cambria Math" w:eastAsia="Times New Roman" w:hAnsi="Cambria Math" w:cs="Times New Roman"/>
                            <w:sz w:val="28"/>
                            <w:szCs w:val="28"/>
                            <w:lang w:eastAsia="de-DE"/>
                          </w:rPr>
                          <m:t>12</m:t>
                        </m:r>
                      </m:den>
                    </m:f>
                  </m:e>
                </m:d>
              </m:sup>
            </m:sSup>
          </m:den>
        </m:f>
        <m:r>
          <w:rPr>
            <w:rFonts w:ascii="Cambria Math" w:eastAsia="Times New Roman" w:hAnsi="Cambria Math" w:cs="Times New Roman"/>
            <w:sz w:val="28"/>
            <w:szCs w:val="28"/>
            <w:lang w:eastAsia="de-DE"/>
          </w:rPr>
          <m:t xml:space="preserve"> +</m:t>
        </m:r>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899,81</m:t>
            </m:r>
          </m:num>
          <m:den>
            <m:sSup>
              <m:sSupPr>
                <m:ctrlPr>
                  <w:rPr>
                    <w:rFonts w:ascii="Cambria Math" w:eastAsia="Times New Roman" w:hAnsi="Cambria Math" w:cs="Times New Roman"/>
                    <w:i/>
                    <w:sz w:val="28"/>
                    <w:szCs w:val="28"/>
                    <w:lang w:eastAsia="de-DE"/>
                  </w:rPr>
                </m:ctrlPr>
              </m:sSupPr>
              <m:e>
                <m:d>
                  <m:dPr>
                    <m:ctrlPr>
                      <w:rPr>
                        <w:rFonts w:ascii="Cambria Math" w:eastAsia="Times New Roman" w:hAnsi="Cambria Math" w:cs="Times New Roman"/>
                        <w:i/>
                        <w:sz w:val="28"/>
                        <w:szCs w:val="28"/>
                        <w:lang w:eastAsia="de-DE"/>
                      </w:rPr>
                    </m:ctrlPr>
                  </m:dPr>
                  <m:e>
                    <m:r>
                      <w:rPr>
                        <w:rFonts w:ascii="Cambria Math" w:eastAsia="Times New Roman" w:hAnsi="Cambria Math" w:cs="Times New Roman"/>
                        <w:sz w:val="28"/>
                        <w:szCs w:val="28"/>
                        <w:lang w:eastAsia="de-DE"/>
                      </w:rPr>
                      <m:t>1+ X</m:t>
                    </m:r>
                  </m:e>
                </m:d>
              </m:e>
              <m:sup>
                <m:d>
                  <m:dPr>
                    <m:ctrlPr>
                      <w:rPr>
                        <w:rFonts w:ascii="Cambria Math" w:eastAsia="Times New Roman" w:hAnsi="Cambria Math" w:cs="Times New Roman"/>
                        <w:i/>
                        <w:sz w:val="28"/>
                        <w:szCs w:val="28"/>
                        <w:lang w:eastAsia="de-DE"/>
                      </w:rPr>
                    </m:ctrlPr>
                  </m:dPr>
                  <m:e>
                    <m:f>
                      <m:fPr>
                        <m:ctrlPr>
                          <w:rPr>
                            <w:rFonts w:ascii="Cambria Math" w:eastAsia="Times New Roman" w:hAnsi="Cambria Math" w:cs="Times New Roman"/>
                            <w:i/>
                            <w:sz w:val="28"/>
                            <w:szCs w:val="28"/>
                            <w:lang w:eastAsia="de-DE"/>
                          </w:rPr>
                        </m:ctrlPr>
                      </m:fPr>
                      <m:num>
                        <m:r>
                          <w:rPr>
                            <w:rFonts w:ascii="Cambria Math" w:eastAsia="Times New Roman" w:hAnsi="Cambria Math" w:cs="Times New Roman"/>
                            <w:sz w:val="28"/>
                            <w:szCs w:val="28"/>
                            <w:lang w:eastAsia="de-DE"/>
                          </w:rPr>
                          <m:t>12</m:t>
                        </m:r>
                      </m:num>
                      <m:den>
                        <m:r>
                          <w:rPr>
                            <w:rFonts w:ascii="Cambria Math" w:eastAsia="Times New Roman" w:hAnsi="Cambria Math" w:cs="Times New Roman"/>
                            <w:sz w:val="28"/>
                            <w:szCs w:val="28"/>
                            <w:lang w:eastAsia="de-DE"/>
                          </w:rPr>
                          <m:t>12</m:t>
                        </m:r>
                      </m:den>
                    </m:f>
                  </m:e>
                </m:d>
              </m:sup>
            </m:sSup>
          </m:den>
        </m:f>
      </m:oMath>
      <w:r w:rsidR="004D67F6" w:rsidRPr="004D67F6">
        <w:rPr>
          <w:rFonts w:ascii="Times New Roman" w:eastAsia="Times New Roman" w:hAnsi="Times New Roman" w:cs="Times New Roman"/>
          <w:sz w:val="28"/>
          <w:szCs w:val="28"/>
          <w:lang w:eastAsia="de-DE"/>
        </w:rPr>
        <w:t xml:space="preserve"> </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Efektif Faiz Oranı (X)= Yıllık % 16,48698695 olarak hesaplandığında eşitliğin her iki tarafı da 10.000 sayısında eşitlenmektedir.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10.000 = 50 + 888,38 + 877,15 + 866,07 + 855,12 + 844,32 + 833,65 + 823,11 + 812,71 + 802,44 + 792,3 + 782,29 + 772,46 </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tabs>
          <w:tab w:val="left" w:pos="7103"/>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b/>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Not:</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1- İndirgenmiş değerler virgülden sonra iki hane yuvarlanmıştır.</w:t>
      </w:r>
    </w:p>
    <w:p w:rsidR="004D67F6" w:rsidRPr="004D67F6" w:rsidRDefault="004D67F6" w:rsidP="004D67F6">
      <w:pPr>
        <w:tabs>
          <w:tab w:val="left" w:pos="851"/>
        </w:tabs>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2- Efektif Faiz Oranı % 16,4870 şeklinde virgülden sonra dört hane yuvarlanmış olarak sözleşmede gösterilebilir.</w:t>
      </w:r>
    </w:p>
    <w:p w:rsidR="004D67F6" w:rsidRPr="004D67F6" w:rsidRDefault="004D67F6" w:rsidP="004D67F6">
      <w:pPr>
        <w:spacing w:after="0" w:line="240" w:lineRule="auto"/>
        <w:ind w:firstLine="708"/>
        <w:rPr>
          <w:rFonts w:ascii="Times New Roman" w:eastAsia="Times New Roman" w:hAnsi="Times New Roman" w:cs="Times New Roman"/>
          <w:color w:val="00B050"/>
          <w:sz w:val="24"/>
          <w:szCs w:val="24"/>
          <w:lang w:eastAsia="de-DE"/>
        </w:rPr>
      </w:pPr>
    </w:p>
    <w:p w:rsidR="004D67F6" w:rsidRPr="004D67F6" w:rsidRDefault="004D67F6" w:rsidP="004D67F6">
      <w:pPr>
        <w:spacing w:after="0" w:line="240" w:lineRule="auto"/>
        <w:ind w:left="225" w:right="225" w:firstLine="483"/>
        <w:jc w:val="both"/>
        <w:rPr>
          <w:rFonts w:ascii="Times New Roman" w:eastAsia="Times New Roman" w:hAnsi="Times New Roman" w:cs="Times New Roman"/>
          <w:b/>
          <w:sz w:val="24"/>
          <w:szCs w:val="24"/>
          <w:lang w:eastAsia="tr-TR"/>
        </w:rPr>
      </w:pPr>
      <w:r w:rsidRPr="004D67F6">
        <w:rPr>
          <w:rFonts w:ascii="Times New Roman" w:eastAsia="Times New Roman" w:hAnsi="Times New Roman" w:cs="Times New Roman"/>
          <w:b/>
          <w:sz w:val="24"/>
          <w:szCs w:val="24"/>
          <w:lang w:eastAsia="tr-TR"/>
        </w:rPr>
        <w:t>II. Efektif Yıllık Faiz Oranının Hesaplanmasına Yönelik İlave Varsayımlar:</w:t>
      </w:r>
    </w:p>
    <w:p w:rsidR="004D67F6" w:rsidRPr="004D67F6" w:rsidRDefault="004D67F6" w:rsidP="004D67F6">
      <w:pPr>
        <w:spacing w:after="0" w:line="240" w:lineRule="auto"/>
        <w:ind w:left="225" w:right="227"/>
        <w:jc w:val="both"/>
        <w:rPr>
          <w:rFonts w:ascii="Times New Roman" w:eastAsia="Times New Roman" w:hAnsi="Times New Roman" w:cs="Times New Roman"/>
          <w:sz w:val="24"/>
          <w:szCs w:val="24"/>
          <w:lang w:eastAsia="tr-TR"/>
        </w:rPr>
      </w:pPr>
    </w:p>
    <w:p w:rsidR="004D67F6" w:rsidRPr="004D67F6" w:rsidRDefault="004D67F6" w:rsidP="004D67F6">
      <w:pPr>
        <w:spacing w:after="0" w:line="240" w:lineRule="auto"/>
        <w:ind w:left="225" w:right="227" w:firstLine="483"/>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 xml:space="preserve">a) Kredi sözleşmesinin tüketiciye krediyi kullanma </w:t>
      </w:r>
      <w:proofErr w:type="gramStart"/>
      <w:r w:rsidRPr="004D67F6">
        <w:rPr>
          <w:rFonts w:ascii="Times New Roman" w:eastAsia="Times New Roman" w:hAnsi="Times New Roman" w:cs="Times New Roman"/>
          <w:sz w:val="24"/>
          <w:szCs w:val="24"/>
          <w:lang w:eastAsia="tr-TR"/>
        </w:rPr>
        <w:t>imkanı</w:t>
      </w:r>
      <w:proofErr w:type="gramEnd"/>
      <w:r w:rsidRPr="004D67F6">
        <w:rPr>
          <w:rFonts w:ascii="Times New Roman" w:eastAsia="Times New Roman" w:hAnsi="Times New Roman" w:cs="Times New Roman"/>
          <w:sz w:val="24"/>
          <w:szCs w:val="24"/>
          <w:lang w:eastAsia="tr-TR"/>
        </w:rPr>
        <w:t xml:space="preserve"> sağlaması durumunda, toplam kredi tutarının tamamının derhal kullanıldığı kabul edilir.</w:t>
      </w:r>
    </w:p>
    <w:p w:rsidR="004D67F6" w:rsidRPr="004D67F6" w:rsidRDefault="004D67F6" w:rsidP="004D67F6">
      <w:pPr>
        <w:spacing w:after="0" w:line="240" w:lineRule="auto"/>
        <w:ind w:left="225" w:right="227" w:firstLine="483"/>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 xml:space="preserve">b) Kredi sözleşmesinin, genel anlamda tüketiciye krediyi kullanma </w:t>
      </w:r>
      <w:proofErr w:type="gramStart"/>
      <w:r w:rsidRPr="004D67F6">
        <w:rPr>
          <w:rFonts w:ascii="Times New Roman" w:eastAsia="Times New Roman" w:hAnsi="Times New Roman" w:cs="Times New Roman"/>
          <w:sz w:val="24"/>
          <w:szCs w:val="24"/>
          <w:lang w:eastAsia="tr-TR"/>
        </w:rPr>
        <w:t>imkanı</w:t>
      </w:r>
      <w:proofErr w:type="gramEnd"/>
      <w:r w:rsidRPr="004D67F6">
        <w:rPr>
          <w:rFonts w:ascii="Times New Roman" w:eastAsia="Times New Roman" w:hAnsi="Times New Roman" w:cs="Times New Roman"/>
          <w:sz w:val="24"/>
          <w:szCs w:val="24"/>
          <w:lang w:eastAsia="tr-TR"/>
        </w:rPr>
        <w:t xml:space="preserve"> sağlamasına rağmen, farklı kredi kullandırma seçenekleri arasından kredi tutarı ve süre ile ilgili sınırlamalar getirdiğinde, kredi tutarının, kredi sözleşmesinde öngörülen en erken tarihte ve bu kullanım kısıtlamalarına uygun olarak kullandırıldığı kabul edilir.</w:t>
      </w:r>
    </w:p>
    <w:p w:rsidR="004D67F6" w:rsidRPr="004D67F6" w:rsidRDefault="004D67F6" w:rsidP="004D67F6">
      <w:pPr>
        <w:spacing w:after="0" w:line="240" w:lineRule="auto"/>
        <w:ind w:left="225" w:right="227" w:firstLine="483"/>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 xml:space="preserve">c) Kredi sözleşmesinin farklı ücret ve farklı akdi faiz oranlarıyla farklı kredi kullanma </w:t>
      </w:r>
      <w:proofErr w:type="gramStart"/>
      <w:r w:rsidRPr="004D67F6">
        <w:rPr>
          <w:rFonts w:ascii="Times New Roman" w:eastAsia="Times New Roman" w:hAnsi="Times New Roman" w:cs="Times New Roman"/>
          <w:sz w:val="24"/>
          <w:szCs w:val="24"/>
          <w:lang w:eastAsia="tr-TR"/>
        </w:rPr>
        <w:t>imkanı</w:t>
      </w:r>
      <w:proofErr w:type="gramEnd"/>
      <w:r w:rsidRPr="004D67F6">
        <w:rPr>
          <w:rFonts w:ascii="Times New Roman" w:eastAsia="Times New Roman" w:hAnsi="Times New Roman" w:cs="Times New Roman"/>
          <w:sz w:val="24"/>
          <w:szCs w:val="24"/>
          <w:lang w:eastAsia="tr-TR"/>
        </w:rPr>
        <w:t xml:space="preserve"> sağlaması durumunda, toplam kredi tutarının bu tür kredi sözleşmesine ilişkin en yaygın kredi kullandırma mekanizmasına uygulanan en yüksek ücret ve akdi faiz oranı üzerinden kullandırıldığı kabul edilir.</w:t>
      </w:r>
    </w:p>
    <w:p w:rsidR="004D67F6" w:rsidRPr="004D67F6" w:rsidRDefault="004D67F6" w:rsidP="004D67F6">
      <w:pPr>
        <w:spacing w:after="0" w:line="240" w:lineRule="auto"/>
        <w:ind w:left="225" w:right="227" w:firstLine="483"/>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ç) Bir kredili mevduat hesabı ile ilgili olarak kredinin toplam tutarı, kredi sözleşmesi süresince kullandırılacak toplam tutar olarak kabul edilecektir.</w:t>
      </w:r>
    </w:p>
    <w:p w:rsidR="004D67F6" w:rsidRPr="004D67F6" w:rsidRDefault="004D67F6" w:rsidP="004D67F6">
      <w:pPr>
        <w:spacing w:after="0" w:line="240" w:lineRule="auto"/>
        <w:ind w:left="225" w:right="227" w:firstLine="480"/>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d) Tüketicinin ödediği tutarın veya tarihin kredi sözleşmesi veya (ç) bendinde belirtilen varsayımlar temelinde tespit edilememesi ve aşağıda belirtilen hususların bilinmemesi durumunda, ödemenin, kredi verenin talep ettiği şartlarda ve tarihlerde yapıldığı varsayılır.</w:t>
      </w:r>
    </w:p>
    <w:p w:rsidR="004D67F6" w:rsidRPr="004D67F6" w:rsidRDefault="004D67F6" w:rsidP="004D67F6">
      <w:pPr>
        <w:numPr>
          <w:ilvl w:val="0"/>
          <w:numId w:val="14"/>
        </w:numPr>
        <w:spacing w:after="0" w:line="240" w:lineRule="auto"/>
        <w:ind w:right="227"/>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Anapara ile birlikte ödenen faiz giderleri.</w:t>
      </w:r>
    </w:p>
    <w:p w:rsidR="004D67F6" w:rsidRPr="004D67F6" w:rsidRDefault="004D67F6" w:rsidP="004D67F6">
      <w:pPr>
        <w:numPr>
          <w:ilvl w:val="0"/>
          <w:numId w:val="14"/>
        </w:numPr>
        <w:spacing w:after="0" w:line="240" w:lineRule="auto"/>
        <w:ind w:right="227"/>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Kredi sözleşmesinin kurulduğu tarihte belirtilen ve defaten ödenen ücretler.</w:t>
      </w:r>
    </w:p>
    <w:p w:rsidR="004D67F6" w:rsidRPr="004D67F6" w:rsidRDefault="004D67F6" w:rsidP="004D67F6">
      <w:pPr>
        <w:numPr>
          <w:ilvl w:val="0"/>
          <w:numId w:val="14"/>
        </w:numPr>
        <w:spacing w:after="0" w:line="240" w:lineRule="auto"/>
        <w:ind w:right="227"/>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lastRenderedPageBreak/>
        <w:t>Anaparanın ilk ödenmesiyle başlayan, düzenli aralıklarla ödenen çok sayıda ödeme olarak belirtilen ücretlerin tutarı bilinmiyorsa bu ücret ödemelerinin eşit tutarlarda olduğu varsayılır.</w:t>
      </w:r>
    </w:p>
    <w:p w:rsidR="004D67F6" w:rsidRPr="004D67F6" w:rsidRDefault="004D67F6" w:rsidP="004D67F6">
      <w:pPr>
        <w:numPr>
          <w:ilvl w:val="0"/>
          <w:numId w:val="14"/>
        </w:numPr>
        <w:spacing w:after="0" w:line="240" w:lineRule="auto"/>
        <w:ind w:right="227"/>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Anapara, faiz ve varsa diğer giderler dengesini sıfırlayan son ödeme.</w:t>
      </w:r>
    </w:p>
    <w:p w:rsidR="004D67F6" w:rsidRPr="004D67F6" w:rsidRDefault="004D67F6" w:rsidP="004D67F6">
      <w:pPr>
        <w:spacing w:after="0" w:line="240" w:lineRule="auto"/>
        <w:ind w:left="225" w:right="227" w:firstLine="480"/>
        <w:jc w:val="both"/>
        <w:rPr>
          <w:rFonts w:ascii="Times New Roman" w:eastAsia="Times New Roman" w:hAnsi="Times New Roman" w:cs="Times New Roman"/>
          <w:sz w:val="24"/>
          <w:szCs w:val="24"/>
          <w:lang w:eastAsia="tr-TR"/>
        </w:rPr>
      </w:pPr>
      <w:r w:rsidRPr="004D67F6">
        <w:rPr>
          <w:rFonts w:ascii="Times New Roman" w:eastAsia="Times New Roman" w:hAnsi="Times New Roman" w:cs="Times New Roman"/>
          <w:sz w:val="24"/>
          <w:szCs w:val="24"/>
          <w:lang w:eastAsia="tr-TR"/>
        </w:rPr>
        <w:t>e) Krediye uygulanacak üst sınır henüz belirlenmemişse, üst sınır 4.000 Türk Lirası olarak kabul edilir.</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lastRenderedPageBreak/>
        <w:t xml:space="preserve">                                                                                                                                        Ek -2</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Kredinin Tamamının Erken Kapatılmasına İlişkin Esaslar ve Örnekler</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Kredi Miktarı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50.000 TL</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Vade </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36 Ay</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Aylık Akdi Faiz Oranı</w:t>
      </w:r>
      <w:r w:rsidRPr="004D67F6">
        <w:rPr>
          <w:rFonts w:ascii="Times New Roman" w:eastAsia="Times New Roman" w:hAnsi="Times New Roman" w:cs="Times New Roman"/>
          <w:sz w:val="24"/>
          <w:szCs w:val="24"/>
          <w:lang w:eastAsia="de-DE"/>
        </w:rPr>
        <w:tab/>
        <w:t>: % 1</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KKDF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15</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BSMV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5</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Varsayımlar</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1- Taksit, Faiz, Kamusal Yükümlülük Tutarları virgülden sonra 2 hane olarak yuvarlanmıştır.</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2- Yuvarlamadan kaynaklanan anapara farkı son taksitin değiştirilmesi ile giderilmiştir.</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keepNext/>
        <w:spacing w:after="0" w:line="240" w:lineRule="auto"/>
        <w:jc w:val="center"/>
        <w:outlineLvl w:val="1"/>
        <w:rPr>
          <w:rFonts w:ascii="Times New Roman" w:hAnsi="Times New Roman" w:cs="Times New Roman"/>
          <w:b/>
        </w:rPr>
      </w:pPr>
      <w:r w:rsidRPr="004D67F6">
        <w:rPr>
          <w:rFonts w:ascii="Times New Roman" w:hAnsi="Times New Roman" w:cs="Times New Roman"/>
          <w:b/>
        </w:rPr>
        <w:t>ÖDEME PLANI</w:t>
      </w:r>
    </w:p>
    <w:p w:rsidR="004D67F6" w:rsidRPr="004D67F6" w:rsidRDefault="004D67F6" w:rsidP="004D67F6">
      <w:pPr>
        <w:spacing w:after="0" w:line="240" w:lineRule="auto"/>
        <w:jc w:val="center"/>
        <w:rPr>
          <w:rFonts w:ascii="Times New Roman" w:eastAsia="Times New Roman" w:hAnsi="Times New Roman" w:cs="Times New Roman"/>
          <w:sz w:val="24"/>
          <w:szCs w:val="24"/>
          <w:lang w:eastAsia="de-DE"/>
        </w:rPr>
      </w:pPr>
    </w:p>
    <w:tbl>
      <w:tblPr>
        <w:tblW w:w="5000" w:type="pct"/>
        <w:tblCellMar>
          <w:left w:w="70" w:type="dxa"/>
          <w:right w:w="70" w:type="dxa"/>
        </w:tblCellMar>
        <w:tblLook w:val="04A0" w:firstRow="1" w:lastRow="0" w:firstColumn="1" w:lastColumn="0" w:noHBand="0" w:noVBand="1"/>
      </w:tblPr>
      <w:tblGrid>
        <w:gridCol w:w="1090"/>
        <w:gridCol w:w="1269"/>
        <w:gridCol w:w="1146"/>
        <w:gridCol w:w="1372"/>
        <w:gridCol w:w="1021"/>
        <w:gridCol w:w="871"/>
        <w:gridCol w:w="1146"/>
        <w:gridCol w:w="1137"/>
      </w:tblGrid>
      <w:tr w:rsidR="004D67F6" w:rsidRPr="004D67F6" w:rsidTr="0098693B">
        <w:trPr>
          <w:trHeight w:val="323"/>
        </w:trPr>
        <w:tc>
          <w:tcPr>
            <w:tcW w:w="602" w:type="pct"/>
            <w:tcBorders>
              <w:top w:val="single" w:sz="8" w:space="0" w:color="auto"/>
              <w:left w:val="single" w:sz="8" w:space="0" w:color="auto"/>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Dönem</w:t>
            </w:r>
          </w:p>
        </w:tc>
        <w:tc>
          <w:tcPr>
            <w:tcW w:w="70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Tarih</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Taksit</w:t>
            </w:r>
          </w:p>
        </w:tc>
        <w:tc>
          <w:tcPr>
            <w:tcW w:w="758"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Faiz</w:t>
            </w:r>
          </w:p>
        </w:tc>
        <w:tc>
          <w:tcPr>
            <w:tcW w:w="564"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KKDF</w:t>
            </w:r>
          </w:p>
        </w:tc>
        <w:tc>
          <w:tcPr>
            <w:tcW w:w="48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BSMV</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Anapara</w:t>
            </w:r>
          </w:p>
        </w:tc>
        <w:tc>
          <w:tcPr>
            <w:tcW w:w="628" w:type="pct"/>
            <w:tcBorders>
              <w:top w:val="single" w:sz="8" w:space="0" w:color="auto"/>
              <w:left w:val="nil"/>
              <w:bottom w:val="single" w:sz="8" w:space="0" w:color="auto"/>
              <w:right w:val="single" w:sz="8" w:space="0" w:color="auto"/>
            </w:tcBorders>
            <w:shd w:val="clear" w:color="auto" w:fill="auto"/>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Kalan Anapara</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33" w:type="pct"/>
            <w:tcBorders>
              <w:top w:val="nil"/>
              <w:left w:val="nil"/>
              <w:bottom w:val="single" w:sz="4"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25,00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1.118,61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48.881,39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73,32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1.132,04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47.749,35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71,62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1.145,63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46.603,72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69,91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23,30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1.159,36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45.444,36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68,17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1.173,28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44.271,08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66,41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1.187,35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43.083,73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sz w:val="20"/>
                <w:szCs w:val="20"/>
                <w:lang w:eastAsia="tr-TR"/>
              </w:rPr>
            </w:pPr>
            <w:r w:rsidRPr="004D67F6">
              <w:rPr>
                <w:rFonts w:ascii="Times New Roman" w:eastAsia="Times New Roman" w:hAnsi="Times New Roman" w:cs="Times New Roman"/>
                <w:b/>
                <w:sz w:val="20"/>
                <w:szCs w:val="20"/>
                <w:lang w:eastAsia="tr-TR"/>
              </w:rPr>
              <w:t>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64,63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21,54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1.201,60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41.882,13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62,82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20,94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1.216,03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40.666,10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61,00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20,33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1.230,62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39.435,48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59,15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1.245,39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38.190,09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57,29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1.260,32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36.929,77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369,30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55,40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18,47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1.275,44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35.654,33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53,48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17,83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1.290,76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34.363,57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51,55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1.306,24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33.057,33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1.321,92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31.735,41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1.337,79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30.397,62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1.353,83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29.043,79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43,57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1.370,08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27.673,71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1.386,52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26.287,19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1.403,17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24.884,02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37,33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1.420,00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23.464,02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35,20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1.437,04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22.026,98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11,01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1.454,29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20.572,69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30,86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1.471,73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19.100,96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28,65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9,55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1.489,40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17.611,56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26,42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8,81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1.507,26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16.104,30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lastRenderedPageBreak/>
              <w:t>27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24,16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8,05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1.525,36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14.578,94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21,87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1.543,66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13.035,28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1.562,19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11.473,09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17,21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1.580,93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9.892,16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1.599,90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8.292,26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1.619,10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6.673,16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10,01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1.638,53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5.034,63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1.658,19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3.376,44 </w:t>
            </w:r>
          </w:p>
        </w:tc>
      </w:tr>
      <w:tr w:rsidR="004D67F6" w:rsidRPr="004D67F6" w:rsidTr="0098693B">
        <w:trPr>
          <w:trHeight w:val="308"/>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1.678,10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r>
      <w:tr w:rsidR="004D67F6" w:rsidRPr="004D67F6" w:rsidTr="0098693B">
        <w:trPr>
          <w:trHeight w:val="323"/>
        </w:trPr>
        <w:tc>
          <w:tcPr>
            <w:tcW w:w="602" w:type="pct"/>
            <w:tcBorders>
              <w:top w:val="nil"/>
              <w:left w:val="single" w:sz="8" w:space="0" w:color="auto"/>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36</w:t>
            </w:r>
          </w:p>
        </w:tc>
        <w:tc>
          <w:tcPr>
            <w:tcW w:w="701" w:type="pct"/>
            <w:tcBorders>
              <w:top w:val="nil"/>
              <w:left w:val="nil"/>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03.01.2018</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1.718,72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0,85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r>
      <w:tr w:rsidR="004D67F6" w:rsidRPr="004D67F6" w:rsidTr="0098693B">
        <w:trPr>
          <w:trHeight w:val="323"/>
        </w:trPr>
        <w:tc>
          <w:tcPr>
            <w:tcW w:w="1303" w:type="pct"/>
            <w:gridSpan w:val="2"/>
            <w:tcBorders>
              <w:top w:val="single" w:sz="8" w:space="0" w:color="auto"/>
              <w:left w:val="single" w:sz="8" w:space="0" w:color="auto"/>
              <w:bottom w:val="single" w:sz="8" w:space="0" w:color="auto"/>
              <w:right w:val="single" w:sz="4" w:space="0" w:color="auto"/>
            </w:tcBorders>
            <w:shd w:val="clear" w:color="auto" w:fill="auto"/>
            <w:noWrap/>
            <w:hideMark/>
          </w:tcPr>
          <w:p w:rsidR="004D67F6" w:rsidRPr="004D67F6" w:rsidRDefault="004D67F6" w:rsidP="004D67F6">
            <w:pPr>
              <w:keepNext/>
              <w:spacing w:after="0" w:line="240" w:lineRule="auto"/>
              <w:jc w:val="center"/>
              <w:outlineLvl w:val="0"/>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TOPLAM</w:t>
            </w:r>
          </w:p>
        </w:tc>
        <w:tc>
          <w:tcPr>
            <w:tcW w:w="633"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61.870,07 </w:t>
            </w:r>
          </w:p>
        </w:tc>
        <w:tc>
          <w:tcPr>
            <w:tcW w:w="758"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9.891,67 </w:t>
            </w:r>
          </w:p>
        </w:tc>
        <w:tc>
          <w:tcPr>
            <w:tcW w:w="564"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1.483,79 </w:t>
            </w:r>
          </w:p>
        </w:tc>
        <w:tc>
          <w:tcPr>
            <w:tcW w:w="481"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494,61 </w:t>
            </w:r>
          </w:p>
        </w:tc>
        <w:tc>
          <w:tcPr>
            <w:tcW w:w="633" w:type="pct"/>
            <w:tcBorders>
              <w:top w:val="nil"/>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50.000,00 </w:t>
            </w:r>
          </w:p>
        </w:tc>
        <w:tc>
          <w:tcPr>
            <w:tcW w:w="628" w:type="pct"/>
            <w:tcBorders>
              <w:top w:val="single" w:sz="4" w:space="0" w:color="auto"/>
              <w:left w:val="nil"/>
              <w:bottom w:val="single" w:sz="8" w:space="0" w:color="auto"/>
              <w:right w:val="single" w:sz="8" w:space="0" w:color="auto"/>
            </w:tcBorders>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p>
        </w:tc>
      </w:tr>
    </w:tbl>
    <w:p w:rsidR="004D67F6" w:rsidRPr="004D67F6" w:rsidRDefault="004D67F6" w:rsidP="004D67F6">
      <w:pPr>
        <w:spacing w:after="0" w:line="240" w:lineRule="auto"/>
        <w:jc w:val="center"/>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b/>
          <w:sz w:val="24"/>
          <w:szCs w:val="24"/>
          <w:lang w:eastAsia="de-DE"/>
        </w:rPr>
        <w:t xml:space="preserve">Örnek </w:t>
      </w:r>
      <w:proofErr w:type="gramStart"/>
      <w:r w:rsidRPr="004D67F6">
        <w:rPr>
          <w:rFonts w:ascii="Times New Roman" w:eastAsia="Times New Roman" w:hAnsi="Times New Roman" w:cs="Times New Roman"/>
          <w:b/>
          <w:sz w:val="24"/>
          <w:szCs w:val="24"/>
          <w:lang w:eastAsia="de-DE"/>
        </w:rPr>
        <w:t>1 :</w:t>
      </w:r>
      <w:r w:rsidRPr="004D67F6">
        <w:rPr>
          <w:rFonts w:ascii="Times New Roman" w:eastAsia="Times New Roman" w:hAnsi="Times New Roman" w:cs="Times New Roman"/>
          <w:sz w:val="24"/>
          <w:szCs w:val="24"/>
          <w:lang w:eastAsia="de-DE"/>
        </w:rPr>
        <w:t xml:space="preserve"> Kredinin</w:t>
      </w:r>
      <w:proofErr w:type="gramEnd"/>
      <w:r w:rsidRPr="004D67F6">
        <w:rPr>
          <w:rFonts w:ascii="Times New Roman" w:eastAsia="Times New Roman" w:hAnsi="Times New Roman" w:cs="Times New Roman"/>
          <w:sz w:val="24"/>
          <w:szCs w:val="24"/>
          <w:lang w:eastAsia="de-DE"/>
        </w:rPr>
        <w:t xml:space="preserve"> tamamının 7. taksitin ödeneceği 03.08.2015 tarihinde kapatılması halinde, 7. taksit tutarı olan 1.718,61 TL ile birlikte geriye kalan anapara borcu tutarı olan 41.882,13 TL tahsil edilecektir.</w:t>
      </w:r>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 xml:space="preserve">Tahsil Edilmesi Gereken Tutar =1.718,61+41.882,13=43.600,74 </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jc w:val="both"/>
        <w:rPr>
          <w:rFonts w:ascii="Times New Roman" w:eastAsiaTheme="minorEastAsia" w:hAnsi="Times New Roman" w:cs="Times New Roman"/>
          <w:b/>
          <w:sz w:val="24"/>
          <w:szCs w:val="24"/>
          <w:lang w:eastAsia="de-DE"/>
        </w:rPr>
      </w:pPr>
    </w:p>
    <w:p w:rsidR="004D67F6" w:rsidRPr="004D67F6" w:rsidRDefault="004D67F6" w:rsidP="004D67F6">
      <w:pPr>
        <w:spacing w:after="0" w:line="240" w:lineRule="auto"/>
        <w:jc w:val="both"/>
        <w:rPr>
          <w:rFonts w:ascii="Times New Roman" w:eastAsiaTheme="minorEastAsia" w:hAnsi="Times New Roman" w:cs="Times New Roman"/>
          <w:sz w:val="24"/>
          <w:szCs w:val="24"/>
          <w:lang w:eastAsia="de-DE"/>
        </w:rPr>
      </w:pPr>
      <w:proofErr w:type="gramStart"/>
      <w:r w:rsidRPr="004D67F6">
        <w:rPr>
          <w:rFonts w:ascii="Times New Roman" w:eastAsiaTheme="minorEastAsia" w:hAnsi="Times New Roman" w:cs="Times New Roman"/>
          <w:b/>
          <w:sz w:val="24"/>
          <w:szCs w:val="24"/>
          <w:lang w:eastAsia="de-DE"/>
        </w:rPr>
        <w:t>Örnek 2:</w:t>
      </w:r>
      <w:r w:rsidRPr="004D67F6">
        <w:rPr>
          <w:rFonts w:ascii="Times New Roman" w:eastAsiaTheme="minorEastAsia" w:hAnsi="Times New Roman" w:cs="Times New Roman"/>
          <w:sz w:val="24"/>
          <w:szCs w:val="24"/>
          <w:lang w:eastAsia="de-DE"/>
        </w:rPr>
        <w:t xml:space="preserve"> Kredinin tamamının 7. taksitin ödeneceği 03.08.2015 tarihinden 10 gün önce 24.07.2015 tarihinde kapatılması halinde 7. taksitin hesaplanmasına esas olan 43.083,73 TL anapara borcu üzerinden, 6. taksitin ödendiği 03.07.2015 ile kredinin kapatıldığı 24.07.2015 tarihleri arasındaki 21 günlük süre için hesaplanacak faiz, vergi ve fon ile söz konusu 43.083,73 TL anapara borcu toplamı tahsil edilecektir.</w:t>
      </w:r>
      <w:proofErr w:type="gramEnd"/>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
        <m:r>
          <m:rPr>
            <m:sty m:val="p"/>
          </m:rPr>
          <w:rPr>
            <w:rFonts w:ascii="Cambria Math" w:eastAsiaTheme="minorEastAsia" w:hAnsi="Cambria Math" w:cs="Times New Roman"/>
            <w:sz w:val="24"/>
            <w:szCs w:val="24"/>
            <w:lang w:eastAsia="de-DE"/>
          </w:rPr>
          <m:t xml:space="preserve">Tahsil Edilecek Faiz=(43.083,73 ×% 1×21)/30=301,59   </m:t>
        </m:r>
      </m:oMath>
      <w:r w:rsidRPr="004D67F6">
        <w:rPr>
          <w:rFonts w:ascii="Times New Roman" w:eastAsiaTheme="minorEastAsia" w:hAnsi="Times New Roman" w:cs="Times New Roman"/>
          <w:sz w:val="24"/>
          <w:szCs w:val="24"/>
          <w:lang w:eastAsia="de-DE"/>
        </w:rPr>
        <w:t xml:space="preserve"> </w:t>
      </w: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Tahsil Edilecek KKDF=301,59 ×% 15=45,23</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 xml:space="preserve">Tahsil Edilecek BSMV=301,59 ×% 5=15,08 </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Tahsil Edilecek Toplam Tutar=43.083,73+301,59+45,23+15,08=  43.445,63</m:t>
          </m:r>
        </m:oMath>
      </m:oMathPara>
    </w:p>
    <w:p w:rsidR="004D67F6" w:rsidRPr="004D67F6" w:rsidRDefault="004D67F6" w:rsidP="004D67F6">
      <w:pPr>
        <w:spacing w:after="0" w:line="240" w:lineRule="auto"/>
        <w:rPr>
          <w:rFonts w:ascii="Times New Roman" w:eastAsia="Times New Roman" w:hAnsi="Times New Roman" w:cs="Times New Roman"/>
          <w:b/>
          <w:sz w:val="24"/>
          <w:szCs w:val="24"/>
          <w:highlight w:val="yellow"/>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lastRenderedPageBreak/>
        <w:t xml:space="preserve">                                                                                                                                       Ek – 3</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Kredi Faizinin Tamamının veya Bir Kısmının Peşin Olarak Tahsil Edildiği Kredilerde Tüketicinin Erken Ödeme Yapması Durumunda Tüketiciye Yapılacak İade Tutarına İlişkin Esaslar ve Örnekler</w:t>
      </w: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Kredi Miktarı</w:t>
      </w:r>
      <w:r w:rsidRPr="004D67F6">
        <w:rPr>
          <w:rFonts w:ascii="Times New Roman" w:hAnsi="Times New Roman" w:cs="Times New Roman"/>
          <w:sz w:val="24"/>
          <w:szCs w:val="24"/>
        </w:rPr>
        <w:tab/>
      </w:r>
      <w:r w:rsidRPr="004D67F6">
        <w:rPr>
          <w:rFonts w:ascii="Times New Roman" w:hAnsi="Times New Roman" w:cs="Times New Roman"/>
          <w:sz w:val="24"/>
          <w:szCs w:val="24"/>
        </w:rPr>
        <w:tab/>
      </w:r>
      <w:r w:rsidRPr="004D67F6">
        <w:rPr>
          <w:rFonts w:ascii="Times New Roman" w:hAnsi="Times New Roman" w:cs="Times New Roman"/>
          <w:sz w:val="24"/>
          <w:szCs w:val="24"/>
        </w:rPr>
        <w:tab/>
        <w:t>: 10.000 TL</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Vade </w:t>
      </w:r>
      <w:r w:rsidRPr="004D67F6">
        <w:rPr>
          <w:rFonts w:ascii="Times New Roman" w:hAnsi="Times New Roman" w:cs="Times New Roman"/>
          <w:sz w:val="24"/>
          <w:szCs w:val="24"/>
        </w:rPr>
        <w:tab/>
      </w:r>
      <w:r w:rsidRPr="004D67F6">
        <w:rPr>
          <w:rFonts w:ascii="Times New Roman" w:hAnsi="Times New Roman" w:cs="Times New Roman"/>
          <w:sz w:val="24"/>
          <w:szCs w:val="24"/>
        </w:rPr>
        <w:tab/>
      </w:r>
      <w:r w:rsidRPr="004D67F6">
        <w:rPr>
          <w:rFonts w:ascii="Times New Roman" w:hAnsi="Times New Roman" w:cs="Times New Roman"/>
          <w:sz w:val="24"/>
          <w:szCs w:val="24"/>
        </w:rPr>
        <w:tab/>
      </w:r>
      <w:r w:rsidRPr="004D67F6">
        <w:rPr>
          <w:rFonts w:ascii="Times New Roman" w:hAnsi="Times New Roman" w:cs="Times New Roman"/>
          <w:sz w:val="24"/>
          <w:szCs w:val="24"/>
        </w:rPr>
        <w:tab/>
        <w:t>: 36 Ay</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Aylık </w:t>
      </w:r>
      <w:r w:rsidRPr="004D67F6">
        <w:rPr>
          <w:rFonts w:ascii="Times New Roman" w:eastAsia="Times New Roman" w:hAnsi="Times New Roman" w:cs="Times New Roman"/>
          <w:sz w:val="24"/>
          <w:szCs w:val="24"/>
          <w:lang w:eastAsia="de-DE"/>
        </w:rPr>
        <w:t>Akdi</w:t>
      </w:r>
      <w:r w:rsidRPr="004D67F6">
        <w:rPr>
          <w:rFonts w:ascii="Times New Roman" w:eastAsia="Times New Roman" w:hAnsi="Times New Roman" w:cs="Times New Roman"/>
          <w:szCs w:val="24"/>
          <w:lang w:eastAsia="de-DE"/>
        </w:rPr>
        <w:t xml:space="preserve"> </w:t>
      </w:r>
      <w:r w:rsidRPr="004D67F6">
        <w:rPr>
          <w:rFonts w:ascii="Times New Roman" w:hAnsi="Times New Roman" w:cs="Times New Roman"/>
          <w:sz w:val="24"/>
          <w:szCs w:val="24"/>
        </w:rPr>
        <w:t>Faiz Oranı</w:t>
      </w:r>
      <w:r w:rsidRPr="004D67F6">
        <w:rPr>
          <w:rFonts w:ascii="Times New Roman" w:hAnsi="Times New Roman" w:cs="Times New Roman"/>
          <w:sz w:val="24"/>
          <w:szCs w:val="24"/>
        </w:rPr>
        <w:tab/>
        <w:t>: % 1,0420</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İndirimli Faiz Oranı</w:t>
      </w:r>
      <w:r w:rsidRPr="004D67F6">
        <w:rPr>
          <w:rFonts w:ascii="Times New Roman" w:hAnsi="Times New Roman" w:cs="Times New Roman"/>
          <w:sz w:val="24"/>
          <w:szCs w:val="24"/>
        </w:rPr>
        <w:tab/>
      </w:r>
      <w:r w:rsidRPr="004D67F6">
        <w:rPr>
          <w:rFonts w:ascii="Times New Roman" w:hAnsi="Times New Roman" w:cs="Times New Roman"/>
          <w:sz w:val="24"/>
          <w:szCs w:val="24"/>
        </w:rPr>
        <w:tab/>
        <w:t>: % 1,0000</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Peşin Tahsilat Oranı</w:t>
      </w:r>
      <w:r w:rsidRPr="004D67F6">
        <w:rPr>
          <w:rFonts w:ascii="Times New Roman" w:hAnsi="Times New Roman" w:cs="Times New Roman"/>
          <w:sz w:val="24"/>
          <w:szCs w:val="24"/>
        </w:rPr>
        <w:tab/>
      </w:r>
      <w:r w:rsidRPr="004D67F6">
        <w:rPr>
          <w:rFonts w:ascii="Times New Roman" w:hAnsi="Times New Roman" w:cs="Times New Roman"/>
          <w:sz w:val="24"/>
          <w:szCs w:val="24"/>
        </w:rPr>
        <w:tab/>
        <w:t>: % 2</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Peşin Faiz Tutarı</w:t>
      </w:r>
      <w:r w:rsidRPr="004D67F6">
        <w:rPr>
          <w:rFonts w:ascii="Times New Roman" w:hAnsi="Times New Roman" w:cs="Times New Roman"/>
          <w:sz w:val="24"/>
          <w:szCs w:val="24"/>
        </w:rPr>
        <w:tab/>
      </w:r>
      <w:r w:rsidRPr="004D67F6">
        <w:rPr>
          <w:rFonts w:ascii="Times New Roman" w:hAnsi="Times New Roman" w:cs="Times New Roman"/>
          <w:sz w:val="24"/>
          <w:szCs w:val="24"/>
        </w:rPr>
        <w:tab/>
        <w:t>: 166,67 TL</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KKDF Oranı</w:t>
      </w:r>
      <w:r w:rsidRPr="004D67F6">
        <w:rPr>
          <w:rFonts w:ascii="Times New Roman" w:hAnsi="Times New Roman" w:cs="Times New Roman"/>
          <w:sz w:val="24"/>
          <w:szCs w:val="24"/>
        </w:rPr>
        <w:tab/>
      </w:r>
      <w:r w:rsidRPr="004D67F6">
        <w:rPr>
          <w:rFonts w:ascii="Times New Roman" w:hAnsi="Times New Roman" w:cs="Times New Roman"/>
          <w:sz w:val="24"/>
          <w:szCs w:val="24"/>
        </w:rPr>
        <w:tab/>
      </w:r>
      <w:r w:rsidRPr="004D67F6">
        <w:rPr>
          <w:rFonts w:ascii="Times New Roman" w:hAnsi="Times New Roman" w:cs="Times New Roman"/>
          <w:sz w:val="24"/>
          <w:szCs w:val="24"/>
        </w:rPr>
        <w:tab/>
        <w:t>: % 15</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BSMV Oranı</w:t>
      </w:r>
      <w:r w:rsidRPr="004D67F6">
        <w:rPr>
          <w:rFonts w:ascii="Times New Roman" w:hAnsi="Times New Roman" w:cs="Times New Roman"/>
          <w:sz w:val="24"/>
          <w:szCs w:val="24"/>
        </w:rPr>
        <w:tab/>
      </w:r>
      <w:r w:rsidRPr="004D67F6">
        <w:rPr>
          <w:rFonts w:ascii="Times New Roman" w:hAnsi="Times New Roman" w:cs="Times New Roman"/>
          <w:sz w:val="24"/>
          <w:szCs w:val="24"/>
        </w:rPr>
        <w:tab/>
      </w:r>
      <w:r w:rsidRPr="004D67F6">
        <w:rPr>
          <w:rFonts w:ascii="Times New Roman" w:hAnsi="Times New Roman" w:cs="Times New Roman"/>
          <w:sz w:val="24"/>
          <w:szCs w:val="24"/>
        </w:rPr>
        <w:tab/>
        <w:t>: % 5</w:t>
      </w:r>
    </w:p>
    <w:p w:rsidR="004D67F6" w:rsidRPr="004D67F6" w:rsidRDefault="004D67F6" w:rsidP="004D67F6">
      <w:pPr>
        <w:keepNext/>
        <w:spacing w:after="0" w:line="240" w:lineRule="auto"/>
        <w:outlineLvl w:val="1"/>
        <w:rPr>
          <w:rFonts w:ascii="Times New Roman" w:hAnsi="Times New Roman" w:cs="Times New Roman"/>
          <w:b/>
        </w:rPr>
      </w:pPr>
    </w:p>
    <w:p w:rsidR="004D67F6" w:rsidRPr="004D67F6" w:rsidRDefault="004D67F6" w:rsidP="004D67F6">
      <w:pPr>
        <w:keepNext/>
        <w:spacing w:after="0" w:line="240" w:lineRule="auto"/>
        <w:jc w:val="both"/>
        <w:outlineLvl w:val="1"/>
        <w:rPr>
          <w:rFonts w:ascii="Times New Roman" w:hAnsi="Times New Roman" w:cs="Times New Roman"/>
          <w:b/>
          <w:sz w:val="24"/>
          <w:szCs w:val="24"/>
        </w:rPr>
      </w:pPr>
      <w:r w:rsidRPr="004D67F6">
        <w:rPr>
          <w:rFonts w:ascii="Times New Roman" w:hAnsi="Times New Roman" w:cs="Times New Roman"/>
          <w:b/>
          <w:sz w:val="24"/>
          <w:szCs w:val="24"/>
        </w:rPr>
        <w:t xml:space="preserve">Not : </w:t>
      </w:r>
      <w:r w:rsidRPr="004D67F6">
        <w:rPr>
          <w:rFonts w:ascii="Times New Roman" w:hAnsi="Times New Roman" w:cs="Times New Roman"/>
          <w:sz w:val="24"/>
          <w:szCs w:val="24"/>
        </w:rPr>
        <w:t xml:space="preserve">“Peşin Tahsil Edilen Faizin Aylar İtibarı ile Reeskont Dağılımı” ve  “Peşin Tahsil Edilen Faizin Aylar İtibarı ile Tahakkuk Eden Kısmı” isimli sütunlar standart bir ödeme planında yer almamakla birlikte aşağıda yer verilecek örneklere ilişkin hesaplamaların daha kolay anlaşılmasını sağlamak amacı ile ödeme planlarına </w:t>
      </w:r>
      <w:proofErr w:type="gramStart"/>
      <w:r w:rsidRPr="004D67F6">
        <w:rPr>
          <w:rFonts w:ascii="Times New Roman" w:hAnsi="Times New Roman" w:cs="Times New Roman"/>
          <w:sz w:val="24"/>
          <w:szCs w:val="24"/>
        </w:rPr>
        <w:t>dahil</w:t>
      </w:r>
      <w:proofErr w:type="gramEnd"/>
      <w:r w:rsidRPr="004D67F6">
        <w:rPr>
          <w:rFonts w:ascii="Times New Roman" w:hAnsi="Times New Roman" w:cs="Times New Roman"/>
          <w:sz w:val="24"/>
          <w:szCs w:val="24"/>
        </w:rPr>
        <w:t xml:space="preserve"> edilmiştir.</w:t>
      </w:r>
    </w:p>
    <w:p w:rsidR="004D67F6" w:rsidRPr="004D67F6" w:rsidRDefault="004D67F6" w:rsidP="004D67F6">
      <w:pPr>
        <w:keepNext/>
        <w:spacing w:after="0" w:line="240" w:lineRule="auto"/>
        <w:outlineLvl w:val="1"/>
        <w:rPr>
          <w:rFonts w:ascii="Times New Roman" w:hAnsi="Times New Roman" w:cs="Times New Roman"/>
          <w:b/>
        </w:rPr>
      </w:pPr>
    </w:p>
    <w:p w:rsidR="004D67F6" w:rsidRPr="004D67F6" w:rsidRDefault="004D67F6" w:rsidP="004D67F6">
      <w:pPr>
        <w:keepNext/>
        <w:spacing w:after="0" w:line="240" w:lineRule="auto"/>
        <w:jc w:val="center"/>
        <w:outlineLvl w:val="1"/>
        <w:rPr>
          <w:rFonts w:ascii="Times New Roman" w:hAnsi="Times New Roman" w:cs="Times New Roman"/>
          <w:b/>
        </w:rPr>
      </w:pPr>
      <w:r w:rsidRPr="004D67F6">
        <w:rPr>
          <w:rFonts w:ascii="Times New Roman" w:hAnsi="Times New Roman" w:cs="Times New Roman"/>
          <w:b/>
        </w:rPr>
        <w:t>Ödeme Planı</w:t>
      </w:r>
    </w:p>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tbl>
      <w:tblPr>
        <w:tblW w:w="10146" w:type="dxa"/>
        <w:tblInd w:w="55" w:type="dxa"/>
        <w:tblCellMar>
          <w:left w:w="70" w:type="dxa"/>
          <w:right w:w="70" w:type="dxa"/>
        </w:tblCellMar>
        <w:tblLook w:val="04A0" w:firstRow="1" w:lastRow="0" w:firstColumn="1" w:lastColumn="0" w:noHBand="0" w:noVBand="1"/>
      </w:tblPr>
      <w:tblGrid>
        <w:gridCol w:w="805"/>
        <w:gridCol w:w="1240"/>
        <w:gridCol w:w="1037"/>
        <w:gridCol w:w="980"/>
        <w:gridCol w:w="840"/>
        <w:gridCol w:w="850"/>
        <w:gridCol w:w="1037"/>
        <w:gridCol w:w="1089"/>
        <w:gridCol w:w="1134"/>
        <w:gridCol w:w="1134"/>
      </w:tblGrid>
      <w:tr w:rsidR="004D67F6" w:rsidRPr="004D67F6" w:rsidTr="0098693B">
        <w:trPr>
          <w:trHeight w:val="1785"/>
        </w:trPr>
        <w:tc>
          <w:tcPr>
            <w:tcW w:w="8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Dönem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Tarih</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Taksit</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Faiz</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Fon</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Vergi</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Ana Para</w:t>
            </w:r>
          </w:p>
        </w:tc>
        <w:tc>
          <w:tcPr>
            <w:tcW w:w="1089" w:type="dxa"/>
            <w:tcBorders>
              <w:top w:val="single" w:sz="4" w:space="0" w:color="auto"/>
              <w:left w:val="nil"/>
              <w:bottom w:val="single" w:sz="4" w:space="0" w:color="auto"/>
              <w:right w:val="single" w:sz="4" w:space="0" w:color="auto"/>
            </w:tcBorders>
            <w:shd w:val="clear" w:color="auto" w:fill="auto"/>
            <w:vAlign w:val="center"/>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Kalan Anapara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67F6" w:rsidRPr="004D67F6" w:rsidRDefault="004D67F6" w:rsidP="004D67F6">
            <w:pPr>
              <w:spacing w:after="0" w:line="240" w:lineRule="auto"/>
              <w:jc w:val="right"/>
              <w:rPr>
                <w:rFonts w:ascii="Calibri" w:eastAsia="Times New Roman" w:hAnsi="Calibri" w:cs="Times New Roman"/>
                <w:b/>
                <w:bCs/>
                <w:color w:val="000000"/>
                <w:sz w:val="20"/>
                <w:szCs w:val="20"/>
                <w:lang w:eastAsia="tr-TR"/>
              </w:rPr>
            </w:pPr>
            <w:r w:rsidRPr="004D67F6">
              <w:rPr>
                <w:rFonts w:ascii="Calibri" w:eastAsia="Times New Roman" w:hAnsi="Calibri" w:cs="Times New Roman"/>
                <w:b/>
                <w:bCs/>
                <w:color w:val="000000"/>
                <w:sz w:val="20"/>
                <w:szCs w:val="20"/>
                <w:lang w:eastAsia="tr-TR"/>
              </w:rPr>
              <w:t>Peşin Tahsil Edilen Faizin (Vergiler Hariç) Aylar İtibarı ile Reeskont Dağılımı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D67F6" w:rsidRPr="004D67F6" w:rsidRDefault="004D67F6" w:rsidP="004D67F6">
            <w:pPr>
              <w:spacing w:after="0" w:line="240" w:lineRule="auto"/>
              <w:jc w:val="right"/>
              <w:rPr>
                <w:rFonts w:ascii="Calibri" w:eastAsia="Times New Roman" w:hAnsi="Calibri" w:cs="Times New Roman"/>
                <w:b/>
                <w:bCs/>
                <w:color w:val="000000"/>
                <w:sz w:val="20"/>
                <w:szCs w:val="20"/>
                <w:lang w:eastAsia="tr-TR"/>
              </w:rPr>
            </w:pPr>
            <w:r w:rsidRPr="004D67F6">
              <w:rPr>
                <w:rFonts w:ascii="Calibri" w:eastAsia="Times New Roman" w:hAnsi="Calibri" w:cs="Times New Roman"/>
                <w:b/>
                <w:bCs/>
                <w:color w:val="000000"/>
                <w:sz w:val="20"/>
                <w:szCs w:val="20"/>
                <w:lang w:eastAsia="tr-TR"/>
              </w:rPr>
              <w:t>Peşin Tahsil Edilen Faizin Aylar İtibarı ile Tahakkuk Eden Kısmı</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20.12.2014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200,00</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166,67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25,00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8,33</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0,00</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10.000,00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 </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 </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20.01.2015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100,00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15,00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5,00</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223,72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9.776,28</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8,42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8,42</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20.02.2015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97,76</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14,66</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4,89</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226,41</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9.549,87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8,24</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16,66</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20.03.2015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95,50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14,32</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4,77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229,12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9.320,75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8,05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24,71</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20.04.2015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93,21</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13,98</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4,66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231,87</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9.088,87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7,85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32,56</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20.05.2015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90,89</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13,63</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4,54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234,66</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8.854,22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7,66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40,22</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20.06.2015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88,54</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13,28</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4,43</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237,47</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8.616,75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7,46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47,67</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20.07.2015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86,17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12,93</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4,31</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240,32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8.376,42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7,26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54,93</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20.08.2015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83,76</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12,56</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4,19</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243,21</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8.133,22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7,06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61,99</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20.09.2015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81,33</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12,20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4,07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246,12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7.887,10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6,85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68,84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20.10.2015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78,87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11,83</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3,94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249,08</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7.638,02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6,64</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75,49</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20.11.2015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76,38</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11,46</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3,82</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252,07</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7.385,95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6,43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81,92</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20.12.2015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73,86</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11,08</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3,69</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255,09</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7.130,86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6,22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88,14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20.01.2016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71,31</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10,70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3,57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258,15</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6.872,71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6,01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94,15</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20.02.2016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68,73</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10,31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261,25</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6.611,46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5,79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99,94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20.03.2016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66,11</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9,92</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3,31</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264,38</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6.347,08</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5,57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105,51</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20.04.2016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63,47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9,52</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267,56</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6.079,52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5,35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110,86</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17</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20.05.2016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60,80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9,12</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3,04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270,77</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5.808,75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5,12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115,98</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18</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20.06.2016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58,09</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8,71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2,90</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274,02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5.534,73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4,89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120,87</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lastRenderedPageBreak/>
              <w:t>19</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20.07.2016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55,35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8,30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277,31</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5.257,43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4,66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125,54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20</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20.08.2016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52,57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7,89</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2,63</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280,63</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4.976,79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4,43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color w:val="000000"/>
                <w:lang w:eastAsia="tr-TR"/>
              </w:rPr>
            </w:pPr>
            <w:r w:rsidRPr="004D67F6">
              <w:rPr>
                <w:rFonts w:ascii="Calibri" w:eastAsia="Times New Roman" w:hAnsi="Calibri" w:cs="Times New Roman"/>
                <w:b/>
                <w:color w:val="000000"/>
                <w:lang w:eastAsia="tr-TR"/>
              </w:rPr>
              <w:t>129,97</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21</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20.09.2016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49,77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7,47</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2,49</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284,00</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4.692,79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4,19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134,16</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20.10.2016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46,93</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7,04</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2,35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287,41</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4.405,38</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3,95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138,11</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23</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20.11.2016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44,05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6,61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2,20</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290,86</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4.114,53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3,71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141,82</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20.12.2016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41,15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6,17</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294,35</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3.820,18</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145,29</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25</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20.01.2017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38,20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5,73</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1,91</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297,88</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3.522,30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148,51</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20.02.2017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35,22</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5,28</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1,76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301,45</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3.220,84</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151,48</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20.03.2017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32,21</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4,83</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1,61</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305,07</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2.915,77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2,71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154,19</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28</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20.04.2017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29,16</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4,37</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1,46</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308,73</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2.607,04</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2,46</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156,65</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20.05.2017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26,07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3,91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1,30</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312,44</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2.294,60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158,84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30</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20.06.2017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22,95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3,44</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316,19</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1.978,41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1,93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160,78</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31</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20.07.2017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19,78</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2,97</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0,99</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319,98</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1.658,43</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162,44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20.08.2017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16,58</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2,49</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0,83</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323,82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1.334,61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1,40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163,84</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20.09.2017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13,35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2,00</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0,67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327,71</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1.006,91</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1,12</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164,96</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20.10.2017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10,07</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1,51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0,50</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331,64</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675,27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0,85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165,81</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35</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20.11.2017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6,75</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1,01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0,34</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335,62</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339,65</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0,57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166,38</w:t>
            </w:r>
          </w:p>
        </w:tc>
      </w:tr>
      <w:tr w:rsidR="004D67F6" w:rsidRPr="004D67F6" w:rsidTr="0098693B">
        <w:trPr>
          <w:trHeight w:val="300"/>
        </w:trPr>
        <w:tc>
          <w:tcPr>
            <w:tcW w:w="805" w:type="dxa"/>
            <w:tcBorders>
              <w:top w:val="nil"/>
              <w:left w:val="single" w:sz="4" w:space="0" w:color="auto"/>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36</w:t>
            </w:r>
          </w:p>
        </w:tc>
        <w:tc>
          <w:tcPr>
            <w:tcW w:w="12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20.12.2017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343,72</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3,40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0,51</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0,17</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339,65</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0,00</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0,29</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color w:val="000000"/>
                <w:lang w:eastAsia="tr-TR"/>
              </w:rPr>
            </w:pPr>
            <w:r w:rsidRPr="004D67F6">
              <w:rPr>
                <w:rFonts w:ascii="Calibri" w:eastAsia="Times New Roman" w:hAnsi="Calibri" w:cs="Times New Roman"/>
                <w:color w:val="000000"/>
                <w:lang w:eastAsia="tr-TR"/>
              </w:rPr>
              <w:t>166,67</w:t>
            </w:r>
          </w:p>
        </w:tc>
      </w:tr>
      <w:tr w:rsidR="004D67F6" w:rsidRPr="004D67F6" w:rsidTr="0098693B">
        <w:trPr>
          <w:trHeight w:val="300"/>
        </w:trPr>
        <w:tc>
          <w:tcPr>
            <w:tcW w:w="20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D67F6" w:rsidRPr="004D67F6" w:rsidRDefault="004D67F6" w:rsidP="004D67F6">
            <w:pPr>
              <w:spacing w:after="0" w:line="240" w:lineRule="auto"/>
              <w:jc w:val="center"/>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TOPLAM</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12.574,00</w:t>
            </w:r>
          </w:p>
        </w:tc>
        <w:tc>
          <w:tcPr>
            <w:tcW w:w="98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2.145,00</w:t>
            </w:r>
          </w:p>
        </w:tc>
        <w:tc>
          <w:tcPr>
            <w:tcW w:w="84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321,75</w:t>
            </w:r>
          </w:p>
        </w:tc>
        <w:tc>
          <w:tcPr>
            <w:tcW w:w="850"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107,25</w:t>
            </w:r>
          </w:p>
        </w:tc>
        <w:tc>
          <w:tcPr>
            <w:tcW w:w="1037"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10.000,00</w:t>
            </w:r>
          </w:p>
        </w:tc>
        <w:tc>
          <w:tcPr>
            <w:tcW w:w="1089"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166,67</w:t>
            </w:r>
          </w:p>
        </w:tc>
        <w:tc>
          <w:tcPr>
            <w:tcW w:w="1134" w:type="dxa"/>
            <w:tcBorders>
              <w:top w:val="nil"/>
              <w:left w:val="nil"/>
              <w:bottom w:val="single" w:sz="4" w:space="0" w:color="auto"/>
              <w:right w:val="single" w:sz="4" w:space="0" w:color="auto"/>
            </w:tcBorders>
            <w:shd w:val="clear" w:color="auto" w:fill="auto"/>
            <w:noWrap/>
            <w:vAlign w:val="bottom"/>
            <w:hideMark/>
          </w:tcPr>
          <w:p w:rsidR="004D67F6" w:rsidRPr="004D67F6" w:rsidRDefault="004D67F6" w:rsidP="004D67F6">
            <w:pPr>
              <w:spacing w:after="0" w:line="240" w:lineRule="auto"/>
              <w:jc w:val="right"/>
              <w:rPr>
                <w:rFonts w:ascii="Calibri" w:eastAsia="Times New Roman" w:hAnsi="Calibri" w:cs="Times New Roman"/>
                <w:b/>
                <w:bCs/>
                <w:color w:val="000000"/>
                <w:lang w:eastAsia="tr-TR"/>
              </w:rPr>
            </w:pPr>
            <w:r w:rsidRPr="004D67F6">
              <w:rPr>
                <w:rFonts w:ascii="Calibri" w:eastAsia="Times New Roman" w:hAnsi="Calibri" w:cs="Times New Roman"/>
                <w:b/>
                <w:bCs/>
                <w:color w:val="000000"/>
                <w:lang w:eastAsia="tr-TR"/>
              </w:rPr>
              <w:t>-</w:t>
            </w:r>
          </w:p>
        </w:tc>
      </w:tr>
    </w:tbl>
    <w:p w:rsidR="004D67F6" w:rsidRPr="004D67F6" w:rsidRDefault="004D67F6" w:rsidP="004D67F6">
      <w:pPr>
        <w:spacing w:after="0" w:line="240" w:lineRule="auto"/>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hAnsi="Times New Roman" w:cs="Times New Roman"/>
          <w:b/>
        </w:rPr>
      </w:pPr>
      <w:r w:rsidRPr="004D67F6">
        <w:rPr>
          <w:rFonts w:ascii="Times New Roman" w:hAnsi="Times New Roman" w:cs="Times New Roman"/>
          <w:b/>
        </w:rPr>
        <w:t xml:space="preserve">Örnek 1: </w:t>
      </w: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Tüketicinin 20. taksitin ödeneceği 20.08.2016 tarihinde toplam 1.000 TL tutarında ödeme yapmak istemesi durumunda aşağıdaki işlemler yapılır:</w:t>
      </w:r>
    </w:p>
    <w:p w:rsidR="004D67F6" w:rsidRPr="004D67F6" w:rsidRDefault="004D67F6" w:rsidP="004D67F6">
      <w:pPr>
        <w:spacing w:after="0" w:line="240" w:lineRule="auto"/>
        <w:jc w:val="both"/>
        <w:rPr>
          <w:rFonts w:ascii="Times New Roman" w:hAnsi="Times New Roman" w:cs="Times New Roman"/>
          <w:sz w:val="24"/>
          <w:szCs w:val="24"/>
        </w:rPr>
      </w:pPr>
    </w:p>
    <w:p w:rsidR="004D67F6" w:rsidRPr="004D67F6" w:rsidRDefault="004D67F6" w:rsidP="004D67F6">
      <w:pPr>
        <w:numPr>
          <w:ilvl w:val="0"/>
          <w:numId w:val="31"/>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20.08.2016 tarihi itibarı ile biriken faiz tutarı tahsil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Tahsil Edilecek Faiz =  (5.257,43 x %1 x 30) / 30 = </w:t>
      </w:r>
      <w:r w:rsidRPr="004D67F6">
        <w:rPr>
          <w:rFonts w:ascii="Times New Roman" w:hAnsi="Times New Roman" w:cs="Times New Roman"/>
          <w:b/>
          <w:sz w:val="24"/>
          <w:szCs w:val="24"/>
        </w:rPr>
        <w:t>52,57 TL</w:t>
      </w:r>
    </w:p>
    <w:p w:rsidR="004D67F6" w:rsidRPr="004D67F6" w:rsidRDefault="004D67F6" w:rsidP="004D67F6">
      <w:pPr>
        <w:spacing w:after="0" w:line="240" w:lineRule="auto"/>
        <w:jc w:val="both"/>
        <w:rPr>
          <w:rFonts w:ascii="Times New Roman" w:hAnsi="Times New Roman" w:cs="Times New Roman"/>
          <w:sz w:val="24"/>
          <w:szCs w:val="24"/>
        </w:rPr>
      </w:pPr>
    </w:p>
    <w:p w:rsidR="004D67F6" w:rsidRPr="004D67F6" w:rsidRDefault="004D67F6" w:rsidP="004D67F6">
      <w:pPr>
        <w:numPr>
          <w:ilvl w:val="0"/>
          <w:numId w:val="31"/>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Faiz üzerinden hesaplanan KKDF ve BSMV tahsil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BSMV = 52,57 x 0,05 = </w:t>
      </w:r>
      <w:r w:rsidRPr="004D67F6">
        <w:rPr>
          <w:rFonts w:ascii="Times New Roman" w:hAnsi="Times New Roman" w:cs="Times New Roman"/>
          <w:b/>
          <w:sz w:val="24"/>
          <w:szCs w:val="24"/>
        </w:rPr>
        <w:t>2,63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KKDF = 52,57 x 0,15 = </w:t>
      </w:r>
      <w:r w:rsidRPr="004D67F6">
        <w:rPr>
          <w:rFonts w:ascii="Times New Roman" w:hAnsi="Times New Roman" w:cs="Times New Roman"/>
          <w:b/>
          <w:sz w:val="24"/>
          <w:szCs w:val="24"/>
        </w:rPr>
        <w:t>7,89 TL</w:t>
      </w:r>
    </w:p>
    <w:p w:rsidR="004D67F6" w:rsidRPr="004D67F6" w:rsidRDefault="004D67F6" w:rsidP="004D67F6">
      <w:pPr>
        <w:spacing w:after="0" w:line="240" w:lineRule="auto"/>
        <w:ind w:left="720" w:firstLine="696"/>
        <w:jc w:val="both"/>
        <w:rPr>
          <w:rFonts w:ascii="Times New Roman" w:hAnsi="Times New Roman" w:cs="Times New Roman"/>
          <w:sz w:val="24"/>
          <w:szCs w:val="24"/>
        </w:rPr>
      </w:pPr>
    </w:p>
    <w:p w:rsidR="004D67F6" w:rsidRPr="004D67F6" w:rsidRDefault="004D67F6" w:rsidP="004D67F6">
      <w:pPr>
        <w:numPr>
          <w:ilvl w:val="0"/>
          <w:numId w:val="31"/>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Kalan tutar ödeme tarihi itibarı ile 5.257,43 TL olan Kalan </w:t>
      </w:r>
      <w:proofErr w:type="spellStart"/>
      <w:r w:rsidRPr="004D67F6">
        <w:rPr>
          <w:rFonts w:ascii="Times New Roman" w:hAnsi="Times New Roman" w:cs="Times New Roman"/>
          <w:sz w:val="24"/>
          <w:szCs w:val="24"/>
        </w:rPr>
        <w:t>Anapara’dan</w:t>
      </w:r>
      <w:proofErr w:type="spellEnd"/>
      <w:r w:rsidRPr="004D67F6">
        <w:rPr>
          <w:rFonts w:ascii="Times New Roman" w:hAnsi="Times New Roman" w:cs="Times New Roman"/>
          <w:sz w:val="24"/>
          <w:szCs w:val="24"/>
        </w:rPr>
        <w:t xml:space="preserve"> düşülür. </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Anaparadan Düşülecek Tutar = 1.000 – 52,57 – 2,63 – 7,89 = </w:t>
      </w:r>
      <w:r w:rsidRPr="004D67F6">
        <w:rPr>
          <w:rFonts w:ascii="Times New Roman" w:hAnsi="Times New Roman" w:cs="Times New Roman"/>
          <w:b/>
          <w:sz w:val="24"/>
          <w:szCs w:val="24"/>
        </w:rPr>
        <w:t>936,91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Ödeme Sonrası Kalan Anapara = 5.257,43 – 936,91 =</w:t>
      </w:r>
      <w:r w:rsidRPr="004D67F6">
        <w:rPr>
          <w:rFonts w:ascii="Times New Roman" w:hAnsi="Times New Roman" w:cs="Times New Roman"/>
          <w:b/>
          <w:sz w:val="24"/>
          <w:szCs w:val="24"/>
        </w:rPr>
        <w:t xml:space="preserve"> 4.320,52 TL</w:t>
      </w:r>
    </w:p>
    <w:p w:rsidR="004D67F6" w:rsidRPr="004D67F6" w:rsidRDefault="004D67F6" w:rsidP="004D67F6">
      <w:pPr>
        <w:spacing w:after="0" w:line="240" w:lineRule="auto"/>
        <w:ind w:left="426"/>
        <w:jc w:val="both"/>
        <w:rPr>
          <w:rFonts w:ascii="Times New Roman" w:hAnsi="Times New Roman" w:cs="Times New Roman"/>
          <w:b/>
          <w:sz w:val="24"/>
          <w:szCs w:val="24"/>
        </w:rPr>
      </w:pPr>
    </w:p>
    <w:p w:rsidR="004D67F6" w:rsidRPr="004D67F6" w:rsidRDefault="004D67F6" w:rsidP="004D67F6">
      <w:pPr>
        <w:spacing w:after="0" w:line="240" w:lineRule="auto"/>
        <w:ind w:left="426"/>
        <w:rPr>
          <w:rFonts w:ascii="Times New Roman" w:hAnsi="Times New Roman" w:cs="Times New Roman"/>
          <w:sz w:val="24"/>
          <w:szCs w:val="24"/>
        </w:rPr>
      </w:pPr>
      <w:r w:rsidRPr="004D67F6">
        <w:rPr>
          <w:rFonts w:ascii="Times New Roman" w:hAnsi="Times New Roman" w:cs="Times New Roman"/>
          <w:sz w:val="24"/>
          <w:szCs w:val="24"/>
        </w:rPr>
        <w:t>ç)   Kredi vadesi sonuna kadar kalan 16 taksit, ödeme tarihleri değişmeyecek şekilde,       yeni oluşan 4.320,52 TL tutarlı Kalan Anapara üzerinden yeniden hesaplanır.</w:t>
      </w:r>
    </w:p>
    <w:p w:rsidR="004D67F6" w:rsidRPr="004D67F6" w:rsidRDefault="004D67F6" w:rsidP="004D67F6">
      <w:pPr>
        <w:spacing w:after="0" w:line="240" w:lineRule="auto"/>
        <w:ind w:left="720"/>
        <w:contextualSpacing/>
        <w:jc w:val="both"/>
        <w:rPr>
          <w:rFonts w:ascii="Times New Roman" w:hAnsi="Times New Roman" w:cs="Times New Roman"/>
          <w:sz w:val="24"/>
          <w:szCs w:val="24"/>
        </w:rPr>
      </w:pPr>
      <w:r w:rsidRPr="004D67F6">
        <w:rPr>
          <w:rFonts w:ascii="Times New Roman" w:hAnsi="Times New Roman" w:cs="Times New Roman"/>
          <w:noProof/>
          <w:sz w:val="24"/>
          <w:szCs w:val="24"/>
          <w:lang w:eastAsia="tr-TR"/>
        </w:rPr>
        <w:drawing>
          <wp:inline distT="0" distB="0" distL="0" distR="0" wp14:anchorId="640AB376" wp14:editId="0993904F">
            <wp:extent cx="5887646" cy="5316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6665" cy="532442"/>
                    </a:xfrm>
                    <a:prstGeom prst="rect">
                      <a:avLst/>
                    </a:prstGeom>
                    <a:noFill/>
                  </pic:spPr>
                </pic:pic>
              </a:graphicData>
            </a:graphic>
          </wp:inline>
        </w:drawing>
      </w:r>
    </w:p>
    <w:p w:rsidR="004D67F6" w:rsidRPr="004D67F6" w:rsidRDefault="004D67F6" w:rsidP="004D67F6">
      <w:pPr>
        <w:numPr>
          <w:ilvl w:val="0"/>
          <w:numId w:val="31"/>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Peşin tahsil edilen faizin tahakkuk eden ve kalan kısmı hesaplanır. </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Tahakkuk Eden Peşin Faiz = 8,42 + 8,24 + 8,05 + … + 4,43 = </w:t>
      </w:r>
      <w:r w:rsidRPr="004D67F6">
        <w:rPr>
          <w:rFonts w:ascii="Times New Roman" w:hAnsi="Times New Roman" w:cs="Times New Roman"/>
          <w:b/>
          <w:sz w:val="24"/>
          <w:szCs w:val="24"/>
        </w:rPr>
        <w:t>129,97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Kalan Peşin Faiz = 166,67 – 129,97 =</w:t>
      </w:r>
      <w:r w:rsidRPr="004D67F6">
        <w:rPr>
          <w:rFonts w:ascii="Times New Roman" w:hAnsi="Times New Roman" w:cs="Times New Roman"/>
          <w:b/>
          <w:sz w:val="24"/>
          <w:szCs w:val="24"/>
        </w:rPr>
        <w:t xml:space="preserve"> 36,70 TL</w:t>
      </w:r>
    </w:p>
    <w:p w:rsidR="004D67F6" w:rsidRPr="004D67F6" w:rsidRDefault="004D67F6" w:rsidP="004D67F6">
      <w:pPr>
        <w:spacing w:after="0" w:line="240" w:lineRule="auto"/>
        <w:jc w:val="both"/>
        <w:rPr>
          <w:rFonts w:ascii="Times New Roman" w:hAnsi="Times New Roman" w:cs="Times New Roman"/>
          <w:b/>
          <w:sz w:val="24"/>
          <w:szCs w:val="24"/>
        </w:rPr>
      </w:pPr>
    </w:p>
    <w:p w:rsidR="004D67F6" w:rsidRPr="004D67F6" w:rsidRDefault="004D67F6" w:rsidP="004D67F6">
      <w:pPr>
        <w:numPr>
          <w:ilvl w:val="0"/>
          <w:numId w:val="31"/>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Kalan peşin faizin erken ödenen anapara tutarına ve kalan 16 taksite isabet eden kısmı hesaplanarak tüketiciye iade edilir.</w:t>
      </w:r>
    </w:p>
    <w:p w:rsidR="004D67F6" w:rsidRPr="004D67F6" w:rsidRDefault="004D67F6" w:rsidP="004D67F6">
      <w:pPr>
        <w:spacing w:after="0" w:line="240" w:lineRule="auto"/>
        <w:ind w:left="1416"/>
        <w:contextualSpacing/>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            Tüketiciye İade Edilecek Peşin Faiz Tutarı =</w:t>
      </w:r>
    </w:p>
    <w:p w:rsidR="004D67F6" w:rsidRPr="004D67F6" w:rsidRDefault="004D67F6" w:rsidP="004D67F6">
      <w:pPr>
        <w:spacing w:after="0" w:line="240" w:lineRule="auto"/>
        <w:ind w:left="720"/>
        <w:contextualSpacing/>
        <w:jc w:val="both"/>
        <w:rPr>
          <w:rFonts w:ascii="Times New Roman" w:eastAsia="Times New Roman" w:hAnsi="Times New Roman" w:cs="Times New Roman"/>
          <w:sz w:val="24"/>
          <w:szCs w:val="24"/>
          <w:lang w:val="de-DE" w:eastAsia="de-DE"/>
        </w:rPr>
      </w:pPr>
      <w:r w:rsidRPr="004D67F6">
        <w:rPr>
          <w:rFonts w:ascii="Times New Roman" w:eastAsia="Times New Roman" w:hAnsi="Times New Roman" w:cs="Times New Roman"/>
          <w:sz w:val="24"/>
          <w:szCs w:val="24"/>
          <w:lang w:val="de-DE" w:eastAsia="de-DE"/>
        </w:rPr>
        <w:t xml:space="preserve">   </w:t>
      </w:r>
      <w:r w:rsidRPr="004D67F6">
        <w:rPr>
          <w:rFonts w:ascii="Times New Roman" w:eastAsia="Times New Roman" w:hAnsi="Times New Roman" w:cs="Times New Roman"/>
          <w:noProof/>
          <w:sz w:val="24"/>
          <w:szCs w:val="24"/>
          <w:lang w:eastAsia="tr-TR"/>
        </w:rPr>
        <w:drawing>
          <wp:inline distT="0" distB="0" distL="0" distR="0" wp14:anchorId="7D13E363" wp14:editId="7F07521C">
            <wp:extent cx="5976903" cy="529083"/>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83186" cy="529639"/>
                    </a:xfrm>
                    <a:prstGeom prst="rect">
                      <a:avLst/>
                    </a:prstGeom>
                    <a:noFill/>
                  </pic:spPr>
                </pic:pic>
              </a:graphicData>
            </a:graphic>
          </wp:inline>
        </w:drawing>
      </w:r>
    </w:p>
    <w:p w:rsidR="004D67F6" w:rsidRPr="004D67F6" w:rsidRDefault="004D67F6" w:rsidP="004D67F6">
      <w:pPr>
        <w:spacing w:after="0" w:line="240" w:lineRule="auto"/>
        <w:rPr>
          <w:b/>
        </w:rPr>
      </w:pPr>
      <w:r w:rsidRPr="004D67F6">
        <w:rPr>
          <w:rFonts w:ascii="Times New Roman" w:eastAsia="Times New Roman" w:hAnsi="Times New Roman" w:cs="Times New Roman"/>
          <w:sz w:val="24"/>
          <w:szCs w:val="24"/>
          <w:lang w:eastAsia="de-DE"/>
        </w:rPr>
        <w:t xml:space="preserve">  </w:t>
      </w:r>
      <w:r w:rsidRPr="004D67F6">
        <w:rPr>
          <w:rFonts w:ascii="Times New Roman" w:eastAsia="Times New Roman" w:hAnsi="Times New Roman" w:cs="Times New Roman"/>
          <w:sz w:val="24"/>
          <w:szCs w:val="24"/>
          <w:lang w:eastAsia="de-DE"/>
        </w:rPr>
        <w:tab/>
        <w:t xml:space="preserve">  </w:t>
      </w:r>
      <w:r w:rsidRPr="004D67F6">
        <w:rPr>
          <w:rFonts w:ascii="Times New Roman" w:eastAsia="Times New Roman" w:hAnsi="Times New Roman" w:cs="Times New Roman"/>
          <w:sz w:val="24"/>
          <w:szCs w:val="24"/>
          <w:lang w:eastAsia="de-DE"/>
        </w:rPr>
        <w:tab/>
        <w:t xml:space="preserve">= </w:t>
      </w:r>
      <w:r w:rsidRPr="004D67F6">
        <w:rPr>
          <w:b/>
        </w:rPr>
        <w:t>4,84 TL</w:t>
      </w:r>
    </w:p>
    <w:p w:rsidR="004D67F6" w:rsidRPr="004D67F6" w:rsidRDefault="004D67F6" w:rsidP="004D67F6">
      <w:pPr>
        <w:spacing w:after="0" w:line="240" w:lineRule="auto"/>
        <w:jc w:val="both"/>
        <w:rPr>
          <w:rFonts w:ascii="Times New Roman" w:hAnsi="Times New Roman" w:cs="Times New Roman"/>
          <w:b/>
        </w:rPr>
      </w:pPr>
      <w:r w:rsidRPr="004D67F6">
        <w:rPr>
          <w:rFonts w:ascii="Times New Roman" w:hAnsi="Times New Roman" w:cs="Times New Roman"/>
          <w:b/>
        </w:rPr>
        <w:t xml:space="preserve">Örnek 2: </w:t>
      </w: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Tüketicinin 20. taksitten 10 gün önce, 10.08.2016 tarihinde 1.000 TL tutarında ödeme yapmak istemesi durumunda aşağıdaki işlemler yapılır:</w:t>
      </w:r>
    </w:p>
    <w:p w:rsidR="004D67F6" w:rsidRPr="004D67F6" w:rsidRDefault="004D67F6" w:rsidP="004D67F6">
      <w:pPr>
        <w:spacing w:after="0" w:line="240" w:lineRule="auto"/>
        <w:jc w:val="both"/>
        <w:rPr>
          <w:rFonts w:ascii="Times New Roman" w:hAnsi="Times New Roman" w:cs="Times New Roman"/>
          <w:highlight w:val="yellow"/>
        </w:rPr>
      </w:pPr>
    </w:p>
    <w:p w:rsidR="004D67F6" w:rsidRPr="004D67F6" w:rsidRDefault="004D67F6" w:rsidP="004D67F6">
      <w:pPr>
        <w:spacing w:after="0" w:line="240" w:lineRule="auto"/>
        <w:jc w:val="both"/>
        <w:rPr>
          <w:rFonts w:ascii="Times New Roman" w:hAnsi="Times New Roman" w:cs="Times New Roman"/>
        </w:rPr>
      </w:pPr>
    </w:p>
    <w:p w:rsidR="004D67F6" w:rsidRPr="004D67F6" w:rsidRDefault="004D67F6" w:rsidP="004D67F6">
      <w:pPr>
        <w:numPr>
          <w:ilvl w:val="0"/>
          <w:numId w:val="33"/>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10.08.2016 tarihi itibarı ile biriken faiz tutarı tahsil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Tahsil Edilecek Faiz =  5.257,43 x %1 x 21 / 30 = </w:t>
      </w:r>
      <w:r w:rsidRPr="004D67F6">
        <w:rPr>
          <w:rFonts w:ascii="Times New Roman" w:hAnsi="Times New Roman" w:cs="Times New Roman"/>
          <w:b/>
          <w:sz w:val="24"/>
          <w:szCs w:val="24"/>
        </w:rPr>
        <w:t>36,80 TL</w:t>
      </w:r>
    </w:p>
    <w:p w:rsidR="004D67F6" w:rsidRPr="004D67F6" w:rsidRDefault="004D67F6" w:rsidP="004D67F6">
      <w:pPr>
        <w:spacing w:after="0" w:line="240" w:lineRule="auto"/>
        <w:jc w:val="both"/>
        <w:rPr>
          <w:rFonts w:ascii="Times New Roman" w:hAnsi="Times New Roman" w:cs="Times New Roman"/>
          <w:sz w:val="24"/>
          <w:szCs w:val="24"/>
        </w:rPr>
      </w:pPr>
    </w:p>
    <w:p w:rsidR="004D67F6" w:rsidRPr="004D67F6" w:rsidRDefault="004D67F6" w:rsidP="004D67F6">
      <w:pPr>
        <w:numPr>
          <w:ilvl w:val="0"/>
          <w:numId w:val="33"/>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Faiz üzerinden hesaplanan KKDF ve BSMV tahsil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BSMV = 36,80 x 0,05 = </w:t>
      </w:r>
      <w:r w:rsidRPr="004D67F6">
        <w:rPr>
          <w:rFonts w:ascii="Times New Roman" w:hAnsi="Times New Roman" w:cs="Times New Roman"/>
          <w:b/>
          <w:sz w:val="24"/>
          <w:szCs w:val="24"/>
        </w:rPr>
        <w:t>1,84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KKDF = 36,80 x 0,15 = </w:t>
      </w:r>
      <w:r w:rsidRPr="004D67F6">
        <w:rPr>
          <w:rFonts w:ascii="Times New Roman" w:hAnsi="Times New Roman" w:cs="Times New Roman"/>
          <w:b/>
          <w:sz w:val="24"/>
          <w:szCs w:val="24"/>
        </w:rPr>
        <w:t>5,52 TL</w:t>
      </w:r>
    </w:p>
    <w:p w:rsidR="004D67F6" w:rsidRPr="004D67F6" w:rsidRDefault="004D67F6" w:rsidP="004D67F6">
      <w:pPr>
        <w:spacing w:after="0" w:line="240" w:lineRule="auto"/>
        <w:jc w:val="both"/>
        <w:rPr>
          <w:rFonts w:ascii="Times New Roman" w:hAnsi="Times New Roman" w:cs="Times New Roman"/>
          <w:sz w:val="24"/>
          <w:szCs w:val="24"/>
        </w:rPr>
      </w:pPr>
    </w:p>
    <w:p w:rsidR="004D67F6" w:rsidRPr="004D67F6" w:rsidRDefault="004D67F6" w:rsidP="004D67F6">
      <w:pPr>
        <w:numPr>
          <w:ilvl w:val="0"/>
          <w:numId w:val="33"/>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Kalan tutar ödeme tarihi itibarı ile 5.257,43 TL olan Kalan </w:t>
      </w:r>
      <w:proofErr w:type="spellStart"/>
      <w:r w:rsidRPr="004D67F6">
        <w:rPr>
          <w:rFonts w:ascii="Times New Roman" w:hAnsi="Times New Roman" w:cs="Times New Roman"/>
          <w:sz w:val="24"/>
          <w:szCs w:val="24"/>
        </w:rPr>
        <w:t>Anapara’dan</w:t>
      </w:r>
      <w:proofErr w:type="spellEnd"/>
      <w:r w:rsidRPr="004D67F6">
        <w:rPr>
          <w:rFonts w:ascii="Times New Roman" w:hAnsi="Times New Roman" w:cs="Times New Roman"/>
          <w:sz w:val="24"/>
          <w:szCs w:val="24"/>
        </w:rPr>
        <w:t xml:space="preserve"> düşülür. </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Anaparadan Düşülecek Tutar = 1.000 – 36,80 – 1,84 – 5,52 = </w:t>
      </w:r>
      <w:r w:rsidRPr="004D67F6">
        <w:rPr>
          <w:rFonts w:ascii="Times New Roman" w:hAnsi="Times New Roman" w:cs="Times New Roman"/>
          <w:b/>
          <w:sz w:val="24"/>
          <w:szCs w:val="24"/>
        </w:rPr>
        <w:t>955,84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Ödeme Sonrası Kalan Anapara = 5.257,43 – 955,84 =</w:t>
      </w:r>
      <w:r w:rsidRPr="004D67F6">
        <w:rPr>
          <w:rFonts w:ascii="Times New Roman" w:hAnsi="Times New Roman" w:cs="Times New Roman"/>
          <w:b/>
          <w:sz w:val="24"/>
          <w:szCs w:val="24"/>
        </w:rPr>
        <w:t xml:space="preserve"> 4.301,59 TL</w:t>
      </w:r>
    </w:p>
    <w:p w:rsidR="004D67F6" w:rsidRPr="004D67F6" w:rsidRDefault="004D67F6" w:rsidP="004D67F6">
      <w:pPr>
        <w:spacing w:after="0" w:line="240" w:lineRule="auto"/>
        <w:jc w:val="both"/>
        <w:rPr>
          <w:rFonts w:ascii="Times New Roman" w:hAnsi="Times New Roman" w:cs="Times New Roman"/>
          <w:b/>
          <w:sz w:val="24"/>
          <w:szCs w:val="24"/>
        </w:rPr>
      </w:pPr>
    </w:p>
    <w:p w:rsidR="004D67F6" w:rsidRPr="004D67F6" w:rsidRDefault="004D67F6" w:rsidP="004D67F6">
      <w:pPr>
        <w:spacing w:after="0" w:line="240" w:lineRule="auto"/>
        <w:ind w:left="426"/>
        <w:rPr>
          <w:rFonts w:ascii="Times New Roman" w:hAnsi="Times New Roman" w:cs="Times New Roman"/>
          <w:sz w:val="24"/>
          <w:szCs w:val="24"/>
        </w:rPr>
      </w:pPr>
      <w:r w:rsidRPr="004D67F6">
        <w:rPr>
          <w:rFonts w:ascii="Times New Roman" w:hAnsi="Times New Roman" w:cs="Times New Roman"/>
          <w:sz w:val="24"/>
          <w:szCs w:val="24"/>
        </w:rPr>
        <w:t>ç)  Kredi vadesi sonuna kadar kalan 16 taksit, ödeme tarihleri değişmeyecek şekilde, yeni oluşan 4.301,59 TL tutarlı Kalan Anapara üzerinden yeniden hesaplanır.</w:t>
      </w:r>
    </w:p>
    <w:p w:rsidR="004D67F6" w:rsidRPr="004D67F6" w:rsidRDefault="004D67F6" w:rsidP="004D67F6">
      <w:pPr>
        <w:spacing w:after="0" w:line="240" w:lineRule="auto"/>
        <w:ind w:left="720"/>
        <w:contextualSpacing/>
        <w:jc w:val="both"/>
        <w:rPr>
          <w:rFonts w:ascii="Times New Roman" w:hAnsi="Times New Roman" w:cs="Times New Roman"/>
          <w:sz w:val="24"/>
          <w:szCs w:val="24"/>
        </w:rPr>
      </w:pPr>
      <w:r w:rsidRPr="004D67F6">
        <w:rPr>
          <w:rFonts w:ascii="Times New Roman" w:hAnsi="Times New Roman" w:cs="Times New Roman"/>
          <w:noProof/>
          <w:sz w:val="24"/>
          <w:szCs w:val="24"/>
          <w:lang w:eastAsia="tr-TR"/>
        </w:rPr>
        <w:drawing>
          <wp:inline distT="0" distB="0" distL="0" distR="0" wp14:anchorId="56E5F3D5" wp14:editId="4EC80F5D">
            <wp:extent cx="5383511" cy="54864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0538" cy="549356"/>
                    </a:xfrm>
                    <a:prstGeom prst="rect">
                      <a:avLst/>
                    </a:prstGeom>
                    <a:noFill/>
                  </pic:spPr>
                </pic:pic>
              </a:graphicData>
            </a:graphic>
          </wp:inline>
        </w:drawing>
      </w:r>
    </w:p>
    <w:p w:rsidR="004D67F6" w:rsidRPr="004D67F6" w:rsidRDefault="004D67F6" w:rsidP="004D67F6">
      <w:pPr>
        <w:numPr>
          <w:ilvl w:val="0"/>
          <w:numId w:val="33"/>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Peşin tahsil edilen faizin tahakkuk eden ve kalan kısmı hesaplanır. </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Tahakkuk Eden Peşin Faiz = 8,42 + 8,24 + 8,05 + … + 3,10 = </w:t>
      </w:r>
      <w:r w:rsidRPr="004D67F6">
        <w:rPr>
          <w:rFonts w:ascii="Times New Roman" w:hAnsi="Times New Roman" w:cs="Times New Roman"/>
          <w:b/>
          <w:sz w:val="24"/>
          <w:szCs w:val="24"/>
        </w:rPr>
        <w:t>128,64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Kalan Peşin Faiz = 166,67 – 128,64 =</w:t>
      </w:r>
      <w:r w:rsidRPr="004D67F6">
        <w:rPr>
          <w:rFonts w:ascii="Times New Roman" w:hAnsi="Times New Roman" w:cs="Times New Roman"/>
          <w:b/>
          <w:sz w:val="24"/>
          <w:szCs w:val="24"/>
        </w:rPr>
        <w:t xml:space="preserve"> 38,03 TL</w:t>
      </w:r>
    </w:p>
    <w:p w:rsidR="004D67F6" w:rsidRPr="004D67F6" w:rsidRDefault="004D67F6" w:rsidP="004D67F6">
      <w:pPr>
        <w:spacing w:after="0" w:line="240" w:lineRule="auto"/>
        <w:jc w:val="both"/>
        <w:rPr>
          <w:rFonts w:ascii="Times New Roman" w:hAnsi="Times New Roman" w:cs="Times New Roman"/>
          <w:b/>
          <w:sz w:val="24"/>
          <w:szCs w:val="24"/>
        </w:rPr>
      </w:pPr>
    </w:p>
    <w:p w:rsidR="004D67F6" w:rsidRPr="004D67F6" w:rsidRDefault="004D67F6" w:rsidP="004D67F6">
      <w:pPr>
        <w:numPr>
          <w:ilvl w:val="0"/>
          <w:numId w:val="33"/>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Kalan peşin faizin erken ödenen anapara tutarına ve kalan 16 taksite isabet eden kısmı hesaplanarak tüketiciye iade edilir.</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            Tüketiciye İade Edilecek Peşin Faiz Tutarı =</w:t>
      </w:r>
    </w:p>
    <w:p w:rsidR="004D67F6" w:rsidRPr="004D67F6" w:rsidRDefault="004D67F6" w:rsidP="004D67F6">
      <w:pPr>
        <w:spacing w:after="0" w:line="240" w:lineRule="auto"/>
        <w:ind w:left="720"/>
        <w:contextualSpacing/>
        <w:jc w:val="both"/>
        <w:rPr>
          <w:rFonts w:ascii="Times New Roman" w:eastAsia="Times New Roman" w:hAnsi="Times New Roman" w:cs="Times New Roman"/>
          <w:sz w:val="24"/>
          <w:szCs w:val="24"/>
          <w:highlight w:val="yellow"/>
          <w:lang w:val="de-DE" w:eastAsia="de-DE"/>
        </w:rPr>
      </w:pPr>
      <w:r w:rsidRPr="004D67F6">
        <w:rPr>
          <w:rFonts w:ascii="Times New Roman" w:eastAsia="Times New Roman" w:hAnsi="Times New Roman" w:cs="Times New Roman"/>
          <w:sz w:val="24"/>
          <w:szCs w:val="24"/>
          <w:highlight w:val="yellow"/>
          <w:lang w:val="de-DE" w:eastAsia="de-DE"/>
        </w:rPr>
        <w:t xml:space="preserve">   </w:t>
      </w:r>
      <w:r w:rsidRPr="004D67F6">
        <w:rPr>
          <w:rFonts w:ascii="Times New Roman" w:eastAsia="Times New Roman" w:hAnsi="Times New Roman" w:cs="Times New Roman"/>
          <w:noProof/>
          <w:sz w:val="24"/>
          <w:szCs w:val="24"/>
          <w:lang w:eastAsia="tr-TR"/>
        </w:rPr>
        <w:drawing>
          <wp:inline distT="0" distB="0" distL="0" distR="0" wp14:anchorId="6C024C95" wp14:editId="2F40DC40">
            <wp:extent cx="6134294" cy="54864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3005" cy="551208"/>
                    </a:xfrm>
                    <a:prstGeom prst="rect">
                      <a:avLst/>
                    </a:prstGeom>
                    <a:noFill/>
                  </pic:spPr>
                </pic:pic>
              </a:graphicData>
            </a:graphic>
          </wp:inline>
        </w:drawing>
      </w:r>
    </w:p>
    <w:p w:rsidR="004D67F6" w:rsidRPr="004D67F6" w:rsidRDefault="004D67F6" w:rsidP="004D67F6">
      <w:pPr>
        <w:spacing w:after="0" w:line="240" w:lineRule="auto"/>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  </w:t>
      </w:r>
      <w:r w:rsidRPr="004D67F6">
        <w:rPr>
          <w:rFonts w:ascii="Times New Roman" w:eastAsia="Times New Roman" w:hAnsi="Times New Roman" w:cs="Times New Roman"/>
          <w:sz w:val="24"/>
          <w:szCs w:val="24"/>
          <w:lang w:eastAsia="de-DE"/>
        </w:rPr>
        <w:tab/>
        <w:t xml:space="preserve">  </w:t>
      </w:r>
      <w:r w:rsidRPr="004D67F6">
        <w:rPr>
          <w:rFonts w:ascii="Times New Roman" w:eastAsia="Times New Roman" w:hAnsi="Times New Roman" w:cs="Times New Roman"/>
          <w:sz w:val="24"/>
          <w:szCs w:val="24"/>
          <w:lang w:eastAsia="de-DE"/>
        </w:rPr>
        <w:tab/>
        <w:t xml:space="preserve">= </w:t>
      </w:r>
      <w:r w:rsidRPr="004D67F6">
        <w:rPr>
          <w:b/>
        </w:rPr>
        <w:t>4,98 TL</w:t>
      </w: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b/>
        </w:rPr>
      </w:pPr>
    </w:p>
    <w:p w:rsidR="004D67F6" w:rsidRPr="004D67F6" w:rsidRDefault="004D67F6" w:rsidP="004D67F6">
      <w:pPr>
        <w:spacing w:after="0" w:line="240" w:lineRule="auto"/>
        <w:jc w:val="both"/>
        <w:rPr>
          <w:rFonts w:ascii="Times New Roman" w:hAnsi="Times New Roman" w:cs="Times New Roman"/>
          <w:b/>
        </w:rPr>
      </w:pPr>
      <w:r w:rsidRPr="004D67F6">
        <w:rPr>
          <w:rFonts w:ascii="Times New Roman" w:hAnsi="Times New Roman" w:cs="Times New Roman"/>
          <w:b/>
        </w:rPr>
        <w:lastRenderedPageBreak/>
        <w:t xml:space="preserve">Örnek 3: </w:t>
      </w:r>
    </w:p>
    <w:p w:rsidR="004D67F6" w:rsidRPr="004D67F6" w:rsidRDefault="004D67F6" w:rsidP="004D67F6">
      <w:pPr>
        <w:spacing w:after="0" w:line="240" w:lineRule="auto"/>
        <w:jc w:val="both"/>
        <w:rPr>
          <w:rFonts w:ascii="Times New Roman" w:hAnsi="Times New Roman" w:cs="Times New Roman"/>
          <w:b/>
          <w:highlight w:val="yellow"/>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Tüketicinin kredinin tamamını 20. taksitin ödeneceği 20.08.2016 tarihinde erken kapatmak istemesi durumunda aşağıdaki işlemler yapılır:</w:t>
      </w:r>
    </w:p>
    <w:p w:rsidR="004D67F6" w:rsidRPr="004D67F6" w:rsidRDefault="004D67F6" w:rsidP="004D67F6">
      <w:pPr>
        <w:spacing w:after="0" w:line="240" w:lineRule="auto"/>
        <w:jc w:val="both"/>
        <w:rPr>
          <w:rFonts w:ascii="Times New Roman" w:hAnsi="Times New Roman" w:cs="Times New Roman"/>
          <w:highlight w:val="yellow"/>
        </w:rPr>
      </w:pPr>
    </w:p>
    <w:p w:rsidR="004D67F6" w:rsidRPr="004D67F6" w:rsidRDefault="004D67F6" w:rsidP="004D67F6">
      <w:pPr>
        <w:numPr>
          <w:ilvl w:val="0"/>
          <w:numId w:val="32"/>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20.08.2016 tarihi itibarı kalan anapara bakiyesi ile birlikte biriken faiz tutarı, faiz üzerinden hesaplanan KKDF ve BSMV tahsil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sz w:val="24"/>
          <w:szCs w:val="24"/>
          <w:highlight w:val="yellow"/>
        </w:rPr>
      </w:pPr>
      <w:r w:rsidRPr="004D67F6">
        <w:rPr>
          <w:rFonts w:ascii="Times New Roman" w:hAnsi="Times New Roman" w:cs="Times New Roman"/>
          <w:sz w:val="24"/>
          <w:szCs w:val="24"/>
        </w:rPr>
        <w:t xml:space="preserve">            Tahsil Edilecek Faiz =  (5.257,43 x %1 x 30) / 30 = </w:t>
      </w:r>
      <w:r w:rsidRPr="004D67F6">
        <w:rPr>
          <w:rFonts w:ascii="Times New Roman" w:hAnsi="Times New Roman" w:cs="Times New Roman"/>
          <w:b/>
          <w:sz w:val="24"/>
          <w:szCs w:val="24"/>
        </w:rPr>
        <w:t>52,57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BSMV = 52,57 x 0,05 = </w:t>
      </w:r>
      <w:r w:rsidRPr="004D67F6">
        <w:rPr>
          <w:rFonts w:ascii="Times New Roman" w:hAnsi="Times New Roman" w:cs="Times New Roman"/>
          <w:b/>
          <w:sz w:val="24"/>
          <w:szCs w:val="24"/>
        </w:rPr>
        <w:t>2,63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b/>
          <w:sz w:val="24"/>
          <w:szCs w:val="24"/>
        </w:rPr>
        <w:t xml:space="preserve">            </w:t>
      </w:r>
      <w:r w:rsidRPr="004D67F6">
        <w:rPr>
          <w:rFonts w:ascii="Times New Roman" w:hAnsi="Times New Roman" w:cs="Times New Roman"/>
          <w:sz w:val="24"/>
          <w:szCs w:val="24"/>
        </w:rPr>
        <w:t>KKDF = 52,57 x 0,15 = 7</w:t>
      </w:r>
      <w:r w:rsidRPr="004D67F6">
        <w:rPr>
          <w:rFonts w:ascii="Times New Roman" w:hAnsi="Times New Roman" w:cs="Times New Roman"/>
          <w:b/>
          <w:sz w:val="24"/>
          <w:szCs w:val="24"/>
        </w:rPr>
        <w:t>,89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Kalan anapara = </w:t>
      </w:r>
      <w:r w:rsidRPr="004D67F6">
        <w:rPr>
          <w:rFonts w:ascii="Times New Roman" w:hAnsi="Times New Roman" w:cs="Times New Roman"/>
          <w:b/>
          <w:sz w:val="24"/>
          <w:szCs w:val="24"/>
        </w:rPr>
        <w:t>5.257,43 TL</w:t>
      </w: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            Tahsil Edilecek Tutar = 5.257,43+52,57+7,89+2,63 = </w:t>
      </w:r>
      <w:r w:rsidRPr="004D67F6">
        <w:rPr>
          <w:rFonts w:ascii="Times New Roman" w:hAnsi="Times New Roman" w:cs="Times New Roman"/>
          <w:b/>
          <w:sz w:val="24"/>
          <w:szCs w:val="24"/>
        </w:rPr>
        <w:t>5.320,52 TL</w:t>
      </w:r>
    </w:p>
    <w:p w:rsidR="004D67F6" w:rsidRPr="004D67F6" w:rsidRDefault="004D67F6" w:rsidP="004D67F6">
      <w:pPr>
        <w:spacing w:after="0" w:line="240" w:lineRule="auto"/>
        <w:jc w:val="both"/>
        <w:rPr>
          <w:rFonts w:ascii="Times New Roman" w:hAnsi="Times New Roman" w:cs="Times New Roman"/>
          <w:sz w:val="24"/>
          <w:szCs w:val="24"/>
          <w:highlight w:val="yellow"/>
        </w:rPr>
      </w:pPr>
    </w:p>
    <w:p w:rsidR="004D67F6" w:rsidRPr="004D67F6" w:rsidRDefault="004D67F6" w:rsidP="004D67F6">
      <w:pPr>
        <w:numPr>
          <w:ilvl w:val="0"/>
          <w:numId w:val="32"/>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Peşin tahsil edilen faizin tahakkuk eden ve kalan kısmı hesaplanır. </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Tahakkuk Eden Peşin Faiz = 8,42 + 8,24 + 8,05 + … + 4,43 = </w:t>
      </w:r>
      <w:r w:rsidRPr="004D67F6">
        <w:rPr>
          <w:rFonts w:ascii="Times New Roman" w:hAnsi="Times New Roman" w:cs="Times New Roman"/>
          <w:b/>
          <w:sz w:val="24"/>
          <w:szCs w:val="24"/>
        </w:rPr>
        <w:t>129,97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Kalan Peşin Faiz = 166,67 – 129,97 =</w:t>
      </w:r>
      <w:r w:rsidRPr="004D67F6">
        <w:rPr>
          <w:rFonts w:ascii="Times New Roman" w:hAnsi="Times New Roman" w:cs="Times New Roman"/>
          <w:b/>
          <w:sz w:val="24"/>
          <w:szCs w:val="24"/>
        </w:rPr>
        <w:t xml:space="preserve"> 36,70 TL</w:t>
      </w:r>
    </w:p>
    <w:p w:rsidR="004D67F6" w:rsidRPr="004D67F6" w:rsidRDefault="004D67F6" w:rsidP="004D67F6">
      <w:pPr>
        <w:spacing w:after="0" w:line="240" w:lineRule="auto"/>
        <w:ind w:left="720" w:firstLine="696"/>
        <w:contextualSpacing/>
        <w:jc w:val="both"/>
        <w:rPr>
          <w:rFonts w:ascii="Times New Roman" w:hAnsi="Times New Roman" w:cs="Times New Roman"/>
          <w:b/>
          <w:sz w:val="24"/>
          <w:szCs w:val="24"/>
        </w:rPr>
      </w:pPr>
    </w:p>
    <w:p w:rsidR="004D67F6" w:rsidRPr="004D67F6" w:rsidRDefault="004D67F6" w:rsidP="004D67F6">
      <w:pPr>
        <w:numPr>
          <w:ilvl w:val="0"/>
          <w:numId w:val="32"/>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Kalan peşin faiz tutarı tüketiciye iade edilir.</w:t>
      </w:r>
    </w:p>
    <w:p w:rsidR="004D67F6" w:rsidRPr="004D67F6" w:rsidRDefault="004D67F6" w:rsidP="004D67F6">
      <w:pPr>
        <w:spacing w:after="0" w:line="240" w:lineRule="auto"/>
        <w:ind w:left="720"/>
        <w:jc w:val="both"/>
        <w:rPr>
          <w:rFonts w:ascii="Times New Roman" w:hAnsi="Times New Roman" w:cs="Times New Roman"/>
          <w:sz w:val="24"/>
          <w:szCs w:val="24"/>
        </w:rPr>
      </w:pP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Tüketiciye İade Edilecek Peşin Faiz Tutarı = Kalan Peşin Faiz = </w:t>
      </w:r>
      <w:r w:rsidRPr="004D67F6">
        <w:rPr>
          <w:rFonts w:ascii="Times New Roman" w:hAnsi="Times New Roman" w:cs="Times New Roman"/>
          <w:b/>
          <w:sz w:val="24"/>
          <w:szCs w:val="24"/>
        </w:rPr>
        <w:t>36,70 TL</w:t>
      </w:r>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hAnsi="Times New Roman" w:cs="Times New Roman"/>
          <w:b/>
        </w:rPr>
      </w:pPr>
      <w:r w:rsidRPr="004D67F6">
        <w:rPr>
          <w:rFonts w:ascii="Times New Roman" w:hAnsi="Times New Roman" w:cs="Times New Roman"/>
          <w:b/>
        </w:rPr>
        <w:t xml:space="preserve">Örnek 4: </w:t>
      </w:r>
    </w:p>
    <w:p w:rsidR="004D67F6" w:rsidRPr="004D67F6" w:rsidRDefault="004D67F6" w:rsidP="004D67F6">
      <w:pPr>
        <w:spacing w:after="0" w:line="240" w:lineRule="auto"/>
        <w:jc w:val="both"/>
        <w:rPr>
          <w:rFonts w:ascii="Times New Roman" w:hAnsi="Times New Roman" w:cs="Times New Roman"/>
          <w:b/>
          <w:highlight w:val="yellow"/>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Tüketicinin kredinin tamamını 20. Taksitten 10 gün önce, 10.08.2016 tarihinde erken kapatmak istemesi durumunda aşağıdaki işlemler yapılır:</w:t>
      </w:r>
    </w:p>
    <w:p w:rsidR="004D67F6" w:rsidRPr="004D67F6" w:rsidRDefault="004D67F6" w:rsidP="004D67F6">
      <w:pPr>
        <w:spacing w:after="0" w:line="240" w:lineRule="auto"/>
        <w:jc w:val="both"/>
        <w:rPr>
          <w:rFonts w:ascii="Times New Roman" w:hAnsi="Times New Roman" w:cs="Times New Roman"/>
          <w:highlight w:val="yellow"/>
        </w:rPr>
      </w:pPr>
    </w:p>
    <w:p w:rsidR="004D67F6" w:rsidRPr="004D67F6" w:rsidRDefault="004D67F6" w:rsidP="004D67F6">
      <w:pPr>
        <w:numPr>
          <w:ilvl w:val="0"/>
          <w:numId w:val="35"/>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10.08.2016 tarihi itibarı kalan anapara bakiyesi ile birlikte biriken faiz tutarı, faiz üzerinden hesaplanan KKDF ve BSMV tahsil edilir.</w:t>
      </w:r>
    </w:p>
    <w:p w:rsidR="004D67F6" w:rsidRPr="004D67F6" w:rsidRDefault="004D67F6" w:rsidP="004D67F6">
      <w:pPr>
        <w:spacing w:after="0" w:line="240" w:lineRule="auto"/>
        <w:rPr>
          <w:rFonts w:ascii="Times New Roman" w:hAnsi="Times New Roman" w:cs="Times New Roman"/>
          <w:sz w:val="24"/>
          <w:szCs w:val="24"/>
        </w:rPr>
      </w:pPr>
      <w:r w:rsidRPr="004D67F6">
        <w:rPr>
          <w:rFonts w:ascii="Times New Roman" w:hAnsi="Times New Roman" w:cs="Times New Roman"/>
          <w:sz w:val="24"/>
          <w:szCs w:val="24"/>
        </w:rPr>
        <w:t xml:space="preserve">            Tahsil Edilecek Faiz =  (5.257,43 x %1 x 21) / 30 = </w:t>
      </w:r>
      <w:r w:rsidRPr="004D67F6">
        <w:rPr>
          <w:rFonts w:ascii="Times New Roman" w:hAnsi="Times New Roman" w:cs="Times New Roman"/>
          <w:b/>
          <w:sz w:val="24"/>
          <w:szCs w:val="24"/>
        </w:rPr>
        <w:t>36,80 TL</w:t>
      </w:r>
    </w:p>
    <w:p w:rsidR="004D67F6" w:rsidRPr="004D67F6" w:rsidRDefault="004D67F6" w:rsidP="004D67F6">
      <w:pPr>
        <w:spacing w:after="0" w:line="240" w:lineRule="auto"/>
        <w:rPr>
          <w:rFonts w:ascii="Times New Roman" w:hAnsi="Times New Roman" w:cs="Times New Roman"/>
          <w:b/>
          <w:sz w:val="24"/>
          <w:szCs w:val="24"/>
        </w:rPr>
      </w:pPr>
      <w:r w:rsidRPr="004D67F6">
        <w:rPr>
          <w:rFonts w:ascii="Times New Roman" w:hAnsi="Times New Roman" w:cs="Times New Roman"/>
          <w:sz w:val="24"/>
          <w:szCs w:val="24"/>
        </w:rPr>
        <w:t xml:space="preserve">            BSMV = 36,80 x 0,05 = </w:t>
      </w:r>
      <w:r w:rsidRPr="004D67F6">
        <w:rPr>
          <w:rFonts w:ascii="Times New Roman" w:hAnsi="Times New Roman" w:cs="Times New Roman"/>
          <w:b/>
          <w:sz w:val="24"/>
          <w:szCs w:val="24"/>
        </w:rPr>
        <w:t>1,84 TL</w:t>
      </w:r>
    </w:p>
    <w:p w:rsidR="004D67F6" w:rsidRPr="004D67F6" w:rsidRDefault="004D67F6" w:rsidP="004D67F6">
      <w:pPr>
        <w:spacing w:after="0" w:line="240" w:lineRule="auto"/>
        <w:rPr>
          <w:rFonts w:ascii="Times New Roman" w:hAnsi="Times New Roman" w:cs="Times New Roman"/>
          <w:b/>
          <w:sz w:val="24"/>
          <w:szCs w:val="24"/>
        </w:rPr>
      </w:pPr>
      <w:r w:rsidRPr="004D67F6">
        <w:rPr>
          <w:rFonts w:ascii="Times New Roman" w:hAnsi="Times New Roman" w:cs="Times New Roman"/>
          <w:sz w:val="24"/>
          <w:szCs w:val="24"/>
        </w:rPr>
        <w:t xml:space="preserve">            KKDF = 36,80 x 0,15 = </w:t>
      </w:r>
      <w:r w:rsidRPr="004D67F6">
        <w:rPr>
          <w:rFonts w:ascii="Times New Roman" w:hAnsi="Times New Roman" w:cs="Times New Roman"/>
          <w:b/>
          <w:sz w:val="24"/>
          <w:szCs w:val="24"/>
        </w:rPr>
        <w:t>5,52 TL</w:t>
      </w:r>
    </w:p>
    <w:p w:rsidR="004D67F6" w:rsidRPr="004D67F6" w:rsidRDefault="004D67F6" w:rsidP="004D67F6">
      <w:pPr>
        <w:spacing w:after="0" w:line="240" w:lineRule="auto"/>
        <w:rPr>
          <w:rFonts w:ascii="Times New Roman" w:hAnsi="Times New Roman" w:cs="Times New Roman"/>
          <w:sz w:val="24"/>
          <w:szCs w:val="24"/>
        </w:rPr>
      </w:pPr>
      <w:r w:rsidRPr="004D67F6">
        <w:rPr>
          <w:rFonts w:ascii="Times New Roman" w:hAnsi="Times New Roman" w:cs="Times New Roman"/>
          <w:sz w:val="24"/>
          <w:szCs w:val="24"/>
        </w:rPr>
        <w:t xml:space="preserve">            Kalan anapara = </w:t>
      </w:r>
      <w:r w:rsidRPr="004D67F6">
        <w:rPr>
          <w:rFonts w:ascii="Times New Roman" w:hAnsi="Times New Roman" w:cs="Times New Roman"/>
          <w:b/>
          <w:sz w:val="24"/>
          <w:szCs w:val="24"/>
        </w:rPr>
        <w:t>5.257,43 TL</w:t>
      </w:r>
    </w:p>
    <w:p w:rsidR="004D67F6" w:rsidRPr="004D67F6" w:rsidRDefault="004D67F6" w:rsidP="004D67F6">
      <w:pPr>
        <w:spacing w:after="0" w:line="240" w:lineRule="auto"/>
        <w:ind w:left="720" w:firstLine="696"/>
        <w:jc w:val="both"/>
        <w:rPr>
          <w:rFonts w:ascii="Times New Roman" w:hAnsi="Times New Roman" w:cs="Times New Roman"/>
          <w:sz w:val="24"/>
          <w:szCs w:val="24"/>
          <w:highlight w:val="yellow"/>
        </w:rPr>
      </w:pPr>
    </w:p>
    <w:p w:rsidR="004D67F6" w:rsidRPr="004D67F6" w:rsidRDefault="004D67F6" w:rsidP="004D67F6">
      <w:pPr>
        <w:spacing w:after="0" w:line="240" w:lineRule="auto"/>
        <w:jc w:val="both"/>
        <w:rPr>
          <w:rFonts w:ascii="Times New Roman" w:hAnsi="Times New Roman" w:cs="Times New Roman"/>
          <w:sz w:val="24"/>
          <w:szCs w:val="24"/>
        </w:rPr>
      </w:pPr>
      <w:r w:rsidRPr="004D67F6">
        <w:rPr>
          <w:rFonts w:ascii="Times New Roman" w:hAnsi="Times New Roman" w:cs="Times New Roman"/>
          <w:sz w:val="24"/>
          <w:szCs w:val="24"/>
        </w:rPr>
        <w:t xml:space="preserve">            Tahsil Edilecek Tutar = 5.257,43+36,80+5,52+1,84 = </w:t>
      </w:r>
      <w:r w:rsidRPr="004D67F6">
        <w:rPr>
          <w:rFonts w:ascii="Times New Roman" w:hAnsi="Times New Roman" w:cs="Times New Roman"/>
          <w:b/>
          <w:sz w:val="24"/>
          <w:szCs w:val="24"/>
        </w:rPr>
        <w:t>5.301,59 TL</w:t>
      </w:r>
    </w:p>
    <w:p w:rsidR="004D67F6" w:rsidRPr="004D67F6" w:rsidRDefault="004D67F6" w:rsidP="004D67F6">
      <w:pPr>
        <w:spacing w:after="0" w:line="240" w:lineRule="auto"/>
        <w:jc w:val="both"/>
        <w:rPr>
          <w:rFonts w:ascii="Times New Roman" w:hAnsi="Times New Roman" w:cs="Times New Roman"/>
          <w:sz w:val="24"/>
          <w:szCs w:val="24"/>
          <w:highlight w:val="yellow"/>
        </w:rPr>
      </w:pPr>
    </w:p>
    <w:p w:rsidR="004D67F6" w:rsidRPr="004D67F6" w:rsidRDefault="004D67F6" w:rsidP="004D67F6">
      <w:pPr>
        <w:numPr>
          <w:ilvl w:val="0"/>
          <w:numId w:val="35"/>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 xml:space="preserve">Peşin tahsil edilen faizin tahakkuk eden ve kalan kısmı hesaplanır. </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Tahakkuk Eden Peşin Faiz = 8,42 + 8,24 + 8,05 + … + 3,10 = </w:t>
      </w:r>
      <w:r w:rsidRPr="004D67F6">
        <w:rPr>
          <w:rFonts w:ascii="Times New Roman" w:hAnsi="Times New Roman" w:cs="Times New Roman"/>
          <w:b/>
          <w:sz w:val="24"/>
          <w:szCs w:val="24"/>
        </w:rPr>
        <w:t>128,64 TL</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Kalan Peşin Faiz = 166,67 – 128,64 =</w:t>
      </w:r>
      <w:r w:rsidRPr="004D67F6">
        <w:rPr>
          <w:rFonts w:ascii="Times New Roman" w:hAnsi="Times New Roman" w:cs="Times New Roman"/>
          <w:b/>
          <w:sz w:val="24"/>
          <w:szCs w:val="24"/>
        </w:rPr>
        <w:t xml:space="preserve"> 38,03 TL</w:t>
      </w:r>
    </w:p>
    <w:p w:rsidR="004D67F6" w:rsidRPr="004D67F6" w:rsidRDefault="004D67F6" w:rsidP="004D67F6">
      <w:pPr>
        <w:spacing w:after="0" w:line="240" w:lineRule="auto"/>
        <w:ind w:left="720" w:firstLine="696"/>
        <w:contextualSpacing/>
        <w:jc w:val="both"/>
        <w:rPr>
          <w:rFonts w:ascii="Times New Roman" w:hAnsi="Times New Roman" w:cs="Times New Roman"/>
          <w:b/>
          <w:sz w:val="24"/>
          <w:szCs w:val="24"/>
          <w:highlight w:val="yellow"/>
        </w:rPr>
      </w:pPr>
    </w:p>
    <w:p w:rsidR="004D67F6" w:rsidRPr="004D67F6" w:rsidRDefault="004D67F6" w:rsidP="004D67F6">
      <w:pPr>
        <w:numPr>
          <w:ilvl w:val="0"/>
          <w:numId w:val="35"/>
        </w:numPr>
        <w:spacing w:after="0" w:line="240" w:lineRule="auto"/>
        <w:contextualSpacing/>
        <w:jc w:val="both"/>
        <w:rPr>
          <w:rFonts w:ascii="Times New Roman" w:hAnsi="Times New Roman" w:cs="Times New Roman"/>
          <w:sz w:val="24"/>
          <w:szCs w:val="24"/>
        </w:rPr>
      </w:pPr>
      <w:r w:rsidRPr="004D67F6">
        <w:rPr>
          <w:rFonts w:ascii="Times New Roman" w:hAnsi="Times New Roman" w:cs="Times New Roman"/>
          <w:sz w:val="24"/>
          <w:szCs w:val="24"/>
        </w:rPr>
        <w:t>Kalan peşin faiz tutarı tüketiciye iade edilir.</w:t>
      </w:r>
    </w:p>
    <w:p w:rsidR="004D67F6" w:rsidRPr="004D67F6" w:rsidRDefault="004D67F6" w:rsidP="004D67F6">
      <w:pPr>
        <w:spacing w:after="0" w:line="240" w:lineRule="auto"/>
        <w:jc w:val="both"/>
        <w:rPr>
          <w:rFonts w:ascii="Times New Roman" w:hAnsi="Times New Roman" w:cs="Times New Roman"/>
          <w:b/>
          <w:sz w:val="24"/>
          <w:szCs w:val="24"/>
        </w:rPr>
      </w:pPr>
      <w:r w:rsidRPr="004D67F6">
        <w:rPr>
          <w:rFonts w:ascii="Times New Roman" w:hAnsi="Times New Roman" w:cs="Times New Roman"/>
          <w:sz w:val="24"/>
          <w:szCs w:val="24"/>
        </w:rPr>
        <w:t xml:space="preserve">            Tüketiciye İade Edilecek Peşin Faiz Tutarı = Kalan Peşin Faiz = </w:t>
      </w:r>
      <w:r w:rsidRPr="004D67F6">
        <w:rPr>
          <w:rFonts w:ascii="Times New Roman" w:hAnsi="Times New Roman" w:cs="Times New Roman"/>
          <w:b/>
          <w:sz w:val="24"/>
          <w:szCs w:val="24"/>
        </w:rPr>
        <w:t xml:space="preserve">38,03 </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 xml:space="preserve">                                                                                                                               Ek-4</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Ara Ödeme Yapılması Durumunda Erken Ödemeye İlişkin Esaslar ve Örnekler</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Kredi Miktarı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50.000 TL</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Vade </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36 Ay</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 xml:space="preserve">Aylık Akdi Faiz Oranı </w:t>
      </w:r>
      <w:r w:rsidRPr="004D67F6">
        <w:rPr>
          <w:rFonts w:ascii="Times New Roman" w:eastAsia="Times New Roman" w:hAnsi="Times New Roman" w:cs="Times New Roman"/>
          <w:sz w:val="24"/>
          <w:szCs w:val="24"/>
          <w:lang w:eastAsia="de-DE"/>
        </w:rPr>
        <w:tab/>
        <w:t>: % 1</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KKDF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15</w:t>
      </w: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BSMV Oranı</w:t>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r>
      <w:r w:rsidRPr="004D67F6">
        <w:rPr>
          <w:rFonts w:ascii="Times New Roman" w:eastAsia="Times New Roman" w:hAnsi="Times New Roman" w:cs="Times New Roman"/>
          <w:sz w:val="24"/>
          <w:szCs w:val="24"/>
          <w:lang w:eastAsia="de-DE"/>
        </w:rPr>
        <w:tab/>
        <w:t>: % 5</w:t>
      </w:r>
    </w:p>
    <w:p w:rsidR="004D67F6" w:rsidRPr="004D67F6" w:rsidRDefault="004D67F6" w:rsidP="004D67F6">
      <w:pPr>
        <w:keepNext/>
        <w:spacing w:after="0" w:line="240" w:lineRule="auto"/>
        <w:jc w:val="center"/>
        <w:outlineLvl w:val="1"/>
        <w:rPr>
          <w:rFonts w:ascii="Times New Roman" w:hAnsi="Times New Roman" w:cs="Times New Roman"/>
          <w:b/>
        </w:rPr>
      </w:pPr>
      <w:r w:rsidRPr="004D67F6">
        <w:rPr>
          <w:rFonts w:ascii="Times New Roman" w:hAnsi="Times New Roman" w:cs="Times New Roman"/>
          <w:b/>
        </w:rPr>
        <w:t>ÖDEME PLANI</w:t>
      </w:r>
    </w:p>
    <w:p w:rsidR="004D67F6" w:rsidRPr="004D67F6" w:rsidRDefault="004D67F6" w:rsidP="004D67F6">
      <w:pPr>
        <w:spacing w:after="0" w:line="240" w:lineRule="auto"/>
        <w:jc w:val="center"/>
        <w:rPr>
          <w:rFonts w:ascii="Times New Roman" w:eastAsia="Times New Roman" w:hAnsi="Times New Roman" w:cs="Times New Roman"/>
          <w:sz w:val="24"/>
          <w:szCs w:val="24"/>
          <w:lang w:eastAsia="de-DE"/>
        </w:rPr>
      </w:pPr>
    </w:p>
    <w:tbl>
      <w:tblPr>
        <w:tblW w:w="5000" w:type="pct"/>
        <w:tblCellMar>
          <w:left w:w="70" w:type="dxa"/>
          <w:right w:w="70" w:type="dxa"/>
        </w:tblCellMar>
        <w:tblLook w:val="04A0" w:firstRow="1" w:lastRow="0" w:firstColumn="1" w:lastColumn="0" w:noHBand="0" w:noVBand="1"/>
      </w:tblPr>
      <w:tblGrid>
        <w:gridCol w:w="1090"/>
        <w:gridCol w:w="1271"/>
        <w:gridCol w:w="1146"/>
        <w:gridCol w:w="1372"/>
        <w:gridCol w:w="1021"/>
        <w:gridCol w:w="871"/>
        <w:gridCol w:w="1146"/>
        <w:gridCol w:w="1135"/>
      </w:tblGrid>
      <w:tr w:rsidR="004D67F6" w:rsidRPr="004D67F6" w:rsidTr="0098693B">
        <w:trPr>
          <w:trHeight w:val="320"/>
        </w:trPr>
        <w:tc>
          <w:tcPr>
            <w:tcW w:w="602" w:type="pct"/>
            <w:tcBorders>
              <w:top w:val="single" w:sz="8" w:space="0" w:color="auto"/>
              <w:left w:val="single" w:sz="8" w:space="0" w:color="auto"/>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Dönem</w:t>
            </w:r>
          </w:p>
        </w:tc>
        <w:tc>
          <w:tcPr>
            <w:tcW w:w="70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Tarih</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Taksit</w:t>
            </w:r>
          </w:p>
        </w:tc>
        <w:tc>
          <w:tcPr>
            <w:tcW w:w="758"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Faiz</w:t>
            </w:r>
          </w:p>
        </w:tc>
        <w:tc>
          <w:tcPr>
            <w:tcW w:w="564"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KKDF</w:t>
            </w:r>
          </w:p>
        </w:tc>
        <w:tc>
          <w:tcPr>
            <w:tcW w:w="48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BSMV</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Anapara</w:t>
            </w:r>
          </w:p>
        </w:tc>
        <w:tc>
          <w:tcPr>
            <w:tcW w:w="628" w:type="pct"/>
            <w:tcBorders>
              <w:top w:val="single" w:sz="8" w:space="0" w:color="auto"/>
              <w:left w:val="nil"/>
              <w:bottom w:val="single" w:sz="8" w:space="0" w:color="auto"/>
              <w:right w:val="single" w:sz="8" w:space="0" w:color="auto"/>
            </w:tcBorders>
            <w:shd w:val="clear" w:color="auto" w:fill="auto"/>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Kalan Anapara</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33" w:type="pct"/>
            <w:tcBorders>
              <w:top w:val="nil"/>
              <w:left w:val="nil"/>
              <w:bottom w:val="single" w:sz="4"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25,00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1.118,61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48.881,39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73,32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1.132,04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47.749,35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71,62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1.145,63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46.603,72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69,91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23,30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1.159,36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45.444,36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68,17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1.173,28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44.271,08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66,41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1.187,35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43.083,73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sz w:val="20"/>
                <w:szCs w:val="20"/>
                <w:lang w:eastAsia="tr-TR"/>
              </w:rPr>
            </w:pPr>
            <w:r w:rsidRPr="004D67F6">
              <w:rPr>
                <w:rFonts w:ascii="Times New Roman" w:eastAsia="Times New Roman" w:hAnsi="Times New Roman" w:cs="Times New Roman"/>
                <w:b/>
                <w:sz w:val="20"/>
                <w:szCs w:val="20"/>
                <w:lang w:eastAsia="tr-TR"/>
              </w:rPr>
              <w:t>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64,63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21,54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1.201,60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41.882,13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62,82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20,94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1.216,03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40.666,10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61,00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20,33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1.230,62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39.435,48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59,15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1.245,39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38.190,09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57,29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1.260,32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36.929,77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369,30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55,40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18,47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1.275,44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35.654,33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53,48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17,83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1.290,76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34.363,57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51,55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1.306,24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33.057,33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1.321,92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31.735,41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1.337,79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30.397,62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1.353,83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29.043,79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43,57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1.370,08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27.673,71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1.386,52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26.287,19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1.403,17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24.884,02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37,33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1.420,00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23.464,02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35,20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1.437,04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22.026,98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11,01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1.454,29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20.572,69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30,86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1.471,73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19.100,96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28,65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9,55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1.489,40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17.611,56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26,42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8,81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1.507,26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16.104,30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24,16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8,05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1.525,36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14.578,94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21,87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1.543,66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13.035,28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1.562,19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11.473,09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17,21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1.580,93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9.892,16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1.599,90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8.292,26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lastRenderedPageBreak/>
              <w:t>32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1.619,10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6.673,16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10,01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1.638,53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5.034,63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1.658,19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3.376,44 </w:t>
            </w:r>
          </w:p>
        </w:tc>
      </w:tr>
      <w:tr w:rsidR="004D67F6" w:rsidRPr="004D67F6" w:rsidTr="0098693B">
        <w:trPr>
          <w:trHeight w:val="305"/>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1.678,10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r>
      <w:tr w:rsidR="004D67F6" w:rsidRPr="004D67F6" w:rsidTr="0098693B">
        <w:trPr>
          <w:trHeight w:val="320"/>
        </w:trPr>
        <w:tc>
          <w:tcPr>
            <w:tcW w:w="602" w:type="pct"/>
            <w:tcBorders>
              <w:top w:val="nil"/>
              <w:left w:val="single" w:sz="8" w:space="0" w:color="auto"/>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36</w:t>
            </w:r>
          </w:p>
        </w:tc>
        <w:tc>
          <w:tcPr>
            <w:tcW w:w="701" w:type="pct"/>
            <w:tcBorders>
              <w:top w:val="nil"/>
              <w:left w:val="nil"/>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03.01.2018</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1.718,72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0,85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r>
      <w:tr w:rsidR="004D67F6" w:rsidRPr="004D67F6" w:rsidTr="0098693B">
        <w:trPr>
          <w:trHeight w:val="320"/>
        </w:trPr>
        <w:tc>
          <w:tcPr>
            <w:tcW w:w="1304" w:type="pct"/>
            <w:gridSpan w:val="2"/>
            <w:tcBorders>
              <w:top w:val="single" w:sz="8" w:space="0" w:color="auto"/>
              <w:left w:val="single" w:sz="8" w:space="0" w:color="auto"/>
              <w:bottom w:val="single" w:sz="8" w:space="0" w:color="auto"/>
              <w:right w:val="single" w:sz="4" w:space="0" w:color="auto"/>
            </w:tcBorders>
            <w:shd w:val="clear" w:color="auto" w:fill="auto"/>
            <w:noWrap/>
            <w:hideMark/>
          </w:tcPr>
          <w:p w:rsidR="004D67F6" w:rsidRPr="004D67F6" w:rsidRDefault="004D67F6" w:rsidP="004D67F6">
            <w:pPr>
              <w:keepNext/>
              <w:spacing w:after="0" w:line="240" w:lineRule="auto"/>
              <w:jc w:val="center"/>
              <w:outlineLvl w:val="0"/>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TOPLAM</w:t>
            </w:r>
          </w:p>
        </w:tc>
        <w:tc>
          <w:tcPr>
            <w:tcW w:w="633"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61.870,07 </w:t>
            </w:r>
          </w:p>
        </w:tc>
        <w:tc>
          <w:tcPr>
            <w:tcW w:w="758"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9.891,67 </w:t>
            </w:r>
          </w:p>
        </w:tc>
        <w:tc>
          <w:tcPr>
            <w:tcW w:w="564"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1.483,79 </w:t>
            </w:r>
          </w:p>
        </w:tc>
        <w:tc>
          <w:tcPr>
            <w:tcW w:w="481"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494,61 </w:t>
            </w:r>
          </w:p>
        </w:tc>
        <w:tc>
          <w:tcPr>
            <w:tcW w:w="633" w:type="pct"/>
            <w:tcBorders>
              <w:top w:val="nil"/>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50.000,00 </w:t>
            </w:r>
          </w:p>
        </w:tc>
        <w:tc>
          <w:tcPr>
            <w:tcW w:w="628" w:type="pct"/>
            <w:tcBorders>
              <w:top w:val="single" w:sz="4" w:space="0" w:color="auto"/>
              <w:left w:val="nil"/>
              <w:bottom w:val="single" w:sz="8" w:space="0" w:color="auto"/>
              <w:right w:val="single" w:sz="8" w:space="0" w:color="auto"/>
            </w:tcBorders>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p>
        </w:tc>
      </w:tr>
    </w:tbl>
    <w:p w:rsidR="004D67F6" w:rsidRPr="004D67F6" w:rsidRDefault="004D67F6" w:rsidP="004D67F6">
      <w:pPr>
        <w:spacing w:after="0" w:line="240" w:lineRule="auto"/>
        <w:jc w:val="both"/>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b/>
          <w:sz w:val="24"/>
          <w:szCs w:val="24"/>
          <w:lang w:eastAsia="de-DE"/>
        </w:rPr>
        <w:t>Örnek 1:</w:t>
      </w:r>
      <w:r w:rsidRPr="004D67F6">
        <w:rPr>
          <w:rFonts w:ascii="Times New Roman" w:eastAsia="Times New Roman" w:hAnsi="Times New Roman" w:cs="Times New Roman"/>
          <w:sz w:val="24"/>
          <w:szCs w:val="24"/>
          <w:lang w:eastAsia="de-DE"/>
        </w:rPr>
        <w:t xml:space="preserve"> 10. Taksit tarihi olan 03.11.2015 tarihinde 10.000 TL ara ödeme yapılması ve taksit sayısı ile bir sonraki taksit tarihinin değişmemesi halinde; öncelikle 10. taksit tutarı tahsil edilir. Geriye kalan tutar anapara borcundan düşülerek hesaplanan yeni anapara borcu üzerinden ilk taksit ödemesi 03.12.2015 olan 26 ay vadeli yeni bir ödeme planı hazırlanır.</w:t>
      </w:r>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
        <m:r>
          <m:rPr>
            <m:sty m:val="p"/>
          </m:rPr>
          <w:rPr>
            <w:rFonts w:ascii="Cambria Math" w:eastAsia="Times New Roman" w:hAnsi="Cambria Math" w:cs="Times New Roman"/>
            <w:sz w:val="24"/>
            <w:szCs w:val="24"/>
            <w:lang w:eastAsia="de-DE"/>
          </w:rPr>
          <m:t>Anapara Ödemesi=10.000 -1.718,61= 8.281,39</m:t>
        </m:r>
      </m:oMath>
      <w:r w:rsidRPr="004D67F6">
        <w:rPr>
          <w:rFonts w:ascii="Times New Roman" w:eastAsia="Times New Roman" w:hAnsi="Times New Roman" w:cs="Times New Roman"/>
          <w:sz w:val="24"/>
          <w:szCs w:val="24"/>
          <w:lang w:eastAsia="de-DE"/>
        </w:rPr>
        <w:t xml:space="preserve"> </w:t>
      </w: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Yeni Anapara</m:t>
          </m:r>
          <m:r>
            <w:rPr>
              <w:rFonts w:ascii="Cambria Math" w:eastAsia="Times New Roman" w:hAnsi="Cambria Math" w:cs="Times New Roman"/>
              <w:sz w:val="24"/>
              <w:szCs w:val="24"/>
              <w:lang w:eastAsia="de-DE"/>
            </w:rPr>
            <m:t xml:space="preserve"> =38.190,09 -8.281,39=29.908,70 </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r w:rsidRPr="004D67F6">
        <w:rPr>
          <w:rFonts w:ascii="Times New Roman" w:eastAsiaTheme="minorEastAsia" w:hAnsi="Times New Roman" w:cs="Times New Roman"/>
          <w:sz w:val="24"/>
          <w:szCs w:val="24"/>
          <w:lang w:eastAsia="de-DE"/>
        </w:rPr>
        <w:t>Ara ödeme sonucu kalan 29.908,70-TL anapara borcu üzerinden 26 ay vadeli hazırlanacak yeni ödeme planında taksit aşağıdaki şekilde hesaplanır.</w:t>
      </w:r>
    </w:p>
    <w:p w:rsidR="004D67F6" w:rsidRPr="004D67F6" w:rsidRDefault="004D67F6" w:rsidP="004D67F6">
      <w:pPr>
        <w:spacing w:after="0" w:line="240" w:lineRule="auto"/>
        <w:jc w:val="center"/>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heme="minorEastAsia" w:hAnsi="Cambria Math" w:cs="Times New Roman"/>
              <w:sz w:val="24"/>
              <w:szCs w:val="24"/>
              <w:lang w:eastAsia="de-DE"/>
            </w:rPr>
            <m:t xml:space="preserve">Yeni Taksit = 29.908, 70 × </m:t>
          </m:r>
          <m:f>
            <m:fPr>
              <m:ctrlPr>
                <w:rPr>
                  <w:rFonts w:ascii="Cambria Math" w:eastAsiaTheme="minorEastAsia" w:hAnsi="Cambria Math" w:cs="Times New Roman"/>
                  <w:sz w:val="24"/>
                  <w:szCs w:val="24"/>
                  <w:lang w:eastAsia="de-DE"/>
                </w:rPr>
              </m:ctrlPr>
            </m:fPr>
            <m:num>
              <m:sSup>
                <m:sSupPr>
                  <m:ctrlPr>
                    <w:rPr>
                      <w:rFonts w:ascii="Cambria Math" w:eastAsiaTheme="minorEastAsia" w:hAnsi="Cambria Math" w:cs="Times New Roman"/>
                      <w:sz w:val="24"/>
                      <w:szCs w:val="24"/>
                      <w:lang w:eastAsia="de-DE"/>
                    </w:rPr>
                  </m:ctrlPr>
                </m:sSupPr>
                <m:e>
                  <m:r>
                    <m:rPr>
                      <m:sty m:val="p"/>
                    </m:rPr>
                    <w:rPr>
                      <w:rFonts w:ascii="Cambria Math" w:eastAsiaTheme="minorEastAsia" w:hAnsi="Cambria Math" w:cs="Times New Roman"/>
                      <w:sz w:val="24"/>
                      <w:szCs w:val="24"/>
                      <w:lang w:eastAsia="de-DE"/>
                    </w:rPr>
                    <m:t>(1+ % 1,20)</m:t>
                  </m:r>
                </m:e>
                <m:sup>
                  <m:r>
                    <m:rPr>
                      <m:sty m:val="p"/>
                    </m:rPr>
                    <w:rPr>
                      <w:rFonts w:ascii="Cambria Math" w:eastAsiaTheme="minorEastAsia" w:hAnsi="Cambria Math" w:cs="Times New Roman"/>
                      <w:sz w:val="24"/>
                      <w:szCs w:val="24"/>
                      <w:lang w:eastAsia="de-DE"/>
                    </w:rPr>
                    <m:t>26</m:t>
                  </m:r>
                </m:sup>
              </m:sSup>
              <m:r>
                <m:rPr>
                  <m:sty m:val="p"/>
                </m:rPr>
                <w:rPr>
                  <w:rFonts w:ascii="Cambria Math" w:eastAsiaTheme="minorEastAsia" w:hAnsi="Cambria Math" w:cs="Times New Roman"/>
                  <w:sz w:val="24"/>
                  <w:szCs w:val="24"/>
                  <w:lang w:eastAsia="de-DE"/>
                </w:rPr>
                <m:t>× % 1,20</m:t>
              </m:r>
            </m:num>
            <m:den>
              <m:sSup>
                <m:sSupPr>
                  <m:ctrlPr>
                    <w:rPr>
                      <w:rFonts w:ascii="Cambria Math" w:eastAsiaTheme="minorEastAsia" w:hAnsi="Cambria Math" w:cs="Times New Roman"/>
                      <w:sz w:val="24"/>
                      <w:szCs w:val="24"/>
                      <w:lang w:eastAsia="de-DE"/>
                    </w:rPr>
                  </m:ctrlPr>
                </m:sSupPr>
                <m:e>
                  <m:r>
                    <m:rPr>
                      <m:sty m:val="p"/>
                    </m:rPr>
                    <w:rPr>
                      <w:rFonts w:ascii="Cambria Math" w:eastAsiaTheme="minorEastAsia" w:hAnsi="Cambria Math" w:cs="Times New Roman"/>
                      <w:sz w:val="24"/>
                      <w:szCs w:val="24"/>
                      <w:lang w:eastAsia="de-DE"/>
                    </w:rPr>
                    <m:t>(1+ % 1,20)</m:t>
                  </m:r>
                </m:e>
                <m:sup>
                  <m:r>
                    <m:rPr>
                      <m:sty m:val="p"/>
                    </m:rPr>
                    <w:rPr>
                      <w:rFonts w:ascii="Cambria Math" w:eastAsiaTheme="minorEastAsia" w:hAnsi="Cambria Math" w:cs="Times New Roman"/>
                      <w:sz w:val="24"/>
                      <w:szCs w:val="24"/>
                      <w:lang w:eastAsia="de-DE"/>
                    </w:rPr>
                    <m:t>26</m:t>
                  </m:r>
                </m:sup>
              </m:sSup>
              <m:r>
                <m:rPr>
                  <m:sty m:val="p"/>
                </m:rPr>
                <w:rPr>
                  <w:rFonts w:ascii="Cambria Math" w:eastAsiaTheme="minorEastAsia" w:hAnsi="Cambria Math" w:cs="Times New Roman"/>
                  <w:sz w:val="24"/>
                  <w:szCs w:val="24"/>
                  <w:lang w:eastAsia="de-DE"/>
                </w:rPr>
                <m:t xml:space="preserve"> -1</m:t>
              </m:r>
            </m:den>
          </m:f>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
        <m:r>
          <m:rPr>
            <m:sty m:val="p"/>
          </m:rPr>
          <w:rPr>
            <w:rFonts w:ascii="Cambria Math" w:eastAsiaTheme="minorEastAsia" w:hAnsi="Cambria Math" w:cs="Times New Roman"/>
            <w:sz w:val="24"/>
            <w:szCs w:val="24"/>
            <w:lang w:eastAsia="de-DE"/>
          </w:rPr>
          <m:t>Yeni Taksit</m:t>
        </m:r>
        <m:r>
          <w:rPr>
            <w:rFonts w:ascii="Cambria Math" w:eastAsiaTheme="minorEastAsia" w:hAnsi="Cambria Math" w:cs="Times New Roman"/>
            <w:sz w:val="24"/>
            <w:szCs w:val="24"/>
            <w:lang w:eastAsia="de-DE"/>
          </w:rPr>
          <m:t xml:space="preserve"> = </m:t>
        </m:r>
      </m:oMath>
      <w:r w:rsidRPr="004D67F6">
        <w:rPr>
          <w:rFonts w:ascii="Times New Roman" w:eastAsiaTheme="minorEastAsia" w:hAnsi="Times New Roman" w:cs="Times New Roman"/>
          <w:sz w:val="24"/>
          <w:szCs w:val="24"/>
          <w:lang w:eastAsia="de-DE"/>
        </w:rPr>
        <w:t xml:space="preserve">1.345,94 </w:t>
      </w:r>
    </w:p>
    <w:p w:rsidR="004D67F6" w:rsidRPr="004D67F6" w:rsidRDefault="004D67F6" w:rsidP="004D67F6">
      <w:pPr>
        <w:spacing w:after="0" w:line="240" w:lineRule="auto"/>
        <w:jc w:val="both"/>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proofErr w:type="gramStart"/>
      <w:r w:rsidRPr="004D67F6">
        <w:rPr>
          <w:rFonts w:ascii="Times New Roman" w:eastAsia="Times New Roman" w:hAnsi="Times New Roman" w:cs="Times New Roman"/>
          <w:b/>
          <w:sz w:val="24"/>
          <w:szCs w:val="24"/>
          <w:lang w:eastAsia="de-DE"/>
        </w:rPr>
        <w:t>Örnek 2:</w:t>
      </w:r>
      <w:r w:rsidRPr="004D67F6">
        <w:rPr>
          <w:rFonts w:ascii="Times New Roman" w:eastAsia="Times New Roman" w:hAnsi="Times New Roman" w:cs="Times New Roman"/>
          <w:sz w:val="24"/>
          <w:szCs w:val="24"/>
          <w:lang w:eastAsia="de-DE"/>
        </w:rPr>
        <w:t xml:space="preserve"> 10. taksit tarihi olan 03.11.2015 tarihinden 10 gün önce 24.10.2015 tarihinde 10.000 TL ara ödeme yapılması durumunda; 39.435,48 kalan anapara borcu üzerinde 20 günlük faiz, vergi ve fon tutarları tahsil edildikten sonra ara ödemeden geriye kalan tutar anapara borcundan düşülerek, hesaplanan yeni anapara borcu üzerinden bir sonraki taksit tarihi ve taksit sayısının değişmeyeceği varsayımı doğrultusunda, ara ödeme sonrası ilk taksitin ödeme tarihi 03.12.2015 tarihi olacak şekilde 26 ay vadeli yeni bir ödeme planı oluşturulur.</w:t>
      </w:r>
      <w:proofErr w:type="gramEnd"/>
    </w:p>
    <w:p w:rsidR="004D67F6" w:rsidRPr="004D67F6" w:rsidRDefault="004D67F6" w:rsidP="004D67F6">
      <w:pPr>
        <w:spacing w:after="0" w:line="240" w:lineRule="auto"/>
        <w:rPr>
          <w:rFonts w:ascii="Times New Roman" w:eastAsia="Times New Roman"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m:rPr>
              <m:sty m:val="p"/>
            </m:rPr>
            <w:rPr>
              <w:rFonts w:ascii="Cambria Math" w:eastAsia="Times New Roman" w:hAnsi="Cambria Math" w:cs="Times New Roman"/>
              <w:sz w:val="24"/>
              <w:szCs w:val="24"/>
              <w:lang w:eastAsia="de-DE"/>
            </w:rPr>
            <m:t>Tahsil Edilecek Faiz</m:t>
          </m:r>
          <m:r>
            <w:rPr>
              <w:rFonts w:ascii="Cambria Math" w:eastAsia="Times New Roman" w:hAnsi="Cambria Math" w:cs="Times New Roman"/>
              <w:sz w:val="24"/>
              <w:szCs w:val="24"/>
              <w:lang w:eastAsia="de-DE"/>
            </w:rPr>
            <m:t>=39.435,48 ×% 1×</m:t>
          </m:r>
          <m:f>
            <m:fPr>
              <m:ctrlPr>
                <w:rPr>
                  <w:rFonts w:ascii="Cambria Math" w:eastAsia="Times New Roman" w:hAnsi="Cambria Math" w:cs="Times New Roman"/>
                  <w:i/>
                  <w:sz w:val="24"/>
                  <w:szCs w:val="24"/>
                  <w:lang w:eastAsia="de-DE"/>
                </w:rPr>
              </m:ctrlPr>
            </m:fPr>
            <m:num>
              <m:r>
                <w:rPr>
                  <w:rFonts w:ascii="Cambria Math" w:eastAsia="Times New Roman" w:hAnsi="Cambria Math" w:cs="Times New Roman"/>
                  <w:sz w:val="24"/>
                  <w:szCs w:val="24"/>
                  <w:lang w:eastAsia="de-DE"/>
                </w:rPr>
                <m:t>21</m:t>
              </m:r>
            </m:num>
            <m:den>
              <m:r>
                <w:rPr>
                  <w:rFonts w:ascii="Cambria Math" w:eastAsia="Times New Roman" w:hAnsi="Cambria Math" w:cs="Times New Roman"/>
                  <w:sz w:val="24"/>
                  <w:szCs w:val="24"/>
                  <w:lang w:eastAsia="de-DE"/>
                </w:rPr>
                <m:t>30</m:t>
              </m:r>
            </m:den>
          </m:f>
          <m:r>
            <w:rPr>
              <w:rFonts w:ascii="Cambria Math" w:eastAsia="Times New Roman" w:hAnsi="Cambria Math" w:cs="Times New Roman"/>
              <w:sz w:val="24"/>
              <w:szCs w:val="24"/>
              <w:lang w:eastAsia="de-DE"/>
            </w:rPr>
            <m:t xml:space="preserve">=276,05 </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w:rPr>
              <w:rFonts w:ascii="Cambria Math" w:eastAsia="Times New Roman" w:hAnsi="Cambria Math" w:cs="Times New Roman"/>
              <w:sz w:val="24"/>
              <w:szCs w:val="24"/>
              <w:lang w:eastAsia="de-DE"/>
            </w:rPr>
            <m:t xml:space="preserve">Tahsil Edilecek KKDF=276,05 ×0,15=41,41 </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w:rPr>
              <w:rFonts w:ascii="Cambria Math" w:eastAsia="Times New Roman" w:hAnsi="Cambria Math" w:cs="Times New Roman"/>
              <w:sz w:val="24"/>
              <w:szCs w:val="24"/>
              <w:lang w:eastAsia="de-DE"/>
            </w:rPr>
            <m:t>Tahsil Edilecek BSMV=276,05 ×0,05=13,80</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w:rPr>
              <w:rFonts w:ascii="Cambria Math" w:eastAsiaTheme="minorEastAsia" w:hAnsi="Cambria Math" w:cs="Times New Roman"/>
              <w:sz w:val="24"/>
              <w:szCs w:val="24"/>
              <w:lang w:eastAsia="de-DE"/>
            </w:rPr>
            <m:t>Anapara Ödemesi=10.000 -(276,05+41,41+13,80)= 9.668,74</m:t>
          </m:r>
        </m:oMath>
      </m:oMathPara>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
        <m:r>
          <w:rPr>
            <w:rFonts w:ascii="Cambria Math" w:eastAsiaTheme="minorEastAsia" w:hAnsi="Cambria Math" w:cs="Times New Roman"/>
            <w:sz w:val="24"/>
            <w:szCs w:val="24"/>
            <w:lang w:eastAsia="de-DE"/>
          </w:rPr>
          <m:t>Yeni Anapara Borcu=39.435,48 -9.668,74= 29.766,74</m:t>
        </m:r>
      </m:oMath>
      <w:r w:rsidRPr="004D67F6">
        <w:rPr>
          <w:rFonts w:ascii="Times New Roman" w:eastAsiaTheme="minorEastAsia" w:hAnsi="Times New Roman" w:cs="Times New Roman"/>
          <w:sz w:val="24"/>
          <w:szCs w:val="24"/>
          <w:lang w:eastAsia="de-DE"/>
        </w:rPr>
        <w:t xml:space="preserve">  </w:t>
      </w: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w:r w:rsidRPr="004D67F6">
        <w:rPr>
          <w:rFonts w:ascii="Times New Roman" w:eastAsiaTheme="minorEastAsia" w:hAnsi="Times New Roman" w:cs="Times New Roman"/>
          <w:sz w:val="24"/>
          <w:szCs w:val="24"/>
          <w:lang w:eastAsia="de-DE"/>
        </w:rPr>
        <w:t>Yeni anapara borcu sonrası ilk taksitin ödeneceği 03.12.2015 tarihi ile ara ödemenin yapıldığı 24.10.2015 tarihleri arasındaki 10 günlük sürede dikkate alınarak yeni taksit tutarı aşağıdaki gibi hesaplanır.</w:t>
      </w:r>
    </w:p>
    <w:p w:rsidR="004D67F6" w:rsidRPr="004D67F6" w:rsidRDefault="004D67F6" w:rsidP="004D67F6">
      <w:pPr>
        <w:spacing w:after="0" w:line="240" w:lineRule="auto"/>
        <w:rPr>
          <w:rFonts w:ascii="Times New Roman" w:eastAsiaTheme="minorEastAsia" w:hAnsi="Times New Roman" w:cs="Times New Roman"/>
          <w:sz w:val="24"/>
          <w:szCs w:val="24"/>
          <w:lang w:eastAsia="de-DE"/>
        </w:rPr>
      </w:pPr>
      <m:oMathPara>
        <m:oMathParaPr>
          <m:jc m:val="left"/>
        </m:oMathParaPr>
        <m:oMath>
          <m:r>
            <w:rPr>
              <w:rFonts w:ascii="Cambria Math" w:eastAsiaTheme="minorEastAsia" w:hAnsi="Cambria Math" w:cs="Times New Roman"/>
              <w:sz w:val="24"/>
              <w:szCs w:val="24"/>
              <w:lang w:eastAsia="de-DE"/>
            </w:rPr>
            <m:t xml:space="preserve">Yeni Taksit =29.766,74× </m:t>
          </m:r>
          <m:f>
            <m:fPr>
              <m:ctrlPr>
                <w:rPr>
                  <w:rFonts w:ascii="Cambria Math" w:eastAsiaTheme="minorEastAsia" w:hAnsi="Cambria Math" w:cs="Times New Roman"/>
                  <w:i/>
                  <w:sz w:val="24"/>
                  <w:szCs w:val="24"/>
                  <w:lang w:eastAsia="de-DE"/>
                </w:rPr>
              </m:ctrlPr>
            </m:fPr>
            <m:num>
              <m:sSup>
                <m:sSupPr>
                  <m:ctrlPr>
                    <w:rPr>
                      <w:rFonts w:ascii="Cambria Math" w:eastAsiaTheme="minorEastAsia" w:hAnsi="Cambria Math" w:cs="Times New Roman"/>
                      <w:i/>
                      <w:sz w:val="24"/>
                      <w:szCs w:val="24"/>
                      <w:lang w:eastAsia="de-DE"/>
                    </w:rPr>
                  </m:ctrlPr>
                </m:sSupPr>
                <m:e>
                  <m:r>
                    <w:rPr>
                      <w:rFonts w:ascii="Cambria Math" w:eastAsiaTheme="minorEastAsia" w:hAnsi="Cambria Math" w:cs="Times New Roman"/>
                      <w:sz w:val="24"/>
                      <w:szCs w:val="24"/>
                      <w:lang w:eastAsia="de-DE"/>
                    </w:rPr>
                    <m:t>(1+ % 1,20)</m:t>
                  </m:r>
                </m:e>
                <m:sup>
                  <m:r>
                    <w:rPr>
                      <w:rFonts w:ascii="Cambria Math" w:eastAsiaTheme="minorEastAsia" w:hAnsi="Cambria Math" w:cs="Times New Roman"/>
                      <w:sz w:val="24"/>
                      <w:szCs w:val="24"/>
                      <w:lang w:eastAsia="de-DE"/>
                    </w:rPr>
                    <m:t xml:space="preserve">(26 +  </m:t>
                  </m:r>
                  <m:f>
                    <m:fPr>
                      <m:ctrlPr>
                        <w:rPr>
                          <w:rFonts w:ascii="Cambria Math" w:eastAsiaTheme="minorEastAsia" w:hAnsi="Cambria Math" w:cs="Times New Roman"/>
                          <w:i/>
                          <w:sz w:val="24"/>
                          <w:szCs w:val="24"/>
                          <w:lang w:eastAsia="de-DE"/>
                        </w:rPr>
                      </m:ctrlPr>
                    </m:fPr>
                    <m:num>
                      <m:r>
                        <w:rPr>
                          <w:rFonts w:ascii="Cambria Math" w:eastAsiaTheme="minorEastAsia" w:hAnsi="Cambria Math" w:cs="Times New Roman"/>
                          <w:sz w:val="24"/>
                          <w:szCs w:val="24"/>
                          <w:lang w:eastAsia="de-DE"/>
                        </w:rPr>
                        <m:t>10</m:t>
                      </m:r>
                    </m:num>
                    <m:den>
                      <m:r>
                        <w:rPr>
                          <w:rFonts w:ascii="Cambria Math" w:eastAsiaTheme="minorEastAsia" w:hAnsi="Cambria Math" w:cs="Times New Roman"/>
                          <w:sz w:val="24"/>
                          <w:szCs w:val="24"/>
                          <w:lang w:eastAsia="de-DE"/>
                        </w:rPr>
                        <m:t>30</m:t>
                      </m:r>
                    </m:den>
                  </m:f>
                  <m:r>
                    <w:rPr>
                      <w:rFonts w:ascii="Cambria Math" w:eastAsiaTheme="minorEastAsia" w:hAnsi="Cambria Math" w:cs="Times New Roman"/>
                      <w:sz w:val="24"/>
                      <w:szCs w:val="24"/>
                      <w:lang w:eastAsia="de-DE"/>
                    </w:rPr>
                    <m:t>)</m:t>
                  </m:r>
                </m:sup>
              </m:sSup>
            </m:num>
            <m:den>
              <m:sSup>
                <m:sSupPr>
                  <m:ctrlPr>
                    <w:rPr>
                      <w:rFonts w:ascii="Cambria Math" w:eastAsiaTheme="minorEastAsia" w:hAnsi="Cambria Math" w:cs="Times New Roman"/>
                      <w:i/>
                      <w:sz w:val="24"/>
                      <w:szCs w:val="24"/>
                      <w:lang w:eastAsia="de-DE"/>
                    </w:rPr>
                  </m:ctrlPr>
                </m:sSupPr>
                <m:e>
                  <m:r>
                    <w:rPr>
                      <w:rFonts w:ascii="Cambria Math" w:eastAsiaTheme="minorEastAsia" w:hAnsi="Cambria Math" w:cs="Times New Roman"/>
                      <w:sz w:val="24"/>
                      <w:szCs w:val="24"/>
                      <w:lang w:eastAsia="de-DE"/>
                    </w:rPr>
                    <m:t>(1+ % 1,20)</m:t>
                  </m:r>
                </m:e>
                <m:sup>
                  <m:r>
                    <w:rPr>
                      <w:rFonts w:ascii="Cambria Math" w:eastAsiaTheme="minorEastAsia" w:hAnsi="Cambria Math" w:cs="Times New Roman"/>
                      <w:sz w:val="24"/>
                      <w:szCs w:val="24"/>
                      <w:lang w:eastAsia="de-DE"/>
                    </w:rPr>
                    <m:t>26</m:t>
                  </m:r>
                </m:sup>
              </m:sSup>
            </m:den>
          </m:f>
        </m:oMath>
      </m:oMathPara>
    </w:p>
    <w:p w:rsidR="004D67F6" w:rsidRPr="004D67F6" w:rsidRDefault="004D67F6" w:rsidP="004D67F6">
      <w:pPr>
        <w:spacing w:after="0" w:line="240" w:lineRule="auto"/>
        <w:rPr>
          <w:rFonts w:ascii="Times New Roman" w:eastAsia="Times New Roman" w:hAnsi="Times New Roman" w:cs="Times New Roman"/>
          <w:sz w:val="24"/>
          <w:szCs w:val="24"/>
          <w:lang w:eastAsia="de-DE"/>
        </w:rPr>
      </w:pPr>
      <w:r w:rsidRPr="004D67F6">
        <w:rPr>
          <w:rFonts w:ascii="Times New Roman" w:eastAsia="Times New Roman" w:hAnsi="Times New Roman" w:cs="Times New Roman"/>
          <w:sz w:val="24"/>
          <w:szCs w:val="24"/>
          <w:lang w:eastAsia="de-DE"/>
        </w:rPr>
        <w:t>Yeni Taksit = 1.344,88</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ind w:left="8496"/>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Ek-5</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r w:rsidRPr="004D67F6">
        <w:rPr>
          <w:rFonts w:ascii="Times New Roman" w:eastAsia="Times New Roman" w:hAnsi="Times New Roman" w:cs="Times New Roman"/>
          <w:b/>
          <w:sz w:val="24"/>
          <w:szCs w:val="24"/>
          <w:lang w:eastAsia="de-DE"/>
        </w:rPr>
        <w:t>Temerrüt Faizi Hesaplanırken Esas Alınacak Hususlar</w:t>
      </w:r>
    </w:p>
    <w:p w:rsidR="004D67F6" w:rsidRPr="004D67F6" w:rsidRDefault="004D67F6" w:rsidP="004D67F6">
      <w:pPr>
        <w:spacing w:after="0" w:line="240" w:lineRule="auto"/>
        <w:jc w:val="center"/>
        <w:rPr>
          <w:rFonts w:ascii="Times New Roman" w:eastAsia="Times New Roman" w:hAnsi="Times New Roman" w:cs="Times New Roman"/>
          <w:b/>
          <w:sz w:val="24"/>
          <w:szCs w:val="24"/>
          <w:lang w:eastAsia="de-DE"/>
        </w:rPr>
      </w:pPr>
    </w:p>
    <w:p w:rsidR="004D67F6" w:rsidRPr="004D67F6" w:rsidRDefault="004D67F6" w:rsidP="004D67F6">
      <w:pPr>
        <w:spacing w:after="0" w:line="240" w:lineRule="auto"/>
        <w:jc w:val="both"/>
        <w:rPr>
          <w:rFonts w:ascii="Times New Roman" w:eastAsia="Calibri" w:hAnsi="Times New Roman" w:cs="Times New Roman"/>
          <w:sz w:val="24"/>
          <w:szCs w:val="24"/>
        </w:rPr>
      </w:pPr>
      <w:r w:rsidRPr="004D67F6">
        <w:rPr>
          <w:rFonts w:ascii="Times New Roman" w:eastAsia="Calibri" w:hAnsi="Times New Roman" w:cs="Times New Roman"/>
          <w:sz w:val="24"/>
          <w:szCs w:val="24"/>
        </w:rPr>
        <w:t>Kredi Miktarı</w:t>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t>: 50.000 TL</w:t>
      </w:r>
    </w:p>
    <w:p w:rsidR="004D67F6" w:rsidRPr="004D67F6" w:rsidRDefault="004D67F6" w:rsidP="004D67F6">
      <w:pPr>
        <w:spacing w:after="0" w:line="240" w:lineRule="auto"/>
        <w:jc w:val="both"/>
        <w:rPr>
          <w:rFonts w:ascii="Times New Roman" w:eastAsia="Calibri" w:hAnsi="Times New Roman" w:cs="Times New Roman"/>
          <w:sz w:val="24"/>
          <w:szCs w:val="24"/>
        </w:rPr>
      </w:pPr>
      <w:r w:rsidRPr="004D67F6">
        <w:rPr>
          <w:rFonts w:ascii="Times New Roman" w:eastAsia="Calibri" w:hAnsi="Times New Roman" w:cs="Times New Roman"/>
          <w:sz w:val="24"/>
          <w:szCs w:val="24"/>
        </w:rPr>
        <w:t xml:space="preserve">Vade </w:t>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t>: 36 Ay</w:t>
      </w:r>
    </w:p>
    <w:p w:rsidR="004D67F6" w:rsidRPr="004D67F6" w:rsidRDefault="004D67F6" w:rsidP="004D67F6">
      <w:pPr>
        <w:spacing w:after="0" w:line="240" w:lineRule="auto"/>
        <w:jc w:val="both"/>
        <w:rPr>
          <w:rFonts w:ascii="Times New Roman" w:eastAsia="Calibri" w:hAnsi="Times New Roman" w:cs="Times New Roman"/>
          <w:sz w:val="24"/>
          <w:szCs w:val="24"/>
        </w:rPr>
      </w:pPr>
      <w:r w:rsidRPr="004D67F6">
        <w:rPr>
          <w:rFonts w:ascii="Times New Roman" w:eastAsia="Calibri" w:hAnsi="Times New Roman" w:cs="Times New Roman"/>
          <w:sz w:val="24"/>
          <w:szCs w:val="24"/>
        </w:rPr>
        <w:t xml:space="preserve">Aylık </w:t>
      </w:r>
      <w:r w:rsidRPr="004D67F6">
        <w:rPr>
          <w:rFonts w:ascii="Times New Roman" w:eastAsia="Times New Roman" w:hAnsi="Times New Roman" w:cs="Times New Roman"/>
          <w:sz w:val="24"/>
          <w:szCs w:val="24"/>
          <w:lang w:eastAsia="de-DE"/>
        </w:rPr>
        <w:t xml:space="preserve">Akdi </w:t>
      </w:r>
      <w:r w:rsidRPr="004D67F6">
        <w:rPr>
          <w:rFonts w:ascii="Times New Roman" w:eastAsia="Calibri" w:hAnsi="Times New Roman" w:cs="Times New Roman"/>
          <w:sz w:val="24"/>
          <w:szCs w:val="24"/>
        </w:rPr>
        <w:t>Faiz Oranı</w:t>
      </w:r>
      <w:r w:rsidRPr="004D67F6">
        <w:rPr>
          <w:rFonts w:ascii="Times New Roman" w:eastAsia="Calibri" w:hAnsi="Times New Roman" w:cs="Times New Roman"/>
          <w:sz w:val="24"/>
          <w:szCs w:val="24"/>
        </w:rPr>
        <w:tab/>
        <w:t>: % 1</w:t>
      </w:r>
    </w:p>
    <w:p w:rsidR="004D67F6" w:rsidRPr="004D67F6" w:rsidRDefault="004D67F6" w:rsidP="004D67F6">
      <w:pPr>
        <w:spacing w:after="0" w:line="240" w:lineRule="auto"/>
        <w:jc w:val="both"/>
        <w:rPr>
          <w:rFonts w:ascii="Times New Roman" w:eastAsia="Calibri" w:hAnsi="Times New Roman" w:cs="Times New Roman"/>
          <w:sz w:val="24"/>
          <w:szCs w:val="24"/>
        </w:rPr>
      </w:pPr>
      <w:r w:rsidRPr="004D67F6">
        <w:rPr>
          <w:rFonts w:ascii="Times New Roman" w:eastAsia="Calibri" w:hAnsi="Times New Roman" w:cs="Times New Roman"/>
          <w:sz w:val="24"/>
          <w:szCs w:val="24"/>
        </w:rPr>
        <w:t>KKDF Oranı</w:t>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t>: % 15</w:t>
      </w:r>
    </w:p>
    <w:p w:rsidR="004D67F6" w:rsidRPr="004D67F6" w:rsidRDefault="004D67F6" w:rsidP="004D67F6">
      <w:pPr>
        <w:spacing w:after="0" w:line="240" w:lineRule="auto"/>
        <w:jc w:val="both"/>
        <w:rPr>
          <w:rFonts w:ascii="Times New Roman" w:eastAsia="Calibri" w:hAnsi="Times New Roman" w:cs="Times New Roman"/>
          <w:sz w:val="24"/>
          <w:szCs w:val="24"/>
        </w:rPr>
      </w:pPr>
      <w:r w:rsidRPr="004D67F6">
        <w:rPr>
          <w:rFonts w:ascii="Times New Roman" w:eastAsia="Calibri" w:hAnsi="Times New Roman" w:cs="Times New Roman"/>
          <w:sz w:val="24"/>
          <w:szCs w:val="24"/>
        </w:rPr>
        <w:t>BSMV Oranı</w:t>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r>
      <w:r w:rsidRPr="004D67F6">
        <w:rPr>
          <w:rFonts w:ascii="Times New Roman" w:eastAsia="Calibri" w:hAnsi="Times New Roman" w:cs="Times New Roman"/>
          <w:sz w:val="24"/>
          <w:szCs w:val="24"/>
        </w:rPr>
        <w:tab/>
        <w:t>: % 5</w:t>
      </w:r>
    </w:p>
    <w:p w:rsidR="004D67F6" w:rsidRPr="004D67F6" w:rsidRDefault="004D67F6" w:rsidP="004D67F6">
      <w:pPr>
        <w:keepNext/>
        <w:spacing w:after="0" w:line="240" w:lineRule="auto"/>
        <w:jc w:val="center"/>
        <w:outlineLvl w:val="1"/>
        <w:rPr>
          <w:rFonts w:ascii="Times New Roman" w:hAnsi="Times New Roman" w:cs="Times New Roman"/>
          <w:b/>
        </w:rPr>
      </w:pPr>
      <w:r w:rsidRPr="004D67F6">
        <w:rPr>
          <w:rFonts w:ascii="Times New Roman" w:hAnsi="Times New Roman" w:cs="Times New Roman"/>
          <w:b/>
        </w:rPr>
        <w:t>ÖDEME PLANI</w:t>
      </w:r>
    </w:p>
    <w:p w:rsidR="004D67F6" w:rsidRPr="004D67F6" w:rsidRDefault="004D67F6" w:rsidP="004D67F6">
      <w:pPr>
        <w:spacing w:after="0" w:line="240" w:lineRule="auto"/>
        <w:jc w:val="center"/>
        <w:rPr>
          <w:rFonts w:ascii="Times New Roman" w:eastAsia="Times New Roman" w:hAnsi="Times New Roman" w:cs="Times New Roman"/>
          <w:sz w:val="24"/>
          <w:szCs w:val="24"/>
          <w:lang w:eastAsia="de-DE"/>
        </w:rPr>
      </w:pPr>
    </w:p>
    <w:tbl>
      <w:tblPr>
        <w:tblW w:w="5000" w:type="pct"/>
        <w:tblCellMar>
          <w:left w:w="70" w:type="dxa"/>
          <w:right w:w="70" w:type="dxa"/>
        </w:tblCellMar>
        <w:tblLook w:val="04A0" w:firstRow="1" w:lastRow="0" w:firstColumn="1" w:lastColumn="0" w:noHBand="0" w:noVBand="1"/>
      </w:tblPr>
      <w:tblGrid>
        <w:gridCol w:w="1090"/>
        <w:gridCol w:w="1269"/>
        <w:gridCol w:w="1146"/>
        <w:gridCol w:w="1372"/>
        <w:gridCol w:w="1021"/>
        <w:gridCol w:w="871"/>
        <w:gridCol w:w="1146"/>
        <w:gridCol w:w="1137"/>
      </w:tblGrid>
      <w:tr w:rsidR="004D67F6" w:rsidRPr="004D67F6" w:rsidTr="0098693B">
        <w:trPr>
          <w:trHeight w:val="319"/>
        </w:trPr>
        <w:tc>
          <w:tcPr>
            <w:tcW w:w="602" w:type="pct"/>
            <w:tcBorders>
              <w:top w:val="single" w:sz="8" w:space="0" w:color="auto"/>
              <w:left w:val="single" w:sz="8" w:space="0" w:color="auto"/>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Dönem</w:t>
            </w:r>
          </w:p>
        </w:tc>
        <w:tc>
          <w:tcPr>
            <w:tcW w:w="70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Tarih</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Taksit</w:t>
            </w:r>
          </w:p>
        </w:tc>
        <w:tc>
          <w:tcPr>
            <w:tcW w:w="758"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Faiz</w:t>
            </w:r>
          </w:p>
        </w:tc>
        <w:tc>
          <w:tcPr>
            <w:tcW w:w="564"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KKDF</w:t>
            </w:r>
          </w:p>
        </w:tc>
        <w:tc>
          <w:tcPr>
            <w:tcW w:w="481"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BSMV</w:t>
            </w:r>
          </w:p>
        </w:tc>
        <w:tc>
          <w:tcPr>
            <w:tcW w:w="633" w:type="pct"/>
            <w:tcBorders>
              <w:top w:val="single" w:sz="8" w:space="0" w:color="auto"/>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Anapara</w:t>
            </w:r>
          </w:p>
        </w:tc>
        <w:tc>
          <w:tcPr>
            <w:tcW w:w="628" w:type="pct"/>
            <w:tcBorders>
              <w:top w:val="single" w:sz="8" w:space="0" w:color="auto"/>
              <w:left w:val="nil"/>
              <w:bottom w:val="single" w:sz="8" w:space="0" w:color="auto"/>
              <w:right w:val="single" w:sz="8" w:space="0" w:color="auto"/>
            </w:tcBorders>
            <w:shd w:val="clear" w:color="auto" w:fill="auto"/>
          </w:tcPr>
          <w:p w:rsidR="004D67F6" w:rsidRPr="004D67F6" w:rsidRDefault="004D67F6" w:rsidP="004D67F6">
            <w:pPr>
              <w:spacing w:after="0" w:line="240" w:lineRule="auto"/>
              <w:jc w:val="center"/>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Kalan Anapara</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33" w:type="pct"/>
            <w:tcBorders>
              <w:top w:val="nil"/>
              <w:left w:val="nil"/>
              <w:bottom w:val="single" w:sz="4"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500,00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25,00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1.118,61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48.881,39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488,81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73,32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1.132,04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47.749,35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477,49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71,62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1.145,63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46.603,72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466,04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69,91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23,30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1.159,36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45.444,36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454,44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68,17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1.173,28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44.271,08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442,71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66,41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1.187,35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43.083,73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sz w:val="20"/>
                <w:szCs w:val="20"/>
                <w:lang w:eastAsia="tr-TR"/>
              </w:rPr>
            </w:pPr>
            <w:r w:rsidRPr="004D67F6">
              <w:rPr>
                <w:rFonts w:ascii="Times New Roman" w:eastAsia="Times New Roman" w:hAnsi="Times New Roman" w:cs="Times New Roman"/>
                <w:b/>
                <w:sz w:val="20"/>
                <w:szCs w:val="20"/>
                <w:lang w:eastAsia="tr-TR"/>
              </w:rPr>
              <w:t>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430,84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64,63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21,54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1.201,60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41.882,13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418,82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62,82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20,94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1.216,03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40.666,10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406,66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61,00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20,33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1.230,62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39.435,48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59,15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19,72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1.245,39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38.190,09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03.12.2015</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381,90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57,29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1.260,32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36.929,77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369,30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55,40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18,47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1.275,44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35.654,33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356,54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53,48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17,83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1.290,76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34.363,57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343,64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51,55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1.306,24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33.057,33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330,57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49,59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1.321,92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31.735,41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317,35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47,60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15,87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1.337,79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30.397,62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303,98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45,60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15,20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1.353,83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29.043,79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290,44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43,57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1.370,08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27.673,71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19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276,74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1.386,52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26.287,19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262,87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39,43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13,14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1.403,17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24.884,02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248,84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37,33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1.420,00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23.464,02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234,64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35,20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11,73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1.437,04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22.026,98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03.12.2016</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220,27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33,04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11,01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1.454,29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20.572,69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205,73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30,86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1.471,73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19.100,96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191,01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28,65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9,55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1.489,40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17.611,56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26</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03.03.2017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176,12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26,42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8,81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1.507,26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16.104,30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27</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03.04.2017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161,04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24,16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8,05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1.525,36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14.578,94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28</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03.05.2017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145,79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21,87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7,29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1.543,66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13.035,28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29</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03.06.2017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130,35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19,55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1.562,19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11.473,09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lastRenderedPageBreak/>
              <w:t>30</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03.07.2017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114,73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17,21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5,74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1.580,93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9.892,16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31</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03.08.2017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98,92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14,84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4,95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1.599,90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8.292,26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32</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03.09.2017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82,92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12,44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4,15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1.619,10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6.673,16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33</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03.10.2017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66,73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10,01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3,34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1.638,53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5.034,63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34</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03.11.2017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50,35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7,55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2,52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1.658,19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3.376,44 </w:t>
            </w:r>
          </w:p>
        </w:tc>
      </w:tr>
      <w:tr w:rsidR="004D67F6" w:rsidRPr="004D67F6" w:rsidTr="0098693B">
        <w:trPr>
          <w:trHeight w:val="304"/>
        </w:trPr>
        <w:tc>
          <w:tcPr>
            <w:tcW w:w="602" w:type="pct"/>
            <w:tcBorders>
              <w:top w:val="nil"/>
              <w:left w:val="single" w:sz="8" w:space="0" w:color="auto"/>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35</w:t>
            </w:r>
          </w:p>
        </w:tc>
        <w:tc>
          <w:tcPr>
            <w:tcW w:w="70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03.12.2017</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1.718,61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33,76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5,06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1.678,10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r>
      <w:tr w:rsidR="004D67F6" w:rsidRPr="004D67F6" w:rsidTr="0098693B">
        <w:trPr>
          <w:trHeight w:val="319"/>
        </w:trPr>
        <w:tc>
          <w:tcPr>
            <w:tcW w:w="602" w:type="pct"/>
            <w:tcBorders>
              <w:top w:val="nil"/>
              <w:left w:val="single" w:sz="8" w:space="0" w:color="auto"/>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36</w:t>
            </w:r>
          </w:p>
        </w:tc>
        <w:tc>
          <w:tcPr>
            <w:tcW w:w="701" w:type="pct"/>
            <w:tcBorders>
              <w:top w:val="nil"/>
              <w:left w:val="nil"/>
              <w:bottom w:val="nil"/>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03.01.2018</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1.718,72 </w:t>
            </w:r>
          </w:p>
        </w:tc>
        <w:tc>
          <w:tcPr>
            <w:tcW w:w="758"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 </w:t>
            </w:r>
          </w:p>
        </w:tc>
        <w:tc>
          <w:tcPr>
            <w:tcW w:w="564"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2,55 </w:t>
            </w:r>
          </w:p>
        </w:tc>
        <w:tc>
          <w:tcPr>
            <w:tcW w:w="481"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0,85 </w:t>
            </w:r>
          </w:p>
        </w:tc>
        <w:tc>
          <w:tcPr>
            <w:tcW w:w="633" w:type="pct"/>
            <w:tcBorders>
              <w:top w:val="nil"/>
              <w:left w:val="nil"/>
              <w:bottom w:val="single" w:sz="4"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1.698,34 </w:t>
            </w:r>
          </w:p>
        </w:tc>
        <w:tc>
          <w:tcPr>
            <w:tcW w:w="628" w:type="pct"/>
            <w:tcBorders>
              <w:top w:val="nil"/>
              <w:left w:val="nil"/>
              <w:bottom w:val="single" w:sz="4" w:space="0" w:color="auto"/>
              <w:right w:val="single" w:sz="4" w:space="0" w:color="auto"/>
            </w:tcBorders>
            <w:shd w:val="clear" w:color="auto" w:fill="auto"/>
          </w:tcPr>
          <w:p w:rsidR="004D67F6" w:rsidRPr="004D67F6" w:rsidRDefault="004D67F6" w:rsidP="004D67F6">
            <w:pPr>
              <w:spacing w:after="0" w:line="240" w:lineRule="auto"/>
              <w:jc w:val="right"/>
              <w:rPr>
                <w:rFonts w:ascii="Times New Roman" w:eastAsia="Times New Roman" w:hAnsi="Times New Roman" w:cs="Times New Roman"/>
                <w:sz w:val="20"/>
                <w:szCs w:val="20"/>
                <w:lang w:eastAsia="tr-TR"/>
              </w:rPr>
            </w:pPr>
            <w:r w:rsidRPr="004D67F6">
              <w:rPr>
                <w:rFonts w:ascii="Times New Roman" w:eastAsia="Times New Roman" w:hAnsi="Times New Roman" w:cs="Times New Roman"/>
                <w:sz w:val="20"/>
                <w:szCs w:val="20"/>
                <w:lang w:eastAsia="tr-TR"/>
              </w:rPr>
              <w:t xml:space="preserve">0,00 </w:t>
            </w:r>
          </w:p>
        </w:tc>
      </w:tr>
      <w:tr w:rsidR="004D67F6" w:rsidRPr="004D67F6" w:rsidTr="0098693B">
        <w:trPr>
          <w:trHeight w:val="319"/>
        </w:trPr>
        <w:tc>
          <w:tcPr>
            <w:tcW w:w="1303" w:type="pct"/>
            <w:gridSpan w:val="2"/>
            <w:tcBorders>
              <w:top w:val="single" w:sz="8" w:space="0" w:color="auto"/>
              <w:left w:val="single" w:sz="8" w:space="0" w:color="auto"/>
              <w:bottom w:val="single" w:sz="8" w:space="0" w:color="auto"/>
              <w:right w:val="single" w:sz="4" w:space="0" w:color="auto"/>
            </w:tcBorders>
            <w:shd w:val="clear" w:color="auto" w:fill="auto"/>
            <w:noWrap/>
            <w:hideMark/>
          </w:tcPr>
          <w:p w:rsidR="004D67F6" w:rsidRPr="004D67F6" w:rsidRDefault="004D67F6" w:rsidP="004D67F6">
            <w:pPr>
              <w:keepNext/>
              <w:spacing w:after="0" w:line="240" w:lineRule="auto"/>
              <w:jc w:val="center"/>
              <w:outlineLvl w:val="0"/>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TOPLAM</w:t>
            </w:r>
          </w:p>
        </w:tc>
        <w:tc>
          <w:tcPr>
            <w:tcW w:w="633"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61.870,07 </w:t>
            </w:r>
          </w:p>
        </w:tc>
        <w:tc>
          <w:tcPr>
            <w:tcW w:w="758"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9.891,67 </w:t>
            </w:r>
          </w:p>
        </w:tc>
        <w:tc>
          <w:tcPr>
            <w:tcW w:w="564"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1.483,79 </w:t>
            </w:r>
          </w:p>
        </w:tc>
        <w:tc>
          <w:tcPr>
            <w:tcW w:w="481" w:type="pct"/>
            <w:tcBorders>
              <w:top w:val="nil"/>
              <w:left w:val="nil"/>
              <w:bottom w:val="single" w:sz="8" w:space="0" w:color="auto"/>
              <w:right w:val="single" w:sz="4"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494,61 </w:t>
            </w:r>
          </w:p>
        </w:tc>
        <w:tc>
          <w:tcPr>
            <w:tcW w:w="633" w:type="pct"/>
            <w:tcBorders>
              <w:top w:val="nil"/>
              <w:left w:val="nil"/>
              <w:bottom w:val="single" w:sz="8" w:space="0" w:color="auto"/>
              <w:right w:val="single" w:sz="8" w:space="0" w:color="auto"/>
            </w:tcBorders>
            <w:shd w:val="clear" w:color="auto" w:fill="auto"/>
            <w:noWrap/>
            <w:hideMark/>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r w:rsidRPr="004D67F6">
              <w:rPr>
                <w:rFonts w:ascii="Times New Roman" w:eastAsia="Times New Roman" w:hAnsi="Times New Roman" w:cs="Times New Roman"/>
                <w:b/>
                <w:bCs/>
                <w:sz w:val="20"/>
                <w:szCs w:val="20"/>
                <w:lang w:eastAsia="tr-TR"/>
              </w:rPr>
              <w:t xml:space="preserve">50.000,00 </w:t>
            </w:r>
          </w:p>
        </w:tc>
        <w:tc>
          <w:tcPr>
            <w:tcW w:w="628" w:type="pct"/>
            <w:tcBorders>
              <w:top w:val="single" w:sz="4" w:space="0" w:color="auto"/>
              <w:left w:val="nil"/>
              <w:bottom w:val="single" w:sz="8" w:space="0" w:color="auto"/>
              <w:right w:val="single" w:sz="8" w:space="0" w:color="auto"/>
            </w:tcBorders>
          </w:tcPr>
          <w:p w:rsidR="004D67F6" w:rsidRPr="004D67F6" w:rsidRDefault="004D67F6" w:rsidP="004D67F6">
            <w:pPr>
              <w:spacing w:after="0" w:line="240" w:lineRule="auto"/>
              <w:jc w:val="right"/>
              <w:rPr>
                <w:rFonts w:ascii="Times New Roman" w:eastAsia="Times New Roman" w:hAnsi="Times New Roman" w:cs="Times New Roman"/>
                <w:b/>
                <w:bCs/>
                <w:sz w:val="20"/>
                <w:szCs w:val="20"/>
                <w:lang w:eastAsia="tr-TR"/>
              </w:rPr>
            </w:pPr>
          </w:p>
        </w:tc>
      </w:tr>
    </w:tbl>
    <w:p w:rsidR="004D67F6" w:rsidRPr="004D67F6" w:rsidRDefault="004D67F6" w:rsidP="004D67F6">
      <w:pPr>
        <w:spacing w:after="0" w:line="240" w:lineRule="auto"/>
        <w:jc w:val="center"/>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b/>
        </w:rPr>
      </w:pPr>
    </w:p>
    <w:p w:rsidR="004D67F6" w:rsidRPr="004D67F6" w:rsidRDefault="004D67F6" w:rsidP="004D67F6">
      <w:pPr>
        <w:spacing w:after="0" w:line="240" w:lineRule="auto"/>
        <w:jc w:val="both"/>
        <w:rPr>
          <w:rFonts w:ascii="Times New Roman" w:eastAsia="Times New Roman" w:hAnsi="Times New Roman" w:cs="Times New Roman"/>
          <w:b/>
        </w:rPr>
      </w:pPr>
    </w:p>
    <w:p w:rsidR="004D67F6" w:rsidRPr="004D67F6" w:rsidRDefault="004D67F6" w:rsidP="004D67F6">
      <w:pPr>
        <w:spacing w:after="0" w:line="240" w:lineRule="auto"/>
        <w:jc w:val="both"/>
        <w:rPr>
          <w:rFonts w:ascii="Times New Roman" w:eastAsia="Times New Roman" w:hAnsi="Times New Roman" w:cs="Times New Roman"/>
        </w:rPr>
      </w:pPr>
      <w:proofErr w:type="gramStart"/>
      <w:r w:rsidRPr="004D67F6">
        <w:rPr>
          <w:rFonts w:ascii="Times New Roman" w:eastAsia="Times New Roman" w:hAnsi="Times New Roman" w:cs="Times New Roman"/>
          <w:b/>
        </w:rPr>
        <w:t xml:space="preserve">Örnek 1: </w:t>
      </w:r>
      <w:r w:rsidRPr="004D67F6">
        <w:rPr>
          <w:rFonts w:ascii="Times New Roman" w:eastAsia="Times New Roman" w:hAnsi="Times New Roman" w:cs="Times New Roman"/>
        </w:rPr>
        <w:t>Örnek 1: 03.11.2015 tarihinde ödenmesi gereken 10. taksitin 13.11.2015 tarihinde 10 gün geç ödenmesi halinde 1.718,61 TL tutarındaki taksitin içinde yer alan 1.245,39 TL tutarındaki anapara üzerinden 10 gün esas alınarak hesaplanacak temerrüt faizi, temerrüt faizi üzerinden alınacak vergi ve fon tutarı kadar t</w:t>
      </w:r>
      <w:r>
        <w:rPr>
          <w:rFonts w:ascii="Times New Roman" w:eastAsia="Times New Roman" w:hAnsi="Times New Roman" w:cs="Times New Roman"/>
        </w:rPr>
        <w:t>aksit artırılarak tahsil edilir.</w:t>
      </w:r>
      <w:proofErr w:type="gramEnd"/>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rPr>
      </w:pPr>
      <w:r w:rsidRPr="004D67F6">
        <w:rPr>
          <w:rFonts w:ascii="Times New Roman" w:eastAsia="Times New Roman" w:hAnsi="Times New Roman" w:cs="Times New Roman"/>
        </w:rPr>
        <w:t xml:space="preserve">Temerrüt Faizi Oranı = % 1 x 1,3 = % 1,3 </w:t>
      </w:r>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rPr>
      </w:pPr>
      <w:r w:rsidRPr="004D67F6">
        <w:rPr>
          <w:rFonts w:ascii="Times New Roman" w:eastAsia="Times New Roman" w:hAnsi="Times New Roman" w:cs="Times New Roman"/>
        </w:rPr>
        <w:t>Temerrüt Faizi = 1.245,39 x 10 x 0,013 /30 = 5,40</w:t>
      </w:r>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rPr>
      </w:pPr>
      <w:r w:rsidRPr="004D67F6">
        <w:rPr>
          <w:rFonts w:ascii="Times New Roman" w:eastAsia="Times New Roman" w:hAnsi="Times New Roman" w:cs="Times New Roman"/>
        </w:rPr>
        <w:t>Temerrüt Faizine İlişkin KKDF Tutarı  = 5,4 x 0,15 = 0,81</w:t>
      </w:r>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rPr>
      </w:pPr>
      <w:r w:rsidRPr="004D67F6">
        <w:rPr>
          <w:rFonts w:ascii="Times New Roman" w:eastAsia="Times New Roman" w:hAnsi="Times New Roman" w:cs="Times New Roman"/>
        </w:rPr>
        <w:t>Temerrüt Faizine İlişkin BSMV = 5,40 x 0,05 = 0,27</w:t>
      </w:r>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rPr>
      </w:pPr>
      <w:r w:rsidRPr="004D67F6">
        <w:rPr>
          <w:rFonts w:ascii="Times New Roman" w:eastAsia="Times New Roman" w:hAnsi="Times New Roman" w:cs="Times New Roman"/>
        </w:rPr>
        <w:t>Tahsil Edilecek Temerrüt Faizi ve Yasal Yükümlülükler Toplamı =  5,40 + 0,81 + 0,27 = 6,48</w:t>
      </w:r>
    </w:p>
    <w:p w:rsidR="004D67F6" w:rsidRPr="004D67F6" w:rsidRDefault="004D67F6" w:rsidP="004D67F6">
      <w:pPr>
        <w:spacing w:after="0" w:line="240" w:lineRule="auto"/>
        <w:jc w:val="both"/>
        <w:rPr>
          <w:rFonts w:ascii="Times New Roman" w:eastAsia="Times New Roman" w:hAnsi="Times New Roman" w:cs="Times New Roman"/>
        </w:rPr>
      </w:pPr>
    </w:p>
    <w:p w:rsidR="004D67F6" w:rsidRPr="004D67F6" w:rsidRDefault="004D67F6" w:rsidP="004D67F6">
      <w:pPr>
        <w:spacing w:after="0" w:line="240" w:lineRule="auto"/>
        <w:jc w:val="both"/>
        <w:rPr>
          <w:rFonts w:ascii="Times New Roman" w:eastAsia="Times New Roman" w:hAnsi="Times New Roman" w:cs="Times New Roman"/>
          <w:sz w:val="24"/>
          <w:szCs w:val="24"/>
          <w:lang w:eastAsia="de-DE"/>
        </w:rPr>
      </w:pPr>
      <w:r w:rsidRPr="004D67F6">
        <w:rPr>
          <w:rFonts w:ascii="Times New Roman" w:eastAsia="Times New Roman" w:hAnsi="Times New Roman" w:cs="Times New Roman"/>
        </w:rPr>
        <w:t xml:space="preserve">Tahsil Edilecek Tutar = 1.718,61 + 6,48 = 1.725,09 </w:t>
      </w:r>
    </w:p>
    <w:p w:rsidR="00407797" w:rsidRDefault="00407797">
      <w:r>
        <w:br w:type="page"/>
      </w:r>
    </w:p>
    <w:p w:rsidR="00407797" w:rsidRDefault="00407797" w:rsidP="00407797">
      <w:pPr>
        <w:jc w:val="right"/>
        <w:rPr>
          <w:rFonts w:eastAsiaTheme="minorEastAsia"/>
          <w:b/>
          <w:bCs/>
          <w:kern w:val="24"/>
          <w:sz w:val="28"/>
          <w:szCs w:val="28"/>
        </w:rPr>
        <w:sectPr w:rsidR="00407797">
          <w:pgSz w:w="11906" w:h="16838"/>
          <w:pgMar w:top="1417" w:right="1417" w:bottom="1417" w:left="1417" w:header="708" w:footer="708" w:gutter="0"/>
          <w:cols w:space="708"/>
          <w:docGrid w:linePitch="360"/>
        </w:sectPr>
      </w:pPr>
    </w:p>
    <w:p w:rsidR="00407797" w:rsidRDefault="00407797" w:rsidP="00407797">
      <w:pPr>
        <w:spacing w:after="0" w:line="240" w:lineRule="auto"/>
        <w:ind w:firstLine="567"/>
        <w:jc w:val="right"/>
        <w:rPr>
          <w:rFonts w:eastAsiaTheme="minorEastAsia"/>
          <w:b/>
          <w:bCs/>
          <w:kern w:val="24"/>
          <w:sz w:val="28"/>
          <w:szCs w:val="28"/>
        </w:rPr>
      </w:pPr>
      <w:r>
        <w:rPr>
          <w:rFonts w:eastAsiaTheme="minorEastAsia"/>
          <w:b/>
          <w:bCs/>
          <w:kern w:val="24"/>
          <w:sz w:val="28"/>
          <w:szCs w:val="28"/>
        </w:rPr>
        <w:lastRenderedPageBreak/>
        <w:t>(</w:t>
      </w:r>
      <w:proofErr w:type="gramStart"/>
      <w:r>
        <w:rPr>
          <w:rFonts w:eastAsiaTheme="minorEastAsia"/>
          <w:b/>
          <w:bCs/>
          <w:kern w:val="24"/>
          <w:sz w:val="28"/>
          <w:szCs w:val="28"/>
        </w:rPr>
        <w:t>Ek:RG</w:t>
      </w:r>
      <w:proofErr w:type="gramEnd"/>
      <w:r>
        <w:rPr>
          <w:rFonts w:eastAsiaTheme="minorEastAsia"/>
          <w:b/>
          <w:bCs/>
          <w:kern w:val="24"/>
          <w:sz w:val="28"/>
          <w:szCs w:val="28"/>
        </w:rPr>
        <w:t>-23/9/2022-31962)</w:t>
      </w:r>
      <w:r w:rsidRPr="00407797">
        <w:rPr>
          <w:rFonts w:eastAsiaTheme="minorEastAsia"/>
          <w:bCs/>
          <w:kern w:val="24"/>
          <w:sz w:val="28"/>
          <w:szCs w:val="28"/>
          <w:vertAlign w:val="superscript"/>
        </w:rPr>
        <w:t xml:space="preserve"> (Bu değişiklik 1/10/2022 tarihinde yürürlüğe girer).  </w:t>
      </w:r>
      <w:r w:rsidRPr="00D70338">
        <w:rPr>
          <w:rFonts w:eastAsiaTheme="minorEastAsia"/>
          <w:b/>
          <w:bCs/>
          <w:kern w:val="24"/>
          <w:sz w:val="28"/>
          <w:szCs w:val="28"/>
        </w:rPr>
        <w:t>EK-6</w:t>
      </w:r>
    </w:p>
    <w:p w:rsidR="00610F90" w:rsidRPr="00407797" w:rsidRDefault="00610F90" w:rsidP="00407797">
      <w:pPr>
        <w:spacing w:after="0" w:line="240" w:lineRule="auto"/>
        <w:ind w:firstLine="567"/>
        <w:jc w:val="right"/>
        <w:rPr>
          <w:i/>
          <w:sz w:val="20"/>
          <w:szCs w:val="20"/>
        </w:rPr>
      </w:pPr>
    </w:p>
    <w:p w:rsidR="00407797" w:rsidRDefault="00610F90" w:rsidP="00407797">
      <w:pPr>
        <w:jc w:val="center"/>
        <w:rPr>
          <w:rFonts w:eastAsiaTheme="minorEastAsia"/>
          <w:b/>
          <w:bCs/>
          <w:kern w:val="24"/>
          <w:sz w:val="28"/>
          <w:szCs w:val="28"/>
        </w:rPr>
      </w:pPr>
      <w:r w:rsidRPr="00D70338">
        <w:rPr>
          <w:rFonts w:eastAsiaTheme="minorEastAsia"/>
          <w:b/>
          <w:bCs/>
          <w:kern w:val="24"/>
          <w:sz w:val="28"/>
          <w:szCs w:val="28"/>
        </w:rPr>
        <w:t>Tüketici Kredisi Tercih Formu</w:t>
      </w:r>
    </w:p>
    <w:tbl>
      <w:tblPr>
        <w:tblStyle w:val="TabloKlavuzu2"/>
        <w:tblW w:w="15594" w:type="dxa"/>
        <w:jc w:val="center"/>
        <w:tblLook w:val="04A0" w:firstRow="1" w:lastRow="0" w:firstColumn="1" w:lastColumn="0" w:noHBand="0" w:noVBand="1"/>
      </w:tblPr>
      <w:tblGrid>
        <w:gridCol w:w="5807"/>
        <w:gridCol w:w="4825"/>
        <w:gridCol w:w="4962"/>
      </w:tblGrid>
      <w:tr w:rsidR="00610F90" w:rsidRPr="00D70338" w:rsidTr="00610F90">
        <w:trPr>
          <w:jc w:val="center"/>
        </w:trPr>
        <w:tc>
          <w:tcPr>
            <w:tcW w:w="5807" w:type="dxa"/>
          </w:tcPr>
          <w:p w:rsidR="00610F90" w:rsidRPr="00D70338" w:rsidRDefault="00610F90" w:rsidP="00610F90">
            <w:pPr>
              <w:jc w:val="both"/>
              <w:rPr>
                <w:b/>
                <w:bCs/>
                <w:kern w:val="24"/>
                <w:sz w:val="28"/>
                <w:szCs w:val="28"/>
              </w:rPr>
            </w:pPr>
          </w:p>
        </w:tc>
        <w:tc>
          <w:tcPr>
            <w:tcW w:w="4825" w:type="dxa"/>
          </w:tcPr>
          <w:p w:rsidR="00610F90" w:rsidRPr="00D70338" w:rsidRDefault="00610F90" w:rsidP="00610F90">
            <w:pPr>
              <w:jc w:val="both"/>
              <w:rPr>
                <w:b/>
                <w:bCs/>
                <w:kern w:val="24"/>
                <w:sz w:val="28"/>
                <w:szCs w:val="28"/>
              </w:rPr>
            </w:pPr>
            <w:r w:rsidRPr="00D70338">
              <w:rPr>
                <w:b/>
                <w:bCs/>
                <w:kern w:val="24"/>
                <w:sz w:val="28"/>
                <w:szCs w:val="28"/>
              </w:rPr>
              <w:t xml:space="preserve">Sigortalı Tüketici Kredisi Sözleşmesi Teklifi </w:t>
            </w:r>
          </w:p>
        </w:tc>
        <w:tc>
          <w:tcPr>
            <w:tcW w:w="4962" w:type="dxa"/>
          </w:tcPr>
          <w:p w:rsidR="00610F90" w:rsidRPr="00D70338" w:rsidRDefault="00610F90" w:rsidP="00610F90">
            <w:pPr>
              <w:jc w:val="both"/>
              <w:rPr>
                <w:b/>
                <w:bCs/>
                <w:kern w:val="24"/>
                <w:sz w:val="28"/>
                <w:szCs w:val="28"/>
              </w:rPr>
            </w:pPr>
            <w:r w:rsidRPr="00D70338">
              <w:rPr>
                <w:b/>
                <w:bCs/>
                <w:kern w:val="24"/>
                <w:sz w:val="28"/>
                <w:szCs w:val="28"/>
              </w:rPr>
              <w:t xml:space="preserve">Sigortasız Tüketici Kredisi Sözleşmesi Teklifi </w:t>
            </w:r>
          </w:p>
        </w:tc>
      </w:tr>
      <w:tr w:rsidR="00610F90" w:rsidRPr="00D70338" w:rsidTr="00610F90">
        <w:trPr>
          <w:jc w:val="center"/>
        </w:trPr>
        <w:tc>
          <w:tcPr>
            <w:tcW w:w="5807" w:type="dxa"/>
          </w:tcPr>
          <w:p w:rsidR="00610F90" w:rsidRPr="00D70338" w:rsidRDefault="00610F90" w:rsidP="00610F90">
            <w:pPr>
              <w:jc w:val="both"/>
              <w:rPr>
                <w:b/>
                <w:bCs/>
                <w:kern w:val="24"/>
                <w:sz w:val="28"/>
                <w:szCs w:val="28"/>
              </w:rPr>
            </w:pPr>
            <w:r w:rsidRPr="00D70338">
              <w:rPr>
                <w:b/>
                <w:bCs/>
                <w:kern w:val="24"/>
                <w:sz w:val="28"/>
                <w:szCs w:val="28"/>
              </w:rPr>
              <w:t xml:space="preserve">1-Kredi Tutarı </w:t>
            </w:r>
          </w:p>
        </w:tc>
        <w:tc>
          <w:tcPr>
            <w:tcW w:w="4825" w:type="dxa"/>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jc w:val="center"/>
        </w:trPr>
        <w:tc>
          <w:tcPr>
            <w:tcW w:w="5807" w:type="dxa"/>
          </w:tcPr>
          <w:p w:rsidR="00610F90" w:rsidRPr="00D70338" w:rsidRDefault="00610F90" w:rsidP="00610F90">
            <w:pPr>
              <w:jc w:val="both"/>
              <w:rPr>
                <w:b/>
                <w:bCs/>
                <w:kern w:val="24"/>
                <w:sz w:val="28"/>
                <w:szCs w:val="28"/>
              </w:rPr>
            </w:pPr>
            <w:r w:rsidRPr="00D70338">
              <w:rPr>
                <w:b/>
                <w:bCs/>
                <w:kern w:val="24"/>
                <w:sz w:val="28"/>
                <w:szCs w:val="28"/>
              </w:rPr>
              <w:t>2-Akdi Faiz Oranı</w:t>
            </w:r>
          </w:p>
        </w:tc>
        <w:tc>
          <w:tcPr>
            <w:tcW w:w="4825" w:type="dxa"/>
            <w:tcBorders>
              <w:bottom w:val="single" w:sz="4" w:space="0" w:color="auto"/>
            </w:tcBorders>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jc w:val="center"/>
        </w:trPr>
        <w:tc>
          <w:tcPr>
            <w:tcW w:w="5807" w:type="dxa"/>
          </w:tcPr>
          <w:p w:rsidR="00610F90" w:rsidRPr="00D70338" w:rsidRDefault="00610F90" w:rsidP="00610F90">
            <w:pPr>
              <w:jc w:val="both"/>
              <w:rPr>
                <w:b/>
                <w:bCs/>
                <w:kern w:val="24"/>
                <w:sz w:val="28"/>
                <w:szCs w:val="28"/>
              </w:rPr>
            </w:pPr>
            <w:r w:rsidRPr="00D70338">
              <w:rPr>
                <w:b/>
                <w:bCs/>
                <w:kern w:val="24"/>
                <w:sz w:val="28"/>
                <w:szCs w:val="28"/>
              </w:rPr>
              <w:t>3-Efektif Yıllık Faiz Oranı</w:t>
            </w:r>
          </w:p>
        </w:tc>
        <w:tc>
          <w:tcPr>
            <w:tcW w:w="4825" w:type="dxa"/>
            <w:tcBorders>
              <w:bottom w:val="single" w:sz="4" w:space="0" w:color="auto"/>
            </w:tcBorders>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jc w:val="center"/>
        </w:trPr>
        <w:tc>
          <w:tcPr>
            <w:tcW w:w="5807" w:type="dxa"/>
          </w:tcPr>
          <w:p w:rsidR="00610F90" w:rsidRPr="00D70338" w:rsidRDefault="00610F90" w:rsidP="00610F90">
            <w:pPr>
              <w:jc w:val="both"/>
              <w:rPr>
                <w:b/>
                <w:bCs/>
                <w:kern w:val="24"/>
                <w:sz w:val="28"/>
                <w:szCs w:val="28"/>
              </w:rPr>
            </w:pPr>
            <w:r w:rsidRPr="00D70338">
              <w:rPr>
                <w:b/>
                <w:bCs/>
                <w:kern w:val="24"/>
                <w:sz w:val="28"/>
                <w:szCs w:val="28"/>
              </w:rPr>
              <w:t>4-Gecikme Faiz Oranı</w:t>
            </w:r>
          </w:p>
        </w:tc>
        <w:tc>
          <w:tcPr>
            <w:tcW w:w="4825" w:type="dxa"/>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jc w:val="center"/>
        </w:trPr>
        <w:tc>
          <w:tcPr>
            <w:tcW w:w="5807" w:type="dxa"/>
            <w:vMerge w:val="restart"/>
          </w:tcPr>
          <w:p w:rsidR="00610F90" w:rsidRPr="00D70338" w:rsidRDefault="00610F90" w:rsidP="00610F90">
            <w:pPr>
              <w:jc w:val="both"/>
              <w:rPr>
                <w:b/>
                <w:bCs/>
                <w:kern w:val="24"/>
                <w:sz w:val="28"/>
                <w:szCs w:val="28"/>
              </w:rPr>
            </w:pPr>
            <w:r w:rsidRPr="00D70338">
              <w:rPr>
                <w:b/>
                <w:bCs/>
                <w:kern w:val="24"/>
                <w:sz w:val="28"/>
                <w:szCs w:val="28"/>
              </w:rPr>
              <w:t>5-Kredi Bağlantılı Sigortaların İsmi, Süresi ve Tutarı</w:t>
            </w:r>
          </w:p>
          <w:p w:rsidR="00610F90" w:rsidRPr="00D70338" w:rsidRDefault="00610F90" w:rsidP="00610F90">
            <w:pPr>
              <w:jc w:val="both"/>
              <w:rPr>
                <w:b/>
                <w:bCs/>
                <w:kern w:val="24"/>
                <w:sz w:val="28"/>
                <w:szCs w:val="28"/>
              </w:rPr>
            </w:pPr>
            <w:r w:rsidRPr="00D70338">
              <w:rPr>
                <w:b/>
                <w:bCs/>
                <w:kern w:val="24"/>
                <w:sz w:val="28"/>
                <w:szCs w:val="28"/>
              </w:rPr>
              <w:t>6-</w:t>
            </w:r>
            <w:r w:rsidRPr="008E3390">
              <w:rPr>
                <w:b/>
                <w:bCs/>
                <w:kern w:val="24"/>
                <w:sz w:val="28"/>
                <w:szCs w:val="28"/>
              </w:rPr>
              <w:t xml:space="preserve">Kredi ile İlgili </w:t>
            </w:r>
            <w:r w:rsidRPr="00D70338">
              <w:rPr>
                <w:b/>
                <w:bCs/>
                <w:kern w:val="24"/>
                <w:sz w:val="28"/>
                <w:szCs w:val="28"/>
              </w:rPr>
              <w:t>Yan Finansal Ürün ve Hizmetlerin İsmi ve Tutarı</w:t>
            </w:r>
          </w:p>
        </w:tc>
        <w:tc>
          <w:tcPr>
            <w:tcW w:w="4825" w:type="dxa"/>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trHeight w:val="232"/>
          <w:jc w:val="center"/>
        </w:trPr>
        <w:tc>
          <w:tcPr>
            <w:tcW w:w="5807" w:type="dxa"/>
            <w:vMerge/>
          </w:tcPr>
          <w:p w:rsidR="00610F90" w:rsidRPr="00D70338" w:rsidRDefault="00610F90" w:rsidP="00610F90">
            <w:pPr>
              <w:jc w:val="both"/>
              <w:rPr>
                <w:b/>
                <w:bCs/>
                <w:kern w:val="24"/>
                <w:sz w:val="28"/>
                <w:szCs w:val="28"/>
              </w:rPr>
            </w:pPr>
          </w:p>
        </w:tc>
        <w:tc>
          <w:tcPr>
            <w:tcW w:w="4825" w:type="dxa"/>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trHeight w:val="231"/>
          <w:jc w:val="center"/>
        </w:trPr>
        <w:tc>
          <w:tcPr>
            <w:tcW w:w="5807" w:type="dxa"/>
            <w:vMerge/>
          </w:tcPr>
          <w:p w:rsidR="00610F90" w:rsidRPr="00D70338" w:rsidRDefault="00610F90" w:rsidP="00610F90">
            <w:pPr>
              <w:jc w:val="both"/>
              <w:rPr>
                <w:b/>
                <w:bCs/>
                <w:kern w:val="24"/>
                <w:sz w:val="28"/>
                <w:szCs w:val="28"/>
              </w:rPr>
            </w:pPr>
          </w:p>
        </w:tc>
        <w:tc>
          <w:tcPr>
            <w:tcW w:w="4825" w:type="dxa"/>
          </w:tcPr>
          <w:p w:rsidR="00610F90" w:rsidRPr="00D70338" w:rsidRDefault="00610F90" w:rsidP="00610F90">
            <w:pPr>
              <w:jc w:val="both"/>
              <w:rPr>
                <w:b/>
                <w:bCs/>
                <w:kern w:val="24"/>
                <w:sz w:val="28"/>
                <w:szCs w:val="28"/>
              </w:rPr>
            </w:pPr>
          </w:p>
        </w:tc>
        <w:tc>
          <w:tcPr>
            <w:tcW w:w="4962" w:type="dxa"/>
          </w:tcPr>
          <w:p w:rsidR="00610F90" w:rsidRPr="00D70338" w:rsidRDefault="00610F90" w:rsidP="00610F90">
            <w:pPr>
              <w:jc w:val="both"/>
              <w:rPr>
                <w:b/>
                <w:bCs/>
                <w:kern w:val="24"/>
                <w:sz w:val="28"/>
                <w:szCs w:val="28"/>
              </w:rPr>
            </w:pPr>
          </w:p>
        </w:tc>
      </w:tr>
      <w:tr w:rsidR="00610F90" w:rsidRPr="00D70338" w:rsidTr="00610F90">
        <w:trPr>
          <w:trHeight w:val="247"/>
          <w:jc w:val="center"/>
        </w:trPr>
        <w:tc>
          <w:tcPr>
            <w:tcW w:w="5807" w:type="dxa"/>
            <w:vMerge/>
          </w:tcPr>
          <w:p w:rsidR="00610F90" w:rsidRPr="00D70338" w:rsidRDefault="00610F90" w:rsidP="00610F90">
            <w:pPr>
              <w:jc w:val="both"/>
              <w:rPr>
                <w:b/>
                <w:bCs/>
                <w:kern w:val="24"/>
                <w:sz w:val="28"/>
                <w:szCs w:val="28"/>
              </w:rPr>
            </w:pPr>
          </w:p>
        </w:tc>
        <w:tc>
          <w:tcPr>
            <w:tcW w:w="4825" w:type="dxa"/>
            <w:tcBorders>
              <w:bottom w:val="single" w:sz="4" w:space="0" w:color="auto"/>
            </w:tcBorders>
          </w:tcPr>
          <w:p w:rsidR="00610F90" w:rsidRPr="00D70338" w:rsidRDefault="00610F90" w:rsidP="00610F90">
            <w:pPr>
              <w:jc w:val="both"/>
              <w:rPr>
                <w:b/>
                <w:bCs/>
                <w:kern w:val="24"/>
                <w:sz w:val="28"/>
                <w:szCs w:val="28"/>
              </w:rPr>
            </w:pPr>
          </w:p>
        </w:tc>
        <w:tc>
          <w:tcPr>
            <w:tcW w:w="4962" w:type="dxa"/>
            <w:tcBorders>
              <w:bottom w:val="single" w:sz="4" w:space="0" w:color="auto"/>
            </w:tcBorders>
          </w:tcPr>
          <w:p w:rsidR="00610F90" w:rsidRPr="00D70338" w:rsidRDefault="00610F90" w:rsidP="00610F90">
            <w:pPr>
              <w:jc w:val="both"/>
              <w:rPr>
                <w:b/>
                <w:bCs/>
                <w:kern w:val="24"/>
                <w:sz w:val="28"/>
                <w:szCs w:val="28"/>
              </w:rPr>
            </w:pPr>
          </w:p>
        </w:tc>
      </w:tr>
      <w:tr w:rsidR="00610F90" w:rsidRPr="00D70338" w:rsidTr="00610F90">
        <w:trPr>
          <w:trHeight w:val="250"/>
          <w:jc w:val="center"/>
        </w:trPr>
        <w:tc>
          <w:tcPr>
            <w:tcW w:w="5807" w:type="dxa"/>
            <w:vMerge/>
          </w:tcPr>
          <w:p w:rsidR="00610F90" w:rsidRPr="00D70338" w:rsidRDefault="00610F90" w:rsidP="00610F90">
            <w:pPr>
              <w:jc w:val="both"/>
              <w:rPr>
                <w:b/>
                <w:bCs/>
                <w:kern w:val="24"/>
                <w:sz w:val="28"/>
                <w:szCs w:val="28"/>
              </w:rPr>
            </w:pPr>
          </w:p>
        </w:tc>
        <w:tc>
          <w:tcPr>
            <w:tcW w:w="4825" w:type="dxa"/>
            <w:tcBorders>
              <w:bottom w:val="single" w:sz="4" w:space="0" w:color="auto"/>
            </w:tcBorders>
          </w:tcPr>
          <w:p w:rsidR="00610F90" w:rsidRPr="00D70338" w:rsidRDefault="00610F90" w:rsidP="00610F90">
            <w:pPr>
              <w:jc w:val="both"/>
              <w:rPr>
                <w:b/>
                <w:bCs/>
                <w:kern w:val="24"/>
                <w:sz w:val="28"/>
                <w:szCs w:val="28"/>
              </w:rPr>
            </w:pPr>
          </w:p>
        </w:tc>
        <w:tc>
          <w:tcPr>
            <w:tcW w:w="4962" w:type="dxa"/>
            <w:tcBorders>
              <w:bottom w:val="single" w:sz="4" w:space="0" w:color="auto"/>
            </w:tcBorders>
          </w:tcPr>
          <w:p w:rsidR="00610F90" w:rsidRPr="00D70338" w:rsidRDefault="00610F90" w:rsidP="00610F90">
            <w:pPr>
              <w:jc w:val="both"/>
              <w:rPr>
                <w:b/>
                <w:bCs/>
                <w:kern w:val="24"/>
                <w:sz w:val="28"/>
                <w:szCs w:val="28"/>
              </w:rPr>
            </w:pPr>
          </w:p>
        </w:tc>
      </w:tr>
      <w:tr w:rsidR="00610F90" w:rsidRPr="00D70338" w:rsidTr="00610F90">
        <w:trPr>
          <w:trHeight w:val="70"/>
          <w:jc w:val="center"/>
        </w:trPr>
        <w:tc>
          <w:tcPr>
            <w:tcW w:w="5807" w:type="dxa"/>
            <w:tcBorders>
              <w:top w:val="single" w:sz="4" w:space="0" w:color="auto"/>
            </w:tcBorders>
          </w:tcPr>
          <w:p w:rsidR="00610F90" w:rsidRPr="00D70338" w:rsidRDefault="00610F90" w:rsidP="00610F90">
            <w:pPr>
              <w:jc w:val="both"/>
              <w:rPr>
                <w:b/>
                <w:bCs/>
                <w:kern w:val="24"/>
                <w:sz w:val="28"/>
                <w:szCs w:val="28"/>
              </w:rPr>
            </w:pPr>
            <w:r w:rsidRPr="00D70338">
              <w:rPr>
                <w:b/>
                <w:bCs/>
                <w:kern w:val="24"/>
                <w:sz w:val="28"/>
                <w:szCs w:val="28"/>
              </w:rPr>
              <w:t>7-Toplam Geri Ödenecek Tutar</w:t>
            </w:r>
          </w:p>
        </w:tc>
        <w:tc>
          <w:tcPr>
            <w:tcW w:w="4825" w:type="dxa"/>
            <w:tcBorders>
              <w:top w:val="single" w:sz="4" w:space="0" w:color="auto"/>
            </w:tcBorders>
          </w:tcPr>
          <w:p w:rsidR="00610F90" w:rsidRPr="00D70338" w:rsidRDefault="00610F90" w:rsidP="00610F90">
            <w:pPr>
              <w:jc w:val="both"/>
              <w:rPr>
                <w:b/>
                <w:bCs/>
                <w:kern w:val="24"/>
                <w:sz w:val="28"/>
                <w:szCs w:val="28"/>
              </w:rPr>
            </w:pPr>
          </w:p>
        </w:tc>
        <w:tc>
          <w:tcPr>
            <w:tcW w:w="4962" w:type="dxa"/>
            <w:tcBorders>
              <w:top w:val="single" w:sz="4" w:space="0" w:color="auto"/>
            </w:tcBorders>
          </w:tcPr>
          <w:p w:rsidR="00610F90" w:rsidRPr="00D70338" w:rsidRDefault="00610F90" w:rsidP="00610F90">
            <w:pPr>
              <w:jc w:val="both"/>
              <w:rPr>
                <w:b/>
                <w:bCs/>
                <w:kern w:val="24"/>
                <w:sz w:val="28"/>
                <w:szCs w:val="28"/>
              </w:rPr>
            </w:pPr>
          </w:p>
        </w:tc>
      </w:tr>
    </w:tbl>
    <w:p w:rsidR="00407797" w:rsidRDefault="00407797" w:rsidP="00407797">
      <w:pPr>
        <w:jc w:val="both"/>
        <w:rPr>
          <w:rFonts w:eastAsiaTheme="minorEastAsia"/>
          <w:bCs/>
          <w:kern w:val="24"/>
          <w:sz w:val="28"/>
          <w:szCs w:val="28"/>
        </w:rPr>
      </w:pPr>
    </w:p>
    <w:p w:rsidR="00407797" w:rsidRDefault="00407797" w:rsidP="00407797">
      <w:pPr>
        <w:jc w:val="both"/>
        <w:rPr>
          <w:rFonts w:eastAsiaTheme="minorEastAsia"/>
          <w:bCs/>
          <w:kern w:val="24"/>
          <w:sz w:val="28"/>
          <w:szCs w:val="28"/>
        </w:rPr>
      </w:pPr>
      <w:r w:rsidRPr="00D70338">
        <w:rPr>
          <w:rFonts w:eastAsiaTheme="minorEastAsia"/>
          <w:bCs/>
          <w:kern w:val="24"/>
          <w:sz w:val="28"/>
          <w:szCs w:val="28"/>
        </w:rPr>
        <w:t xml:space="preserve">Bu teklif </w:t>
      </w:r>
      <w:proofErr w:type="gramStart"/>
      <w:r w:rsidRPr="00D70338">
        <w:rPr>
          <w:rFonts w:eastAsiaTheme="minorEastAsia"/>
          <w:bCs/>
          <w:kern w:val="24"/>
          <w:sz w:val="28"/>
          <w:szCs w:val="28"/>
        </w:rPr>
        <w:t>,……….</w:t>
      </w:r>
      <w:proofErr w:type="gramEnd"/>
      <w:r w:rsidRPr="00D70338">
        <w:rPr>
          <w:rFonts w:eastAsiaTheme="minorEastAsia"/>
          <w:bCs/>
          <w:kern w:val="24"/>
          <w:sz w:val="28"/>
          <w:szCs w:val="28"/>
        </w:rPr>
        <w:t xml:space="preserve"> TC Kimlik Numaralı Sayın </w:t>
      </w:r>
      <w:proofErr w:type="gramStart"/>
      <w:r w:rsidRPr="00D70338">
        <w:rPr>
          <w:rFonts w:eastAsiaTheme="minorEastAsia"/>
          <w:bCs/>
          <w:kern w:val="24"/>
          <w:sz w:val="28"/>
          <w:szCs w:val="28"/>
        </w:rPr>
        <w:t>…….</w:t>
      </w:r>
      <w:proofErr w:type="gramEnd"/>
      <w:r w:rsidRPr="00D70338">
        <w:rPr>
          <w:rFonts w:eastAsiaTheme="minorEastAsia"/>
          <w:bCs/>
          <w:kern w:val="24"/>
          <w:sz w:val="28"/>
          <w:szCs w:val="28"/>
        </w:rPr>
        <w:t xml:space="preserve"> </w:t>
      </w:r>
      <w:proofErr w:type="gramStart"/>
      <w:r w:rsidRPr="00D70338">
        <w:rPr>
          <w:rFonts w:eastAsiaTheme="minorEastAsia"/>
          <w:bCs/>
          <w:kern w:val="24"/>
          <w:sz w:val="28"/>
          <w:szCs w:val="28"/>
        </w:rPr>
        <w:t>……..</w:t>
      </w:r>
      <w:proofErr w:type="gramEnd"/>
      <w:r w:rsidRPr="00D70338">
        <w:rPr>
          <w:rFonts w:eastAsiaTheme="minorEastAsia"/>
          <w:bCs/>
          <w:kern w:val="24"/>
          <w:sz w:val="28"/>
          <w:szCs w:val="28"/>
        </w:rPr>
        <w:t xml:space="preserve"> için</w:t>
      </w:r>
      <w:proofErr w:type="gramStart"/>
      <w:r w:rsidRPr="00D70338">
        <w:rPr>
          <w:rFonts w:eastAsiaTheme="minorEastAsia"/>
          <w:bCs/>
          <w:kern w:val="24"/>
          <w:sz w:val="28"/>
          <w:szCs w:val="28"/>
        </w:rPr>
        <w:t>……..</w:t>
      </w:r>
      <w:proofErr w:type="gramEnd"/>
      <w:r w:rsidRPr="00D70338">
        <w:rPr>
          <w:rFonts w:eastAsiaTheme="minorEastAsia"/>
          <w:bCs/>
          <w:kern w:val="24"/>
          <w:sz w:val="28"/>
          <w:szCs w:val="28"/>
        </w:rPr>
        <w:t xml:space="preserve"> tarihinde verilmiş olup, </w:t>
      </w:r>
      <w:proofErr w:type="gramStart"/>
      <w:r w:rsidRPr="00D70338">
        <w:rPr>
          <w:rFonts w:eastAsiaTheme="minorEastAsia"/>
          <w:bCs/>
          <w:kern w:val="24"/>
          <w:sz w:val="28"/>
          <w:szCs w:val="28"/>
        </w:rPr>
        <w:t>……</w:t>
      </w:r>
      <w:proofErr w:type="gramEnd"/>
      <w:r w:rsidRPr="00D70338">
        <w:rPr>
          <w:rFonts w:eastAsiaTheme="minorEastAsia"/>
          <w:bCs/>
          <w:kern w:val="24"/>
          <w:sz w:val="28"/>
          <w:szCs w:val="28"/>
        </w:rPr>
        <w:t xml:space="preserve">tarihine kadar geçerlidir. </w:t>
      </w:r>
    </w:p>
    <w:p w:rsidR="00610F90" w:rsidRDefault="00610F90" w:rsidP="00407797">
      <w:pPr>
        <w:jc w:val="both"/>
        <w:rPr>
          <w:rFonts w:eastAsiaTheme="minorEastAsia"/>
          <w:bCs/>
          <w:kern w:val="24"/>
          <w:sz w:val="28"/>
          <w:szCs w:val="28"/>
        </w:rPr>
      </w:pPr>
    </w:p>
    <w:p w:rsidR="00407797" w:rsidRDefault="00407797" w:rsidP="00407797">
      <w:pPr>
        <w:jc w:val="both"/>
        <w:rPr>
          <w:rFonts w:eastAsiaTheme="minorEastAsia"/>
          <w:bCs/>
          <w:kern w:val="24"/>
          <w:sz w:val="28"/>
          <w:szCs w:val="28"/>
        </w:rPr>
      </w:pPr>
      <w:r w:rsidRPr="00D70338">
        <w:rPr>
          <w:rFonts w:eastAsiaTheme="minorEastAsia"/>
          <w:bCs/>
          <w:kern w:val="24"/>
          <w:sz w:val="28"/>
          <w:szCs w:val="28"/>
        </w:rPr>
        <w:t xml:space="preserve">Kredi tutarı ve süresiyle uyumlu </w:t>
      </w:r>
      <w:proofErr w:type="spellStart"/>
      <w:r w:rsidRPr="00D70338">
        <w:rPr>
          <w:rFonts w:eastAsiaTheme="minorEastAsia"/>
          <w:bCs/>
          <w:kern w:val="24"/>
          <w:sz w:val="28"/>
          <w:szCs w:val="28"/>
        </w:rPr>
        <w:t>dain</w:t>
      </w:r>
      <w:proofErr w:type="spellEnd"/>
      <w:r w:rsidRPr="00D70338">
        <w:rPr>
          <w:rFonts w:eastAsiaTheme="minorEastAsia"/>
          <w:bCs/>
          <w:kern w:val="24"/>
          <w:sz w:val="28"/>
          <w:szCs w:val="28"/>
        </w:rPr>
        <w:t xml:space="preserve">-i </w:t>
      </w:r>
      <w:proofErr w:type="spellStart"/>
      <w:r w:rsidRPr="00D70338">
        <w:rPr>
          <w:rFonts w:eastAsiaTheme="minorEastAsia"/>
          <w:bCs/>
          <w:kern w:val="24"/>
          <w:sz w:val="28"/>
          <w:szCs w:val="28"/>
        </w:rPr>
        <w:t>mürtehini</w:t>
      </w:r>
      <w:proofErr w:type="spellEnd"/>
      <w:r w:rsidRPr="00D70338">
        <w:rPr>
          <w:rFonts w:eastAsiaTheme="minorEastAsia"/>
          <w:bCs/>
          <w:kern w:val="24"/>
          <w:sz w:val="28"/>
          <w:szCs w:val="28"/>
        </w:rPr>
        <w:t xml:space="preserve"> kredi veren olan </w:t>
      </w:r>
      <w:r w:rsidRPr="00D70338">
        <w:rPr>
          <w:rFonts w:eastAsiaTheme="minorEastAsia"/>
          <w:b/>
          <w:bCs/>
          <w:kern w:val="24"/>
          <w:sz w:val="28"/>
          <w:szCs w:val="28"/>
        </w:rPr>
        <w:t>yeni poliçemin, kredi veren tarafından kabul edilmek zorunda olduğu</w:t>
      </w:r>
      <w:r w:rsidRPr="00D70338">
        <w:rPr>
          <w:rFonts w:eastAsiaTheme="minorEastAsia"/>
          <w:bCs/>
          <w:kern w:val="24"/>
          <w:sz w:val="28"/>
          <w:szCs w:val="28"/>
        </w:rPr>
        <w:t xml:space="preserve"> hususunda bilgilendirilerek SİGORTALI/SİGORTASIZ tüketici kredisi sözleşmesini tercih ediyorum.</w:t>
      </w:r>
    </w:p>
    <w:tbl>
      <w:tblPr>
        <w:tblStyle w:val="TabloKlavuz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6997"/>
      </w:tblGrid>
      <w:tr w:rsidR="00407797" w:rsidRPr="00D70338" w:rsidTr="00BF791F">
        <w:tc>
          <w:tcPr>
            <w:tcW w:w="6997" w:type="dxa"/>
          </w:tcPr>
          <w:p w:rsidR="00407797" w:rsidRPr="00D70338" w:rsidRDefault="00407797" w:rsidP="00BF791F">
            <w:pPr>
              <w:jc w:val="center"/>
              <w:rPr>
                <w:b/>
                <w:bCs/>
                <w:kern w:val="24"/>
                <w:sz w:val="28"/>
                <w:szCs w:val="28"/>
              </w:rPr>
            </w:pPr>
            <w:r w:rsidRPr="00D70338">
              <w:rPr>
                <w:b/>
                <w:bCs/>
                <w:kern w:val="24"/>
                <w:sz w:val="28"/>
                <w:szCs w:val="28"/>
              </w:rPr>
              <w:t>Kredi Veren</w:t>
            </w:r>
          </w:p>
        </w:tc>
        <w:tc>
          <w:tcPr>
            <w:tcW w:w="6997" w:type="dxa"/>
          </w:tcPr>
          <w:p w:rsidR="00407797" w:rsidRPr="00D70338" w:rsidRDefault="00407797" w:rsidP="00BF791F">
            <w:pPr>
              <w:jc w:val="center"/>
              <w:rPr>
                <w:b/>
                <w:bCs/>
                <w:kern w:val="24"/>
                <w:sz w:val="28"/>
                <w:szCs w:val="28"/>
              </w:rPr>
            </w:pPr>
            <w:r w:rsidRPr="00D70338">
              <w:rPr>
                <w:b/>
                <w:bCs/>
                <w:kern w:val="24"/>
                <w:sz w:val="28"/>
                <w:szCs w:val="28"/>
              </w:rPr>
              <w:t>Tüketicinin Adı Soyadı</w:t>
            </w:r>
          </w:p>
        </w:tc>
      </w:tr>
      <w:tr w:rsidR="00407797" w:rsidRPr="00D70338" w:rsidTr="00BF791F">
        <w:tc>
          <w:tcPr>
            <w:tcW w:w="6997" w:type="dxa"/>
          </w:tcPr>
          <w:p w:rsidR="00407797" w:rsidRPr="00D70338" w:rsidRDefault="00407797" w:rsidP="00BF791F">
            <w:pPr>
              <w:jc w:val="center"/>
              <w:rPr>
                <w:b/>
                <w:bCs/>
                <w:kern w:val="24"/>
                <w:sz w:val="28"/>
                <w:szCs w:val="28"/>
              </w:rPr>
            </w:pPr>
            <w:r w:rsidRPr="00D70338">
              <w:rPr>
                <w:b/>
                <w:bCs/>
                <w:kern w:val="24"/>
                <w:sz w:val="28"/>
                <w:szCs w:val="28"/>
              </w:rPr>
              <w:t>Tarih</w:t>
            </w:r>
          </w:p>
        </w:tc>
        <w:tc>
          <w:tcPr>
            <w:tcW w:w="6997" w:type="dxa"/>
          </w:tcPr>
          <w:p w:rsidR="00407797" w:rsidRPr="00D70338" w:rsidRDefault="00407797" w:rsidP="00BF791F">
            <w:pPr>
              <w:jc w:val="center"/>
              <w:rPr>
                <w:b/>
                <w:bCs/>
                <w:kern w:val="24"/>
                <w:sz w:val="28"/>
                <w:szCs w:val="28"/>
              </w:rPr>
            </w:pPr>
            <w:r w:rsidRPr="00D70338">
              <w:rPr>
                <w:b/>
                <w:bCs/>
                <w:kern w:val="24"/>
                <w:sz w:val="28"/>
                <w:szCs w:val="28"/>
              </w:rPr>
              <w:t>Tarih</w:t>
            </w:r>
          </w:p>
        </w:tc>
      </w:tr>
      <w:tr w:rsidR="00407797" w:rsidRPr="00D70338" w:rsidTr="00610F90">
        <w:trPr>
          <w:trHeight w:val="80"/>
        </w:trPr>
        <w:tc>
          <w:tcPr>
            <w:tcW w:w="6997" w:type="dxa"/>
          </w:tcPr>
          <w:p w:rsidR="00407797" w:rsidRPr="00D70338" w:rsidRDefault="00407797" w:rsidP="00BF791F">
            <w:pPr>
              <w:jc w:val="center"/>
              <w:rPr>
                <w:b/>
                <w:bCs/>
                <w:kern w:val="24"/>
                <w:sz w:val="28"/>
                <w:szCs w:val="28"/>
              </w:rPr>
            </w:pPr>
            <w:r w:rsidRPr="00D70338">
              <w:rPr>
                <w:b/>
                <w:bCs/>
                <w:kern w:val="24"/>
                <w:sz w:val="28"/>
                <w:szCs w:val="28"/>
              </w:rPr>
              <w:t>İmza</w:t>
            </w:r>
          </w:p>
        </w:tc>
        <w:tc>
          <w:tcPr>
            <w:tcW w:w="6997" w:type="dxa"/>
          </w:tcPr>
          <w:p w:rsidR="00407797" w:rsidRPr="00D70338" w:rsidRDefault="00407797" w:rsidP="00BF791F">
            <w:pPr>
              <w:jc w:val="center"/>
              <w:rPr>
                <w:b/>
                <w:bCs/>
                <w:kern w:val="24"/>
                <w:sz w:val="28"/>
                <w:szCs w:val="28"/>
              </w:rPr>
            </w:pPr>
            <w:r w:rsidRPr="00D70338">
              <w:rPr>
                <w:b/>
                <w:bCs/>
                <w:kern w:val="24"/>
                <w:sz w:val="28"/>
                <w:szCs w:val="28"/>
              </w:rPr>
              <w:t>İmza</w:t>
            </w:r>
          </w:p>
        </w:tc>
      </w:tr>
    </w:tbl>
    <w:p w:rsidR="00407797" w:rsidRDefault="00407797">
      <w:pPr>
        <w:sectPr w:rsidR="00407797" w:rsidSect="00407797">
          <w:pgSz w:w="16838" w:h="11906" w:orient="landscape"/>
          <w:pgMar w:top="1418" w:right="1418" w:bottom="1418" w:left="1418" w:header="709" w:footer="709" w:gutter="0"/>
          <w:cols w:space="708"/>
          <w:docGrid w:linePitch="360"/>
        </w:sectPr>
      </w:pPr>
      <w:bookmarkStart w:id="0" w:name="_GoBack"/>
      <w:bookmarkEnd w:id="0"/>
    </w:p>
    <w:p w:rsidR="00691910" w:rsidRDefault="00691910"/>
    <w:sectPr w:rsidR="00691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3F8"/>
    <w:multiLevelType w:val="hybridMultilevel"/>
    <w:tmpl w:val="7CF4FED8"/>
    <w:lvl w:ilvl="0" w:tplc="9EA21F7A">
      <w:start w:val="1"/>
      <w:numFmt w:val="decimal"/>
      <w:lvlText w:val="%1."/>
      <w:lvlJc w:val="left"/>
      <w:pPr>
        <w:ind w:left="585" w:hanging="360"/>
      </w:pPr>
      <w:rPr>
        <w:rFonts w:hint="default"/>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1" w15:restartNumberingAfterBreak="0">
    <w:nsid w:val="044D3BB5"/>
    <w:multiLevelType w:val="hybridMultilevel"/>
    <w:tmpl w:val="28BC0E0C"/>
    <w:lvl w:ilvl="0" w:tplc="62FCE8B6">
      <w:start w:val="1"/>
      <w:numFmt w:val="lowerLetter"/>
      <w:lvlText w:val="(%1)"/>
      <w:lvlJc w:val="left"/>
      <w:pPr>
        <w:tabs>
          <w:tab w:val="num" w:pos="1410"/>
        </w:tabs>
        <w:ind w:left="1410" w:hanging="70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2" w15:restartNumberingAfterBreak="0">
    <w:nsid w:val="05D61396"/>
    <w:multiLevelType w:val="hybridMultilevel"/>
    <w:tmpl w:val="2D62594C"/>
    <w:lvl w:ilvl="0" w:tplc="4C84F3EC">
      <w:start w:val="1"/>
      <w:numFmt w:val="decimal"/>
      <w:lvlText w:val="(%1)"/>
      <w:lvlJc w:val="left"/>
      <w:pPr>
        <w:ind w:left="1070" w:hanging="360"/>
      </w:pPr>
      <w:rPr>
        <w:rFonts w:hint="default"/>
        <w:color w:val="auto"/>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3" w15:restartNumberingAfterBreak="0">
    <w:nsid w:val="06FB07B9"/>
    <w:multiLevelType w:val="hybridMultilevel"/>
    <w:tmpl w:val="246EDB5C"/>
    <w:lvl w:ilvl="0" w:tplc="1F205D9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76F5713"/>
    <w:multiLevelType w:val="hybridMultilevel"/>
    <w:tmpl w:val="4C04AEFC"/>
    <w:lvl w:ilvl="0" w:tplc="B3FAFBEC">
      <w:start w:val="1"/>
      <w:numFmt w:val="lowerLetter"/>
      <w:lvlText w:val="%1)"/>
      <w:lvlJc w:val="left"/>
      <w:pPr>
        <w:ind w:left="1428" w:hanging="360"/>
      </w:pPr>
      <w:rPr>
        <w:rFonts w:hint="default"/>
        <w:color w:val="auto"/>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5" w15:restartNumberingAfterBreak="0">
    <w:nsid w:val="0E144A12"/>
    <w:multiLevelType w:val="hybridMultilevel"/>
    <w:tmpl w:val="C1DE1058"/>
    <w:lvl w:ilvl="0" w:tplc="5B64883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0E3D7871"/>
    <w:multiLevelType w:val="hybridMultilevel"/>
    <w:tmpl w:val="BF548CEC"/>
    <w:lvl w:ilvl="0" w:tplc="89C61A4A">
      <w:start w:val="1"/>
      <w:numFmt w:val="lowerLetter"/>
      <w:lvlText w:val="(%1)"/>
      <w:lvlJc w:val="left"/>
      <w:pPr>
        <w:tabs>
          <w:tab w:val="num" w:pos="567"/>
        </w:tabs>
        <w:ind w:left="567" w:hanging="567"/>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0F991BF7"/>
    <w:multiLevelType w:val="hybridMultilevel"/>
    <w:tmpl w:val="606EBBAA"/>
    <w:lvl w:ilvl="0" w:tplc="C45A2DF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030245E"/>
    <w:multiLevelType w:val="hybridMultilevel"/>
    <w:tmpl w:val="CEC6F6CA"/>
    <w:lvl w:ilvl="0" w:tplc="F91C2870">
      <w:start w:val="1"/>
      <w:numFmt w:val="lowerLetter"/>
      <w:lvlText w:val="(%1)"/>
      <w:lvlJc w:val="left"/>
      <w:pPr>
        <w:tabs>
          <w:tab w:val="num" w:pos="1410"/>
        </w:tabs>
        <w:ind w:left="1410" w:hanging="70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10CD427E"/>
    <w:multiLevelType w:val="hybridMultilevel"/>
    <w:tmpl w:val="7D8018FA"/>
    <w:lvl w:ilvl="0" w:tplc="098EFF52">
      <w:start w:val="1"/>
      <w:numFmt w:val="lowerLetter"/>
      <w:lvlText w:val="(%1)"/>
      <w:lvlJc w:val="left"/>
      <w:pPr>
        <w:tabs>
          <w:tab w:val="num" w:pos="1410"/>
        </w:tabs>
        <w:ind w:left="1410" w:hanging="70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0" w15:restartNumberingAfterBreak="0">
    <w:nsid w:val="14E123BE"/>
    <w:multiLevelType w:val="hybridMultilevel"/>
    <w:tmpl w:val="ADEA7CB2"/>
    <w:lvl w:ilvl="0" w:tplc="F8B0337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079E7"/>
    <w:multiLevelType w:val="hybridMultilevel"/>
    <w:tmpl w:val="B2C0EBB8"/>
    <w:lvl w:ilvl="0" w:tplc="792E6C94">
      <w:start w:val="1"/>
      <w:numFmt w:val="lowerLetter"/>
      <w:lvlText w:val="%1)"/>
      <w:lvlJc w:val="left"/>
      <w:pPr>
        <w:ind w:left="1068" w:hanging="360"/>
      </w:pPr>
      <w:rPr>
        <w:rFonts w:ascii="Times New Roman" w:eastAsia="Times New Roman" w:hAnsi="Times New Roman" w:cs="Times New Roman"/>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1FF07C44"/>
    <w:multiLevelType w:val="hybridMultilevel"/>
    <w:tmpl w:val="4DEA6A2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E06B5B"/>
    <w:multiLevelType w:val="hybridMultilevel"/>
    <w:tmpl w:val="25B263FE"/>
    <w:lvl w:ilvl="0" w:tplc="F530EEB4">
      <w:start w:val="1"/>
      <w:numFmt w:val="lowerLetter"/>
      <w:lvlText w:val="(%1)"/>
      <w:lvlJc w:val="left"/>
      <w:pPr>
        <w:tabs>
          <w:tab w:val="num" w:pos="1410"/>
        </w:tabs>
        <w:ind w:left="1410" w:hanging="70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4" w15:restartNumberingAfterBreak="0">
    <w:nsid w:val="33741A1B"/>
    <w:multiLevelType w:val="hybridMultilevel"/>
    <w:tmpl w:val="7AC0840A"/>
    <w:lvl w:ilvl="0" w:tplc="05ECAA52">
      <w:start w:val="1"/>
      <w:numFmt w:val="decimal"/>
      <w:lvlText w:val="%1."/>
      <w:lvlJc w:val="left"/>
      <w:pPr>
        <w:ind w:left="585" w:hanging="360"/>
      </w:pPr>
      <w:rPr>
        <w:rFonts w:hint="default"/>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15" w15:restartNumberingAfterBreak="0">
    <w:nsid w:val="33ED5904"/>
    <w:multiLevelType w:val="hybridMultilevel"/>
    <w:tmpl w:val="69E87574"/>
    <w:lvl w:ilvl="0" w:tplc="23722D8C">
      <w:start w:val="1"/>
      <w:numFmt w:val="lowerLetter"/>
      <w:lvlText w:val="(%1)"/>
      <w:lvlJc w:val="left"/>
      <w:pPr>
        <w:tabs>
          <w:tab w:val="num" w:pos="705"/>
        </w:tabs>
        <w:ind w:left="705" w:hanging="70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38537F36"/>
    <w:multiLevelType w:val="hybridMultilevel"/>
    <w:tmpl w:val="32347314"/>
    <w:lvl w:ilvl="0" w:tplc="752A4D9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7" w15:restartNumberingAfterBreak="0">
    <w:nsid w:val="3857186A"/>
    <w:multiLevelType w:val="hybridMultilevel"/>
    <w:tmpl w:val="40487EDC"/>
    <w:lvl w:ilvl="0" w:tplc="78AE161A">
      <w:start w:val="6"/>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8" w15:restartNumberingAfterBreak="0">
    <w:nsid w:val="3B420CA4"/>
    <w:multiLevelType w:val="hybridMultilevel"/>
    <w:tmpl w:val="39EC8636"/>
    <w:lvl w:ilvl="0" w:tplc="BEB0E50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3B711F19"/>
    <w:multiLevelType w:val="hybridMultilevel"/>
    <w:tmpl w:val="2DDE2996"/>
    <w:lvl w:ilvl="0" w:tplc="72D854C2">
      <w:start w:val="1"/>
      <w:numFmt w:val="lowerLetter"/>
      <w:lvlText w:val="(%1)"/>
      <w:lvlJc w:val="left"/>
      <w:pPr>
        <w:tabs>
          <w:tab w:val="num" w:pos="1410"/>
        </w:tabs>
        <w:ind w:left="1410" w:hanging="70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20" w15:restartNumberingAfterBreak="0">
    <w:nsid w:val="435424BF"/>
    <w:multiLevelType w:val="hybridMultilevel"/>
    <w:tmpl w:val="B8D8BEB6"/>
    <w:lvl w:ilvl="0" w:tplc="041F0017">
      <w:start w:val="7"/>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082374"/>
    <w:multiLevelType w:val="hybridMultilevel"/>
    <w:tmpl w:val="B7DE325A"/>
    <w:lvl w:ilvl="0" w:tplc="E0E2BB26">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44DB4689"/>
    <w:multiLevelType w:val="hybridMultilevel"/>
    <w:tmpl w:val="6D362760"/>
    <w:lvl w:ilvl="0" w:tplc="7340C91A">
      <w:start w:val="1"/>
      <w:numFmt w:val="lowerLetter"/>
      <w:lvlText w:val="%1)"/>
      <w:lvlJc w:val="left"/>
      <w:pPr>
        <w:ind w:left="1068" w:hanging="360"/>
      </w:pPr>
      <w:rPr>
        <w:rFonts w:hint="default"/>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45603FC8"/>
    <w:multiLevelType w:val="hybridMultilevel"/>
    <w:tmpl w:val="0B065388"/>
    <w:lvl w:ilvl="0" w:tplc="9DBCB772">
      <w:start w:val="1"/>
      <w:numFmt w:val="lowerLetter"/>
      <w:lvlText w:val="%1)"/>
      <w:lvlJc w:val="left"/>
      <w:pPr>
        <w:ind w:left="735" w:hanging="360"/>
      </w:pPr>
      <w:rPr>
        <w:rFonts w:hint="default"/>
      </w:r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abstractNum w:abstractNumId="24" w15:restartNumberingAfterBreak="0">
    <w:nsid w:val="4C297B40"/>
    <w:multiLevelType w:val="hybridMultilevel"/>
    <w:tmpl w:val="1356125A"/>
    <w:lvl w:ilvl="0" w:tplc="D8C21E5C">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DC24957"/>
    <w:multiLevelType w:val="hybridMultilevel"/>
    <w:tmpl w:val="56DCAC20"/>
    <w:lvl w:ilvl="0" w:tplc="F38ABE98">
      <w:start w:val="1"/>
      <w:numFmt w:val="lowerLetter"/>
      <w:lvlText w:val="%1)"/>
      <w:lvlJc w:val="left"/>
      <w:pPr>
        <w:ind w:left="720" w:hanging="360"/>
      </w:pPr>
      <w:rPr>
        <w:rFonts w:hint="default"/>
        <w:b w:val="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0F91518"/>
    <w:multiLevelType w:val="hybridMultilevel"/>
    <w:tmpl w:val="E81AD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14918E7"/>
    <w:multiLevelType w:val="hybridMultilevel"/>
    <w:tmpl w:val="5F18A976"/>
    <w:lvl w:ilvl="0" w:tplc="041F0017">
      <w:start w:val="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8E470CA"/>
    <w:multiLevelType w:val="hybridMultilevel"/>
    <w:tmpl w:val="56DCAC20"/>
    <w:lvl w:ilvl="0" w:tplc="F38ABE98">
      <w:start w:val="1"/>
      <w:numFmt w:val="lowerLetter"/>
      <w:lvlText w:val="%1)"/>
      <w:lvlJc w:val="left"/>
      <w:pPr>
        <w:ind w:left="720" w:hanging="360"/>
      </w:pPr>
      <w:rPr>
        <w:rFonts w:hint="default"/>
        <w:b w:val="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CC047CB"/>
    <w:multiLevelType w:val="hybridMultilevel"/>
    <w:tmpl w:val="4014A2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220731E"/>
    <w:multiLevelType w:val="hybridMultilevel"/>
    <w:tmpl w:val="AD621C7E"/>
    <w:lvl w:ilvl="0" w:tplc="55A8611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73154111"/>
    <w:multiLevelType w:val="hybridMultilevel"/>
    <w:tmpl w:val="56DCAC20"/>
    <w:lvl w:ilvl="0" w:tplc="F38ABE98">
      <w:start w:val="1"/>
      <w:numFmt w:val="lowerLetter"/>
      <w:lvlText w:val="%1)"/>
      <w:lvlJc w:val="left"/>
      <w:pPr>
        <w:ind w:left="720" w:hanging="360"/>
      </w:pPr>
      <w:rPr>
        <w:rFonts w:hint="default"/>
        <w:b w:val="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7E14828"/>
    <w:multiLevelType w:val="hybridMultilevel"/>
    <w:tmpl w:val="E9921FE6"/>
    <w:lvl w:ilvl="0" w:tplc="4ACCD6A4">
      <w:start w:val="1"/>
      <w:numFmt w:val="lowerLetter"/>
      <w:lvlText w:val="%1)"/>
      <w:lvlJc w:val="left"/>
      <w:pPr>
        <w:ind w:left="1068" w:hanging="360"/>
      </w:pPr>
      <w:rPr>
        <w:rFonts w:hint="default"/>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3" w15:restartNumberingAfterBreak="0">
    <w:nsid w:val="78F04F0B"/>
    <w:multiLevelType w:val="hybridMultilevel"/>
    <w:tmpl w:val="56DCAC20"/>
    <w:lvl w:ilvl="0" w:tplc="F38ABE98">
      <w:start w:val="1"/>
      <w:numFmt w:val="lowerLetter"/>
      <w:lvlText w:val="%1)"/>
      <w:lvlJc w:val="left"/>
      <w:pPr>
        <w:ind w:left="720" w:hanging="360"/>
      </w:pPr>
      <w:rPr>
        <w:rFonts w:hint="default"/>
        <w:b w:val="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F7327C6"/>
    <w:multiLevelType w:val="hybridMultilevel"/>
    <w:tmpl w:val="56DCAC20"/>
    <w:lvl w:ilvl="0" w:tplc="F38ABE98">
      <w:start w:val="1"/>
      <w:numFmt w:val="lowerLetter"/>
      <w:lvlText w:val="%1)"/>
      <w:lvlJc w:val="left"/>
      <w:pPr>
        <w:ind w:left="720" w:hanging="360"/>
      </w:pPr>
      <w:rPr>
        <w:rFonts w:hint="default"/>
        <w:b w:val="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9"/>
  </w:num>
  <w:num w:numId="4">
    <w:abstractNumId w:val="24"/>
  </w:num>
  <w:num w:numId="5">
    <w:abstractNumId w:val="23"/>
  </w:num>
  <w:num w:numId="6">
    <w:abstractNumId w:val="6"/>
  </w:num>
  <w:num w:numId="7">
    <w:abstractNumId w:val="3"/>
  </w:num>
  <w:num w:numId="8">
    <w:abstractNumId w:val="21"/>
  </w:num>
  <w:num w:numId="9">
    <w:abstractNumId w:val="8"/>
  </w:num>
  <w:num w:numId="10">
    <w:abstractNumId w:val="13"/>
  </w:num>
  <w:num w:numId="11">
    <w:abstractNumId w:val="15"/>
  </w:num>
  <w:num w:numId="12">
    <w:abstractNumId w:val="14"/>
  </w:num>
  <w:num w:numId="13">
    <w:abstractNumId w:val="0"/>
  </w:num>
  <w:num w:numId="14">
    <w:abstractNumId w:val="16"/>
  </w:num>
  <w:num w:numId="15">
    <w:abstractNumId w:val="30"/>
  </w:num>
  <w:num w:numId="16">
    <w:abstractNumId w:val="7"/>
  </w:num>
  <w:num w:numId="17">
    <w:abstractNumId w:val="5"/>
  </w:num>
  <w:num w:numId="18">
    <w:abstractNumId w:val="11"/>
  </w:num>
  <w:num w:numId="19">
    <w:abstractNumId w:val="1"/>
  </w:num>
  <w:num w:numId="20">
    <w:abstractNumId w:val="19"/>
  </w:num>
  <w:num w:numId="21">
    <w:abstractNumId w:val="17"/>
  </w:num>
  <w:num w:numId="22">
    <w:abstractNumId w:val="20"/>
  </w:num>
  <w:num w:numId="23">
    <w:abstractNumId w:val="27"/>
  </w:num>
  <w:num w:numId="24">
    <w:abstractNumId w:val="2"/>
  </w:num>
  <w:num w:numId="25">
    <w:abstractNumId w:val="18"/>
  </w:num>
  <w:num w:numId="26">
    <w:abstractNumId w:val="26"/>
  </w:num>
  <w:num w:numId="27">
    <w:abstractNumId w:val="29"/>
  </w:num>
  <w:num w:numId="28">
    <w:abstractNumId w:val="4"/>
  </w:num>
  <w:num w:numId="29">
    <w:abstractNumId w:val="22"/>
  </w:num>
  <w:num w:numId="30">
    <w:abstractNumId w:val="32"/>
  </w:num>
  <w:num w:numId="31">
    <w:abstractNumId w:val="28"/>
  </w:num>
  <w:num w:numId="32">
    <w:abstractNumId w:val="34"/>
  </w:num>
  <w:num w:numId="33">
    <w:abstractNumId w:val="31"/>
  </w:num>
  <w:num w:numId="34">
    <w:abstractNumId w:val="2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7F6"/>
    <w:rsid w:val="0000363B"/>
    <w:rsid w:val="00407797"/>
    <w:rsid w:val="004D67F6"/>
    <w:rsid w:val="00610F90"/>
    <w:rsid w:val="006919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05B57-B857-4C1C-82FF-26831B13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D67F6"/>
    <w:pPr>
      <w:keepNext/>
      <w:spacing w:after="0" w:line="240" w:lineRule="auto"/>
      <w:jc w:val="center"/>
      <w:outlineLvl w:val="0"/>
    </w:pPr>
    <w:rPr>
      <w:rFonts w:ascii="Calibri" w:eastAsia="Times New Roman" w:hAnsi="Calibri" w:cs="Times New Roman"/>
      <w:b/>
      <w:bCs/>
      <w:color w:val="000000"/>
      <w:sz w:val="20"/>
      <w:szCs w:val="20"/>
      <w:lang w:eastAsia="tr-TR"/>
    </w:rPr>
  </w:style>
  <w:style w:type="paragraph" w:styleId="Balk2">
    <w:name w:val="heading 2"/>
    <w:basedOn w:val="Normal"/>
    <w:next w:val="Normal"/>
    <w:link w:val="Balk2Char"/>
    <w:uiPriority w:val="9"/>
    <w:unhideWhenUsed/>
    <w:qFormat/>
    <w:rsid w:val="004D67F6"/>
    <w:pPr>
      <w:keepNext/>
      <w:spacing w:after="0" w:line="240" w:lineRule="auto"/>
      <w:jc w:val="center"/>
      <w:outlineLvl w:val="1"/>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D67F6"/>
    <w:rPr>
      <w:rFonts w:ascii="Calibri" w:eastAsia="Times New Roman" w:hAnsi="Calibri" w:cs="Times New Roman"/>
      <w:b/>
      <w:bCs/>
      <w:color w:val="000000"/>
      <w:sz w:val="20"/>
      <w:szCs w:val="20"/>
      <w:lang w:eastAsia="tr-TR"/>
    </w:rPr>
  </w:style>
  <w:style w:type="character" w:customStyle="1" w:styleId="Balk2Char">
    <w:name w:val="Başlık 2 Char"/>
    <w:basedOn w:val="VarsaylanParagrafYazTipi"/>
    <w:link w:val="Balk2"/>
    <w:uiPriority w:val="9"/>
    <w:rsid w:val="004D67F6"/>
    <w:rPr>
      <w:b/>
    </w:rPr>
  </w:style>
  <w:style w:type="numbering" w:customStyle="1" w:styleId="ListeYok1">
    <w:name w:val="Liste Yok1"/>
    <w:next w:val="ListeYok"/>
    <w:uiPriority w:val="99"/>
    <w:semiHidden/>
    <w:unhideWhenUsed/>
    <w:rsid w:val="004D67F6"/>
  </w:style>
  <w:style w:type="paragraph" w:styleId="ListeParagraf">
    <w:name w:val="List Paragraph"/>
    <w:basedOn w:val="Normal"/>
    <w:uiPriority w:val="34"/>
    <w:qFormat/>
    <w:rsid w:val="004D67F6"/>
    <w:pPr>
      <w:spacing w:after="0" w:line="240" w:lineRule="auto"/>
      <w:ind w:left="720"/>
      <w:contextualSpacing/>
    </w:pPr>
    <w:rPr>
      <w:rFonts w:ascii="Times New Roman" w:eastAsia="Times New Roman" w:hAnsi="Times New Roman" w:cs="Times New Roman"/>
      <w:sz w:val="24"/>
      <w:szCs w:val="24"/>
      <w:lang w:val="de-DE" w:eastAsia="de-DE"/>
    </w:rPr>
  </w:style>
  <w:style w:type="character" w:customStyle="1" w:styleId="AklamaMetniChar">
    <w:name w:val="Açıklama Metni Char"/>
    <w:basedOn w:val="VarsaylanParagrafYazTipi"/>
    <w:link w:val="AklamaMetni"/>
    <w:uiPriority w:val="99"/>
    <w:semiHidden/>
    <w:rsid w:val="004D67F6"/>
    <w:rPr>
      <w:rFonts w:ascii="Times New Roman" w:eastAsia="Times New Roman" w:hAnsi="Times New Roman" w:cs="Times New Roman"/>
      <w:sz w:val="20"/>
      <w:szCs w:val="20"/>
      <w:lang w:val="de-DE" w:eastAsia="de-DE"/>
    </w:rPr>
  </w:style>
  <w:style w:type="paragraph" w:styleId="AklamaMetni">
    <w:name w:val="annotation text"/>
    <w:basedOn w:val="Normal"/>
    <w:link w:val="AklamaMetniChar"/>
    <w:uiPriority w:val="99"/>
    <w:semiHidden/>
    <w:unhideWhenUsed/>
    <w:rsid w:val="004D67F6"/>
    <w:pPr>
      <w:spacing w:after="0" w:line="240" w:lineRule="auto"/>
    </w:pPr>
    <w:rPr>
      <w:rFonts w:ascii="Times New Roman" w:eastAsia="Times New Roman" w:hAnsi="Times New Roman" w:cs="Times New Roman"/>
      <w:sz w:val="20"/>
      <w:szCs w:val="20"/>
      <w:lang w:val="de-DE" w:eastAsia="de-DE"/>
    </w:rPr>
  </w:style>
  <w:style w:type="character" w:customStyle="1" w:styleId="AklamaMetniChar1">
    <w:name w:val="Açıklama Metni Char1"/>
    <w:basedOn w:val="VarsaylanParagrafYazTipi"/>
    <w:uiPriority w:val="99"/>
    <w:semiHidden/>
    <w:rsid w:val="004D67F6"/>
    <w:rPr>
      <w:sz w:val="20"/>
      <w:szCs w:val="20"/>
    </w:rPr>
  </w:style>
  <w:style w:type="character" w:customStyle="1" w:styleId="AklamaKonusuChar">
    <w:name w:val="Açıklama Konusu Char"/>
    <w:basedOn w:val="AklamaMetniChar"/>
    <w:link w:val="AklamaKonusu"/>
    <w:uiPriority w:val="99"/>
    <w:semiHidden/>
    <w:rsid w:val="004D67F6"/>
    <w:rPr>
      <w:rFonts w:ascii="Times New Roman" w:eastAsia="Times New Roman" w:hAnsi="Times New Roman" w:cs="Times New Roman"/>
      <w:b/>
      <w:bCs/>
      <w:sz w:val="20"/>
      <w:szCs w:val="20"/>
      <w:lang w:val="de-DE" w:eastAsia="de-DE"/>
    </w:rPr>
  </w:style>
  <w:style w:type="paragraph" w:styleId="AklamaKonusu">
    <w:name w:val="annotation subject"/>
    <w:basedOn w:val="AklamaMetni"/>
    <w:next w:val="AklamaMetni"/>
    <w:link w:val="AklamaKonusuChar"/>
    <w:uiPriority w:val="99"/>
    <w:semiHidden/>
    <w:unhideWhenUsed/>
    <w:rsid w:val="004D67F6"/>
    <w:rPr>
      <w:b/>
      <w:bCs/>
    </w:rPr>
  </w:style>
  <w:style w:type="character" w:customStyle="1" w:styleId="AklamaKonusuChar1">
    <w:name w:val="Açıklama Konusu Char1"/>
    <w:basedOn w:val="AklamaMetniChar1"/>
    <w:uiPriority w:val="99"/>
    <w:semiHidden/>
    <w:rsid w:val="004D67F6"/>
    <w:rPr>
      <w:b/>
      <w:bCs/>
      <w:sz w:val="20"/>
      <w:szCs w:val="20"/>
    </w:rPr>
  </w:style>
  <w:style w:type="character" w:customStyle="1" w:styleId="BalonMetniChar">
    <w:name w:val="Balon Metni Char"/>
    <w:basedOn w:val="VarsaylanParagrafYazTipi"/>
    <w:link w:val="BalonMetni"/>
    <w:uiPriority w:val="99"/>
    <w:semiHidden/>
    <w:rsid w:val="004D67F6"/>
    <w:rPr>
      <w:rFonts w:ascii="Segoe UI" w:eastAsia="Times New Roman" w:hAnsi="Segoe UI" w:cs="Segoe UI"/>
      <w:sz w:val="18"/>
      <w:szCs w:val="18"/>
      <w:lang w:val="de-DE" w:eastAsia="de-DE"/>
    </w:rPr>
  </w:style>
  <w:style w:type="paragraph" w:styleId="BalonMetni">
    <w:name w:val="Balloon Text"/>
    <w:basedOn w:val="Normal"/>
    <w:link w:val="BalonMetniChar"/>
    <w:uiPriority w:val="99"/>
    <w:semiHidden/>
    <w:unhideWhenUsed/>
    <w:rsid w:val="004D67F6"/>
    <w:pPr>
      <w:spacing w:after="0" w:line="240" w:lineRule="auto"/>
    </w:pPr>
    <w:rPr>
      <w:rFonts w:ascii="Segoe UI" w:eastAsia="Times New Roman" w:hAnsi="Segoe UI" w:cs="Segoe UI"/>
      <w:sz w:val="18"/>
      <w:szCs w:val="18"/>
      <w:lang w:val="de-DE" w:eastAsia="de-DE"/>
    </w:rPr>
  </w:style>
  <w:style w:type="character" w:customStyle="1" w:styleId="BalonMetniChar1">
    <w:name w:val="Balon Metni Char1"/>
    <w:basedOn w:val="VarsaylanParagrafYazTipi"/>
    <w:uiPriority w:val="99"/>
    <w:semiHidden/>
    <w:rsid w:val="004D67F6"/>
    <w:rPr>
      <w:rFonts w:ascii="Segoe UI" w:hAnsi="Segoe UI" w:cs="Segoe UI"/>
      <w:sz w:val="18"/>
      <w:szCs w:val="18"/>
    </w:rPr>
  </w:style>
  <w:style w:type="paragraph" w:customStyle="1" w:styleId="Default">
    <w:name w:val="Default"/>
    <w:rsid w:val="004D67F6"/>
    <w:pPr>
      <w:autoSpaceDE w:val="0"/>
      <w:autoSpaceDN w:val="0"/>
      <w:adjustRightInd w:val="0"/>
      <w:spacing w:after="0" w:line="240" w:lineRule="auto"/>
    </w:pPr>
    <w:rPr>
      <w:rFonts w:ascii="Calibri" w:hAnsi="Calibri" w:cs="Calibri"/>
      <w:color w:val="000000"/>
      <w:sz w:val="24"/>
      <w:szCs w:val="24"/>
    </w:rPr>
  </w:style>
  <w:style w:type="paragraph" w:customStyle="1" w:styleId="NormalWeb8">
    <w:name w:val="Normal (Web)8"/>
    <w:basedOn w:val="Normal"/>
    <w:rsid w:val="004D67F6"/>
    <w:pPr>
      <w:spacing w:before="75" w:after="75" w:line="240" w:lineRule="auto"/>
      <w:ind w:left="225" w:right="225"/>
    </w:pPr>
    <w:rPr>
      <w:rFonts w:ascii="Times New Roman" w:eastAsia="Times New Roman" w:hAnsi="Times New Roman" w:cs="Times New Roman"/>
      <w:lang w:eastAsia="tr-TR"/>
    </w:rPr>
  </w:style>
  <w:style w:type="character" w:customStyle="1" w:styleId="DipnotMetniChar">
    <w:name w:val="Dipnot Metni Char"/>
    <w:basedOn w:val="VarsaylanParagrafYazTipi"/>
    <w:link w:val="DipnotMetni"/>
    <w:semiHidden/>
    <w:rsid w:val="004D67F6"/>
    <w:rPr>
      <w:rFonts w:ascii="Times New Roman" w:eastAsia="Times New Roman" w:hAnsi="Times New Roman" w:cs="Times New Roman"/>
      <w:sz w:val="20"/>
      <w:szCs w:val="20"/>
      <w:lang w:val="de-DE" w:eastAsia="de-DE"/>
    </w:rPr>
  </w:style>
  <w:style w:type="paragraph" w:styleId="DipnotMetni">
    <w:name w:val="footnote text"/>
    <w:basedOn w:val="Normal"/>
    <w:link w:val="DipnotMetniChar"/>
    <w:semiHidden/>
    <w:rsid w:val="004D67F6"/>
    <w:pPr>
      <w:spacing w:after="0" w:line="240" w:lineRule="auto"/>
    </w:pPr>
    <w:rPr>
      <w:rFonts w:ascii="Times New Roman" w:eastAsia="Times New Roman" w:hAnsi="Times New Roman" w:cs="Times New Roman"/>
      <w:sz w:val="20"/>
      <w:szCs w:val="20"/>
      <w:lang w:val="de-DE" w:eastAsia="de-DE"/>
    </w:rPr>
  </w:style>
  <w:style w:type="character" w:customStyle="1" w:styleId="DipnotMetniChar1">
    <w:name w:val="Dipnot Metni Char1"/>
    <w:basedOn w:val="VarsaylanParagrafYazTipi"/>
    <w:uiPriority w:val="99"/>
    <w:semiHidden/>
    <w:rsid w:val="004D67F6"/>
    <w:rPr>
      <w:sz w:val="20"/>
      <w:szCs w:val="20"/>
    </w:rPr>
  </w:style>
  <w:style w:type="paragraph" w:styleId="GvdeMetni2">
    <w:name w:val="Body Text 2"/>
    <w:basedOn w:val="Normal"/>
    <w:link w:val="GvdeMetni2Char"/>
    <w:rsid w:val="004D67F6"/>
    <w:pPr>
      <w:spacing w:after="0" w:line="240" w:lineRule="auto"/>
      <w:jc w:val="both"/>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4D67F6"/>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D67F6"/>
    <w:pPr>
      <w:tabs>
        <w:tab w:val="center" w:pos="4536"/>
        <w:tab w:val="right" w:pos="9072"/>
      </w:tabs>
      <w:spacing w:after="0" w:line="240" w:lineRule="auto"/>
    </w:pPr>
    <w:rPr>
      <w:rFonts w:ascii="Calibri" w:eastAsia="Calibri" w:hAnsi="Calibri" w:cs="Times New Roman"/>
    </w:rPr>
  </w:style>
  <w:style w:type="character" w:customStyle="1" w:styleId="stbilgiChar">
    <w:name w:val="Üstbilgi Char"/>
    <w:basedOn w:val="VarsaylanParagrafYazTipi"/>
    <w:link w:val="stbilgi"/>
    <w:uiPriority w:val="99"/>
    <w:rsid w:val="004D67F6"/>
    <w:rPr>
      <w:rFonts w:ascii="Calibri" w:eastAsia="Calibri" w:hAnsi="Calibri" w:cs="Times New Roman"/>
    </w:rPr>
  </w:style>
  <w:style w:type="paragraph" w:styleId="GvdeMetni">
    <w:name w:val="Body Text"/>
    <w:basedOn w:val="Normal"/>
    <w:link w:val="GvdeMetniChar"/>
    <w:uiPriority w:val="99"/>
    <w:unhideWhenUsed/>
    <w:rsid w:val="004D67F6"/>
    <w:pPr>
      <w:spacing w:after="120" w:line="240" w:lineRule="auto"/>
    </w:pPr>
    <w:rPr>
      <w:rFonts w:ascii="Times New Roman" w:eastAsia="Times New Roman" w:hAnsi="Times New Roman" w:cs="Times New Roman"/>
      <w:sz w:val="24"/>
      <w:szCs w:val="24"/>
      <w:lang w:val="de-DE" w:eastAsia="de-DE"/>
    </w:rPr>
  </w:style>
  <w:style w:type="character" w:customStyle="1" w:styleId="GvdeMetniChar">
    <w:name w:val="Gövde Metni Char"/>
    <w:basedOn w:val="VarsaylanParagrafYazTipi"/>
    <w:link w:val="GvdeMetni"/>
    <w:uiPriority w:val="99"/>
    <w:rsid w:val="004D67F6"/>
    <w:rPr>
      <w:rFonts w:ascii="Times New Roman" w:eastAsia="Times New Roman" w:hAnsi="Times New Roman" w:cs="Times New Roman"/>
      <w:sz w:val="24"/>
      <w:szCs w:val="24"/>
      <w:lang w:val="de-DE" w:eastAsia="de-DE"/>
    </w:rPr>
  </w:style>
  <w:style w:type="character" w:customStyle="1" w:styleId="KonuBalChar">
    <w:name w:val="Konu Başlığı Char"/>
    <w:basedOn w:val="VarsaylanParagrafYazTipi"/>
    <w:link w:val="KonuBal"/>
    <w:uiPriority w:val="10"/>
    <w:rsid w:val="004D67F6"/>
    <w:rPr>
      <w:b/>
    </w:rPr>
  </w:style>
  <w:style w:type="paragraph" w:styleId="KonuBal">
    <w:name w:val="Title"/>
    <w:basedOn w:val="Normal"/>
    <w:next w:val="Normal"/>
    <w:link w:val="KonuBalChar"/>
    <w:uiPriority w:val="10"/>
    <w:qFormat/>
    <w:rsid w:val="004D67F6"/>
    <w:pPr>
      <w:spacing w:after="0" w:line="240" w:lineRule="auto"/>
      <w:jc w:val="center"/>
    </w:pPr>
    <w:rPr>
      <w:b/>
    </w:rPr>
  </w:style>
  <w:style w:type="character" w:customStyle="1" w:styleId="KonuBalChar1">
    <w:name w:val="Konu Başlığı Char1"/>
    <w:basedOn w:val="VarsaylanParagrafYazTipi"/>
    <w:uiPriority w:val="10"/>
    <w:rsid w:val="004D67F6"/>
    <w:rPr>
      <w:rFonts w:asciiTheme="majorHAnsi" w:eastAsiaTheme="majorEastAsia" w:hAnsiTheme="majorHAnsi" w:cstheme="majorBidi"/>
      <w:spacing w:val="-10"/>
      <w:kern w:val="28"/>
      <w:sz w:val="56"/>
      <w:szCs w:val="56"/>
    </w:rPr>
  </w:style>
  <w:style w:type="paragraph" w:styleId="Altbilgi">
    <w:name w:val="footer"/>
    <w:basedOn w:val="Normal"/>
    <w:link w:val="AltbilgiChar"/>
    <w:uiPriority w:val="99"/>
    <w:unhideWhenUsed/>
    <w:rsid w:val="004D67F6"/>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AltbilgiChar">
    <w:name w:val="Altbilgi Char"/>
    <w:basedOn w:val="VarsaylanParagrafYazTipi"/>
    <w:link w:val="Altbilgi"/>
    <w:uiPriority w:val="99"/>
    <w:rsid w:val="004D67F6"/>
    <w:rPr>
      <w:rFonts w:ascii="Times New Roman" w:eastAsia="Times New Roman" w:hAnsi="Times New Roman" w:cs="Times New Roman"/>
      <w:sz w:val="24"/>
      <w:szCs w:val="24"/>
      <w:lang w:val="de-DE" w:eastAsia="de-DE"/>
    </w:rPr>
  </w:style>
  <w:style w:type="table" w:customStyle="1" w:styleId="TabloKlavuzu2">
    <w:name w:val="Tablo Kılavuzu2"/>
    <w:basedOn w:val="NormalTablo"/>
    <w:next w:val="TabloKlavuzu"/>
    <w:uiPriority w:val="39"/>
    <w:rsid w:val="0040779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407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4216</Words>
  <Characters>24035</Characters>
  <Application>Microsoft Office Word</Application>
  <DocSecurity>0</DocSecurity>
  <Lines>200</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28195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Aydın</dc:creator>
  <cp:keywords/>
  <dc:description/>
  <cp:lastModifiedBy>Nurseda ERDOĞAN</cp:lastModifiedBy>
  <cp:revision>4</cp:revision>
  <dcterms:created xsi:type="dcterms:W3CDTF">2015-05-22T06:32:00Z</dcterms:created>
  <dcterms:modified xsi:type="dcterms:W3CDTF">2022-09-30T12:44:00Z</dcterms:modified>
</cp:coreProperties>
</file>